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A7F3A8F" w:rsidR="009E6847" w:rsidRDefault="00954E68">
      <w:pPr>
        <w:spacing w:after="200" w:line="240" w:lineRule="auto"/>
        <w:jc w:val="center"/>
        <w:rPr>
          <w:sz w:val="24"/>
          <w:szCs w:val="24"/>
        </w:rPr>
      </w:pPr>
      <w:r>
        <w:rPr>
          <w:b/>
          <w:bCs/>
          <w:sz w:val="44"/>
          <w:szCs w:val="44"/>
        </w:rPr>
        <w:t>AME</w:t>
      </w:r>
    </w:p>
    <w:p w14:paraId="00000002" w14:textId="46D80DBC" w:rsidR="009E6847" w:rsidRDefault="00000000" w:rsidP="00954E68">
      <w:pPr>
        <w:spacing w:after="200" w:line="240" w:lineRule="auto"/>
        <w:jc w:val="center"/>
        <w:rPr>
          <w:b/>
          <w:bCs/>
          <w:sz w:val="44"/>
          <w:szCs w:val="44"/>
        </w:rPr>
      </w:pPr>
      <w:r>
        <w:rPr>
          <w:b/>
          <w:bCs/>
          <w:sz w:val="44"/>
          <w:szCs w:val="44"/>
        </w:rPr>
        <w:t xml:space="preserve">Consultant Sénior </w:t>
      </w:r>
      <w:r w:rsidR="004C0C4C">
        <w:rPr>
          <w:b/>
          <w:bCs/>
          <w:sz w:val="44"/>
          <w:szCs w:val="44"/>
        </w:rPr>
        <w:t>en Expertise Sécurité</w:t>
      </w:r>
    </w:p>
    <w:p w14:paraId="00000003" w14:textId="1218D550" w:rsidR="009E6847" w:rsidRDefault="00000000" w:rsidP="00954E68">
      <w:pPr>
        <w:spacing w:after="200" w:line="240" w:lineRule="auto"/>
        <w:jc w:val="center"/>
        <w:rPr>
          <w:b/>
          <w:bCs/>
          <w:sz w:val="32"/>
          <w:szCs w:val="32"/>
        </w:rPr>
      </w:pPr>
      <w:r>
        <w:rPr>
          <w:b/>
          <w:bCs/>
          <w:sz w:val="32"/>
          <w:szCs w:val="32"/>
        </w:rPr>
        <w:t>Anglais bilingue</w:t>
      </w:r>
    </w:p>
    <w:p w14:paraId="00000005" w14:textId="30FDEBF8" w:rsidR="009E6847" w:rsidRDefault="00C61F32">
      <w:pPr>
        <w:spacing w:after="0" w:line="240" w:lineRule="auto"/>
        <w:jc w:val="both"/>
        <w:rPr>
          <w:b/>
          <w:bCs/>
          <w:sz w:val="28"/>
          <w:szCs w:val="28"/>
        </w:rPr>
      </w:pPr>
      <w:r>
        <w:pict w14:anchorId="14296C51">
          <v:rect id="_x0000_s1028" alt="" style="position:absolute;left:0;text-align:left;margin-left:0;margin-top:24pt;width:540.75pt;height:23.3pt;z-index:251660288;visibility:visible;mso-wrap-style:square;mso-wrap-edited:f;mso-width-percent:0;mso-height-percent:0;mso-wrap-distance-left:9pt;mso-wrap-distance-top:0;mso-wrap-distance-right:9pt;mso-wrap-distance-bottom:0;mso-position-horizontal:absolute;mso-position-horizontal-relative:margin;mso-position-vertical:absolute;mso-position-vertical-relative:text;mso-width-percent:0;mso-height-percent:0;v-text-anchor:top" fillcolor="#00b0f0" stroked="f">
            <v:textbox inset="2.53958mm,1.2694mm,2.53958mm,1.2694mm">
              <w:txbxContent>
                <w:p w14:paraId="1836924A" w14:textId="77777777" w:rsidR="00DE72CB" w:rsidRDefault="00000000">
                  <w:pPr>
                    <w:spacing w:line="258" w:lineRule="auto"/>
                    <w:ind w:left="-141" w:right="-120" w:hanging="141"/>
                    <w:jc w:val="center"/>
                    <w:textDirection w:val="btLr"/>
                  </w:pPr>
                  <w:r>
                    <w:rPr>
                      <w:color w:val="FFFFFF"/>
                      <w:sz w:val="24"/>
                    </w:rPr>
                    <w:t>FORMATIONS &amp; CERTIFICATIONS</w:t>
                  </w:r>
                </w:p>
              </w:txbxContent>
            </v:textbox>
            <w10:wrap type="square" anchorx="margin"/>
          </v:rect>
        </w:pict>
      </w:r>
    </w:p>
    <w:p w14:paraId="00000006" w14:textId="77777777" w:rsidR="009E6847" w:rsidRDefault="009E6847">
      <w:pPr>
        <w:tabs>
          <w:tab w:val="left" w:pos="2410"/>
          <w:tab w:val="center" w:pos="4536"/>
          <w:tab w:val="right" w:pos="9072"/>
        </w:tabs>
        <w:spacing w:before="60" w:after="60" w:line="240" w:lineRule="auto"/>
        <w:ind w:right="-853"/>
        <w:jc w:val="both"/>
        <w:rPr>
          <w:b/>
          <w:bCs/>
          <w:sz w:val="24"/>
          <w:szCs w:val="24"/>
        </w:rPr>
      </w:pPr>
    </w:p>
    <w:p w14:paraId="00000007" w14:textId="149572FB" w:rsidR="009E6847" w:rsidRDefault="00000000">
      <w:pPr>
        <w:spacing w:after="200" w:line="240" w:lineRule="auto"/>
        <w:jc w:val="both"/>
        <w:rPr>
          <w:b/>
          <w:bCs/>
          <w:sz w:val="24"/>
          <w:szCs w:val="24"/>
        </w:rPr>
      </w:pPr>
      <w:r>
        <w:rPr>
          <w:b/>
          <w:bCs/>
          <w:sz w:val="24"/>
          <w:szCs w:val="24"/>
        </w:rPr>
        <w:t>202</w:t>
      </w:r>
      <w:r w:rsidR="002E11AA">
        <w:rPr>
          <w:b/>
          <w:bCs/>
          <w:sz w:val="24"/>
          <w:szCs w:val="24"/>
        </w:rPr>
        <w:t>6</w:t>
      </w:r>
      <w:r>
        <w:rPr>
          <w:b/>
          <w:bCs/>
          <w:sz w:val="24"/>
          <w:szCs w:val="24"/>
        </w:rPr>
        <w:tab/>
      </w:r>
      <w:r>
        <w:rPr>
          <w:b/>
          <w:bCs/>
          <w:sz w:val="24"/>
          <w:szCs w:val="24"/>
        </w:rPr>
        <w:tab/>
      </w:r>
      <w:r>
        <w:rPr>
          <w:b/>
          <w:bCs/>
          <w:sz w:val="24"/>
          <w:szCs w:val="24"/>
        </w:rPr>
        <w:tab/>
        <w:t xml:space="preserve">            CISM </w:t>
      </w:r>
      <w:r w:rsidR="003F28D7">
        <w:rPr>
          <w:b/>
          <w:bCs/>
          <w:sz w:val="24"/>
          <w:szCs w:val="24"/>
        </w:rPr>
        <w:t>(</w:t>
      </w:r>
      <w:r w:rsidR="00E87881">
        <w:rPr>
          <w:b/>
          <w:bCs/>
          <w:sz w:val="24"/>
          <w:szCs w:val="24"/>
        </w:rPr>
        <w:t xml:space="preserve">en </w:t>
      </w:r>
      <w:r w:rsidR="003F28D7">
        <w:rPr>
          <w:b/>
          <w:bCs/>
          <w:sz w:val="24"/>
          <w:szCs w:val="24"/>
        </w:rPr>
        <w:t>cours)</w:t>
      </w:r>
    </w:p>
    <w:p w14:paraId="00000009" w14:textId="77777777" w:rsidR="009E6847" w:rsidRDefault="00000000">
      <w:pPr>
        <w:spacing w:after="200" w:line="240" w:lineRule="auto"/>
        <w:jc w:val="both"/>
        <w:rPr>
          <w:b/>
          <w:bCs/>
          <w:sz w:val="24"/>
          <w:szCs w:val="24"/>
        </w:rPr>
      </w:pPr>
      <w:r>
        <w:rPr>
          <w:b/>
          <w:bCs/>
          <w:sz w:val="24"/>
          <w:szCs w:val="24"/>
        </w:rPr>
        <w:t xml:space="preserve">2018                                           ISO 27005 Risk Manager </w:t>
      </w:r>
    </w:p>
    <w:p w14:paraId="0000000A" w14:textId="77777777" w:rsidR="009E6847" w:rsidRDefault="00000000">
      <w:pPr>
        <w:spacing w:after="200" w:line="240" w:lineRule="auto"/>
        <w:jc w:val="both"/>
        <w:rPr>
          <w:b/>
          <w:bCs/>
          <w:sz w:val="24"/>
          <w:szCs w:val="24"/>
        </w:rPr>
      </w:pPr>
      <w:r>
        <w:rPr>
          <w:b/>
          <w:bCs/>
          <w:sz w:val="24"/>
          <w:szCs w:val="24"/>
        </w:rPr>
        <w:t>2018                                           ISO 27001 Lead Implementor</w:t>
      </w:r>
    </w:p>
    <w:p w14:paraId="0000000C" w14:textId="77777777" w:rsidR="009E6847" w:rsidRDefault="00000000">
      <w:pPr>
        <w:spacing w:after="200" w:line="240" w:lineRule="auto"/>
        <w:jc w:val="both"/>
        <w:rPr>
          <w:b/>
          <w:bCs/>
          <w:sz w:val="24"/>
          <w:szCs w:val="24"/>
        </w:rPr>
      </w:pPr>
      <w:r>
        <w:rPr>
          <w:b/>
          <w:bCs/>
          <w:sz w:val="24"/>
          <w:szCs w:val="24"/>
        </w:rPr>
        <w:t>2014 </w:t>
      </w:r>
      <w:r>
        <w:rPr>
          <w:b/>
          <w:bCs/>
          <w:sz w:val="24"/>
          <w:szCs w:val="24"/>
        </w:rPr>
        <w:tab/>
      </w:r>
      <w:r>
        <w:rPr>
          <w:b/>
          <w:bCs/>
          <w:sz w:val="24"/>
          <w:szCs w:val="24"/>
        </w:rPr>
        <w:tab/>
      </w:r>
      <w:r>
        <w:rPr>
          <w:b/>
          <w:bCs/>
          <w:sz w:val="24"/>
          <w:szCs w:val="24"/>
        </w:rPr>
        <w:tab/>
      </w:r>
      <w:r>
        <w:rPr>
          <w:b/>
          <w:bCs/>
          <w:sz w:val="24"/>
          <w:szCs w:val="24"/>
        </w:rPr>
        <w:tab/>
        <w:t xml:space="preserve"> CEH (Certified Ethical Hacker) version 8</w:t>
      </w:r>
    </w:p>
    <w:p w14:paraId="0000000D" w14:textId="455D6A9F" w:rsidR="009E6847" w:rsidRDefault="00000000">
      <w:pPr>
        <w:spacing w:after="200" w:line="240" w:lineRule="auto"/>
        <w:ind w:left="2880" w:hanging="2880"/>
        <w:jc w:val="both"/>
        <w:rPr>
          <w:b/>
          <w:bCs/>
          <w:sz w:val="24"/>
          <w:szCs w:val="24"/>
        </w:rPr>
      </w:pPr>
      <w:r>
        <w:rPr>
          <w:b/>
          <w:bCs/>
          <w:sz w:val="24"/>
          <w:szCs w:val="24"/>
        </w:rPr>
        <w:t xml:space="preserve">2014                                            CCNA Security </w:t>
      </w:r>
      <w:r w:rsidR="003F28D7">
        <w:rPr>
          <w:b/>
          <w:bCs/>
          <w:sz w:val="24"/>
          <w:szCs w:val="24"/>
        </w:rPr>
        <w:t xml:space="preserve"> </w:t>
      </w:r>
    </w:p>
    <w:p w14:paraId="0000000E" w14:textId="77777777" w:rsidR="009E6847" w:rsidRDefault="00000000">
      <w:pPr>
        <w:spacing w:after="200" w:line="240" w:lineRule="auto"/>
        <w:ind w:left="2880" w:hanging="2880"/>
        <w:jc w:val="both"/>
        <w:rPr>
          <w:b/>
          <w:bCs/>
          <w:sz w:val="24"/>
          <w:szCs w:val="24"/>
        </w:rPr>
      </w:pPr>
      <w:r>
        <w:rPr>
          <w:b/>
          <w:bCs/>
          <w:sz w:val="24"/>
          <w:szCs w:val="24"/>
        </w:rPr>
        <w:t>2014</w:t>
      </w:r>
      <w:r>
        <w:rPr>
          <w:b/>
          <w:bCs/>
          <w:sz w:val="24"/>
          <w:szCs w:val="24"/>
        </w:rPr>
        <w:tab/>
        <w:t>Diplôme ingénieur d’Etat en génie informatique option « Sécurité des systèmes d’information » - ENSIAS</w:t>
      </w:r>
    </w:p>
    <w:p w14:paraId="0000000F" w14:textId="77777777" w:rsidR="009E6847" w:rsidRDefault="009E6847">
      <w:pPr>
        <w:tabs>
          <w:tab w:val="right" w:pos="1276"/>
          <w:tab w:val="center" w:pos="4536"/>
          <w:tab w:val="right" w:pos="9072"/>
        </w:tabs>
        <w:spacing w:before="60" w:after="60" w:line="240" w:lineRule="auto"/>
        <w:jc w:val="both"/>
        <w:rPr>
          <w:b/>
          <w:bCs/>
        </w:rPr>
      </w:pPr>
    </w:p>
    <w:p w14:paraId="00000010" w14:textId="77777777" w:rsidR="009E6847" w:rsidRDefault="00C61F32">
      <w:pPr>
        <w:tabs>
          <w:tab w:val="right" w:pos="1276"/>
          <w:tab w:val="left" w:pos="2694"/>
          <w:tab w:val="center" w:pos="4536"/>
          <w:tab w:val="right" w:pos="9072"/>
        </w:tabs>
        <w:spacing w:before="60" w:after="60" w:line="240" w:lineRule="auto"/>
        <w:jc w:val="both"/>
        <w:rPr>
          <w:b/>
          <w:bCs/>
        </w:rPr>
      </w:pPr>
      <w:r>
        <w:pict w14:anchorId="38E2DEC6">
          <v:rect id="_x0000_s1027" alt="" style="position:absolute;left:0;text-align:left;margin-left:-15pt;margin-top:1pt;width:540.75pt;height:31.45pt;z-index:251661312;visibility:visible;mso-wrap-style:square;mso-wrap-edited:f;mso-width-percent:0;mso-height-percent:0;mso-wrap-distance-left:9pt;mso-wrap-distance-top:0;mso-wrap-distance-right:9pt;mso-wrap-distance-bottom:0;mso-position-horizontal:absolute;mso-position-horizontal-relative:margin;mso-position-vertical:absolute;mso-position-vertical-relative:text;mso-width-percent:0;mso-height-percent:0;v-text-anchor:top" fillcolor="#00b0f0" stroked="f">
            <v:textbox inset="2.53958mm,1.2694mm,2.53958mm,1.2694mm">
              <w:txbxContent>
                <w:p w14:paraId="37E741DE" w14:textId="77777777" w:rsidR="00DE72CB" w:rsidRDefault="00000000">
                  <w:pPr>
                    <w:spacing w:line="258" w:lineRule="auto"/>
                    <w:ind w:left="-141" w:right="-120" w:hanging="141"/>
                    <w:jc w:val="center"/>
                    <w:textDirection w:val="btLr"/>
                  </w:pPr>
                  <w:r>
                    <w:rPr>
                      <w:color w:val="FFFFFF"/>
                      <w:sz w:val="28"/>
                    </w:rPr>
                    <w:t>CONNAISSANCE TECHNIQUES</w:t>
                  </w:r>
                </w:p>
              </w:txbxContent>
            </v:textbox>
            <w10:wrap type="square" anchorx="margin"/>
          </v:rect>
        </w:pict>
      </w:r>
    </w:p>
    <w:p w14:paraId="00000011" w14:textId="77777777" w:rsidR="009E6847" w:rsidRDefault="00000000">
      <w:pPr>
        <w:numPr>
          <w:ilvl w:val="0"/>
          <w:numId w:val="4"/>
        </w:numPr>
        <w:spacing w:after="0" w:line="276" w:lineRule="auto"/>
        <w:jc w:val="both"/>
        <w:rPr>
          <w:color w:val="000000"/>
          <w:sz w:val="24"/>
          <w:szCs w:val="24"/>
        </w:rPr>
      </w:pPr>
      <w:r>
        <w:rPr>
          <w:color w:val="000000"/>
          <w:sz w:val="24"/>
          <w:szCs w:val="24"/>
        </w:rPr>
        <w:t xml:space="preserve">Implémentation d’un SMSI conforme à l’ISO 27001 (27002 et 27005) </w:t>
      </w:r>
    </w:p>
    <w:p w14:paraId="00000013" w14:textId="79E56D1E" w:rsidR="009E6847" w:rsidRDefault="00051A70" w:rsidP="00051A70">
      <w:pPr>
        <w:numPr>
          <w:ilvl w:val="0"/>
          <w:numId w:val="4"/>
        </w:numPr>
        <w:spacing w:after="0" w:line="276" w:lineRule="auto"/>
        <w:jc w:val="both"/>
        <w:rPr>
          <w:color w:val="000000"/>
          <w:sz w:val="24"/>
          <w:szCs w:val="24"/>
        </w:rPr>
      </w:pPr>
      <w:r>
        <w:rPr>
          <w:color w:val="000000"/>
          <w:sz w:val="24"/>
          <w:szCs w:val="24"/>
        </w:rPr>
        <w:t>Intégration de la gestion des risques dans les projets</w:t>
      </w:r>
    </w:p>
    <w:p w14:paraId="00000015" w14:textId="4FE42200" w:rsidR="009E6847" w:rsidRDefault="00000000" w:rsidP="00BC3DF8">
      <w:pPr>
        <w:spacing w:after="0" w:line="240" w:lineRule="auto"/>
        <w:ind w:left="360"/>
        <w:jc w:val="both"/>
        <w:rPr>
          <w:sz w:val="24"/>
          <w:szCs w:val="24"/>
        </w:rPr>
      </w:pPr>
      <w:r>
        <w:rPr>
          <w:sz w:val="24"/>
          <w:szCs w:val="24"/>
        </w:rPr>
        <w:t>•</w:t>
      </w:r>
      <w:r>
        <w:rPr>
          <w:sz w:val="24"/>
          <w:szCs w:val="24"/>
        </w:rPr>
        <w:tab/>
        <w:t>Appréciation et traitement des risques : ISO 27005, EBIOS RM</w:t>
      </w:r>
    </w:p>
    <w:p w14:paraId="00000016" w14:textId="0829B2E5" w:rsidR="009E6847" w:rsidRDefault="00457F23">
      <w:pPr>
        <w:numPr>
          <w:ilvl w:val="0"/>
          <w:numId w:val="4"/>
        </w:numPr>
        <w:spacing w:after="0" w:line="276" w:lineRule="auto"/>
        <w:jc w:val="both"/>
        <w:rPr>
          <w:color w:val="000000"/>
          <w:sz w:val="24"/>
          <w:szCs w:val="24"/>
        </w:rPr>
      </w:pPr>
      <w:r>
        <w:rPr>
          <w:color w:val="000000"/>
          <w:sz w:val="24"/>
          <w:szCs w:val="24"/>
        </w:rPr>
        <w:t>Sécurité Cloud (Azure, AWS), Active directory</w:t>
      </w:r>
      <w:r w:rsidR="005711BE">
        <w:rPr>
          <w:color w:val="000000"/>
          <w:sz w:val="24"/>
          <w:szCs w:val="24"/>
        </w:rPr>
        <w:t>-tiering ,</w:t>
      </w:r>
      <w:r>
        <w:rPr>
          <w:color w:val="000000"/>
          <w:sz w:val="24"/>
          <w:szCs w:val="24"/>
        </w:rPr>
        <w:t>, SCCM, Architecture réseau, Switchs Cisco, Harshi corp, Sécurité d’infrastructure réseaux, Qualys, Tenable Windows server, IDS/IPS, Wallix, RSA, Anyconnect, NSX, IAM, PAM 802.11x, Micro-segmentation, Pingcastle, Oradad, OPENSCAP, Satellite/Forman</w:t>
      </w:r>
      <w:r w:rsidR="00AE0448">
        <w:rPr>
          <w:color w:val="000000"/>
          <w:sz w:val="24"/>
          <w:szCs w:val="24"/>
        </w:rPr>
        <w:t>, DEVSECOPS</w:t>
      </w:r>
      <w:r w:rsidR="00B66D6F">
        <w:rPr>
          <w:color w:val="000000"/>
          <w:sz w:val="24"/>
          <w:szCs w:val="24"/>
        </w:rPr>
        <w:t>, securité API</w:t>
      </w:r>
      <w:r w:rsidR="001F6B7D">
        <w:rPr>
          <w:color w:val="000000"/>
          <w:sz w:val="24"/>
          <w:szCs w:val="24"/>
        </w:rPr>
        <w:t xml:space="preserve">, DLP pureview </w:t>
      </w:r>
      <w:r w:rsidR="008D235B">
        <w:rPr>
          <w:color w:val="000000"/>
          <w:sz w:val="24"/>
          <w:szCs w:val="24"/>
        </w:rPr>
        <w:t xml:space="preserve">, sécurisation des IAs , LLM Guard </w:t>
      </w:r>
    </w:p>
    <w:p w14:paraId="00000017" w14:textId="1466DC5D" w:rsidR="009E6847" w:rsidRDefault="00000000">
      <w:pPr>
        <w:numPr>
          <w:ilvl w:val="0"/>
          <w:numId w:val="4"/>
        </w:numPr>
        <w:spacing w:after="0" w:line="276" w:lineRule="auto"/>
        <w:jc w:val="both"/>
        <w:rPr>
          <w:color w:val="000000"/>
          <w:sz w:val="24"/>
          <w:szCs w:val="24"/>
        </w:rPr>
      </w:pPr>
      <w:r>
        <w:rPr>
          <w:color w:val="000000"/>
          <w:sz w:val="24"/>
          <w:szCs w:val="24"/>
        </w:rPr>
        <w:t xml:space="preserve"> PCI </w:t>
      </w:r>
      <w:r w:rsidR="00457F23">
        <w:rPr>
          <w:color w:val="000000"/>
          <w:sz w:val="24"/>
          <w:szCs w:val="24"/>
        </w:rPr>
        <w:t xml:space="preserve">DSS, </w:t>
      </w:r>
      <w:r w:rsidR="004A02B0">
        <w:rPr>
          <w:color w:val="000000"/>
          <w:sz w:val="24"/>
          <w:szCs w:val="24"/>
        </w:rPr>
        <w:t xml:space="preserve">standard </w:t>
      </w:r>
      <w:r w:rsidR="00457F23">
        <w:rPr>
          <w:color w:val="000000"/>
          <w:sz w:val="24"/>
          <w:szCs w:val="24"/>
        </w:rPr>
        <w:t>ANSSI, LPM</w:t>
      </w:r>
      <w:r>
        <w:rPr>
          <w:color w:val="000000"/>
          <w:sz w:val="24"/>
          <w:szCs w:val="24"/>
        </w:rPr>
        <w:t>, RGPD, NIST, NIS 2, DORA, DRP.</w:t>
      </w:r>
    </w:p>
    <w:p w14:paraId="00000018" w14:textId="36AC4404" w:rsidR="009E6847" w:rsidRDefault="00000000">
      <w:pPr>
        <w:numPr>
          <w:ilvl w:val="0"/>
          <w:numId w:val="4"/>
        </w:numPr>
        <w:spacing w:after="0" w:line="276" w:lineRule="auto"/>
        <w:jc w:val="both"/>
        <w:rPr>
          <w:color w:val="000000"/>
          <w:sz w:val="24"/>
          <w:szCs w:val="24"/>
        </w:rPr>
      </w:pPr>
      <w:r>
        <w:rPr>
          <w:color w:val="000000"/>
          <w:sz w:val="24"/>
          <w:szCs w:val="24"/>
        </w:rPr>
        <w:t xml:space="preserve">Test intrusion, Firewall, SIEM, </w:t>
      </w:r>
      <w:r w:rsidR="008316B6">
        <w:rPr>
          <w:color w:val="000000"/>
          <w:sz w:val="24"/>
          <w:szCs w:val="24"/>
        </w:rPr>
        <w:t>Scan de vulnérabilité</w:t>
      </w:r>
      <w:r>
        <w:rPr>
          <w:color w:val="000000"/>
          <w:sz w:val="24"/>
          <w:szCs w:val="24"/>
        </w:rPr>
        <w:t xml:space="preserve">, </w:t>
      </w:r>
      <w:r w:rsidR="005711BE">
        <w:rPr>
          <w:color w:val="000000"/>
          <w:sz w:val="24"/>
          <w:szCs w:val="24"/>
        </w:rPr>
        <w:t>Sonde IPS,</w:t>
      </w:r>
      <w:r>
        <w:rPr>
          <w:color w:val="000000"/>
          <w:sz w:val="24"/>
          <w:szCs w:val="24"/>
        </w:rPr>
        <w:t>System Hardening</w:t>
      </w:r>
      <w:r w:rsidR="005711BE">
        <w:rPr>
          <w:color w:val="000000"/>
          <w:sz w:val="24"/>
          <w:szCs w:val="24"/>
        </w:rPr>
        <w:t>, IAM</w:t>
      </w:r>
      <w:r>
        <w:rPr>
          <w:color w:val="000000"/>
          <w:sz w:val="24"/>
          <w:szCs w:val="24"/>
        </w:rPr>
        <w:t>.</w:t>
      </w:r>
    </w:p>
    <w:p w14:paraId="00000019" w14:textId="77777777" w:rsidR="009E6847" w:rsidRDefault="009E6847">
      <w:pPr>
        <w:tabs>
          <w:tab w:val="right" w:pos="1276"/>
          <w:tab w:val="left" w:pos="2835"/>
          <w:tab w:val="center" w:pos="4536"/>
          <w:tab w:val="right" w:pos="9072"/>
        </w:tabs>
        <w:spacing w:before="60" w:after="60" w:line="240" w:lineRule="auto"/>
        <w:jc w:val="both"/>
        <w:rPr>
          <w:sz w:val="16"/>
          <w:szCs w:val="16"/>
        </w:rPr>
      </w:pPr>
    </w:p>
    <w:p w14:paraId="0000001A" w14:textId="77777777" w:rsidR="009E6847" w:rsidRDefault="009E6847">
      <w:pPr>
        <w:tabs>
          <w:tab w:val="right" w:pos="1276"/>
          <w:tab w:val="left" w:pos="2835"/>
          <w:tab w:val="center" w:pos="4536"/>
          <w:tab w:val="right" w:pos="9072"/>
        </w:tabs>
        <w:spacing w:before="60" w:after="60" w:line="240" w:lineRule="auto"/>
        <w:jc w:val="both"/>
        <w:rPr>
          <w:sz w:val="16"/>
          <w:szCs w:val="16"/>
        </w:rPr>
      </w:pPr>
    </w:p>
    <w:p w14:paraId="0000001B" w14:textId="77777777" w:rsidR="009E6847" w:rsidRDefault="009E6847">
      <w:pPr>
        <w:tabs>
          <w:tab w:val="right" w:pos="1276"/>
          <w:tab w:val="left" w:pos="2835"/>
          <w:tab w:val="center" w:pos="4536"/>
          <w:tab w:val="right" w:pos="9072"/>
        </w:tabs>
        <w:spacing w:before="60" w:after="60" w:line="240" w:lineRule="auto"/>
        <w:jc w:val="both"/>
        <w:rPr>
          <w:sz w:val="16"/>
          <w:szCs w:val="16"/>
        </w:rPr>
      </w:pPr>
    </w:p>
    <w:p w14:paraId="22E61111" w14:textId="77777777" w:rsidR="00A245D7" w:rsidRDefault="00A245D7">
      <w:pPr>
        <w:tabs>
          <w:tab w:val="right" w:pos="1276"/>
          <w:tab w:val="left" w:pos="2835"/>
          <w:tab w:val="center" w:pos="4536"/>
          <w:tab w:val="right" w:pos="9072"/>
        </w:tabs>
        <w:spacing w:before="60" w:after="60" w:line="240" w:lineRule="auto"/>
        <w:jc w:val="both"/>
        <w:rPr>
          <w:sz w:val="16"/>
          <w:szCs w:val="16"/>
        </w:rPr>
      </w:pPr>
    </w:p>
    <w:p w14:paraId="2602F445" w14:textId="77777777" w:rsidR="00A245D7" w:rsidRDefault="00A245D7">
      <w:pPr>
        <w:tabs>
          <w:tab w:val="right" w:pos="1276"/>
          <w:tab w:val="left" w:pos="2835"/>
          <w:tab w:val="center" w:pos="4536"/>
          <w:tab w:val="right" w:pos="9072"/>
        </w:tabs>
        <w:spacing w:before="60" w:after="60" w:line="240" w:lineRule="auto"/>
        <w:jc w:val="both"/>
        <w:rPr>
          <w:sz w:val="16"/>
          <w:szCs w:val="16"/>
        </w:rPr>
      </w:pPr>
    </w:p>
    <w:p w14:paraId="727744E3" w14:textId="0B7FA1CE" w:rsidR="00954E68" w:rsidRDefault="00954E68">
      <w:pPr>
        <w:rPr>
          <w:sz w:val="16"/>
          <w:szCs w:val="16"/>
        </w:rPr>
      </w:pPr>
      <w:r>
        <w:rPr>
          <w:sz w:val="16"/>
          <w:szCs w:val="16"/>
        </w:rPr>
        <w:br w:type="page"/>
      </w:r>
    </w:p>
    <w:p w14:paraId="3A6F1B27" w14:textId="77777777" w:rsidR="00A245D7" w:rsidRDefault="00A245D7">
      <w:pPr>
        <w:tabs>
          <w:tab w:val="right" w:pos="1276"/>
          <w:tab w:val="left" w:pos="2835"/>
          <w:tab w:val="center" w:pos="4536"/>
          <w:tab w:val="right" w:pos="9072"/>
        </w:tabs>
        <w:spacing w:before="60" w:after="60" w:line="240" w:lineRule="auto"/>
        <w:jc w:val="both"/>
        <w:rPr>
          <w:sz w:val="16"/>
          <w:szCs w:val="16"/>
        </w:rPr>
      </w:pPr>
    </w:p>
    <w:p w14:paraId="0000001C" w14:textId="77777777" w:rsidR="009E6847" w:rsidRDefault="00C61F32">
      <w:pPr>
        <w:tabs>
          <w:tab w:val="right" w:pos="1276"/>
          <w:tab w:val="left" w:pos="2835"/>
          <w:tab w:val="center" w:pos="4536"/>
          <w:tab w:val="right" w:pos="9072"/>
        </w:tabs>
        <w:spacing w:before="60" w:after="60" w:line="240" w:lineRule="auto"/>
        <w:jc w:val="both"/>
        <w:rPr>
          <w:sz w:val="16"/>
          <w:szCs w:val="16"/>
        </w:rPr>
      </w:pPr>
      <w:r>
        <w:pict w14:anchorId="1E1DFA4C">
          <v:rect id="_x0000_s1026" alt="" style="position:absolute;left:0;text-align:left;margin-left:-15pt;margin-top:13pt;width:540.75pt;height:23.3pt;z-index:251662336;visibility:visible;mso-wrap-style:square;mso-wrap-edited:f;mso-width-percent:0;mso-height-percent:0;mso-wrap-distance-left:9pt;mso-wrap-distance-top:0;mso-wrap-distance-right:9pt;mso-wrap-distance-bottom:0;mso-position-horizontal:absolute;mso-position-horizontal-relative:margin;mso-position-vertical:absolute;mso-position-vertical-relative:text;mso-width-percent:0;mso-height-percent:0;v-text-anchor:top" fillcolor="#00b0f0" stroked="f">
            <v:textbox inset="2.53958mm,1.2694mm,2.53958mm,1.2694mm">
              <w:txbxContent>
                <w:p w14:paraId="703A1AAF" w14:textId="77777777" w:rsidR="00DE72CB" w:rsidRDefault="00000000">
                  <w:pPr>
                    <w:spacing w:line="258" w:lineRule="auto"/>
                    <w:ind w:left="-141" w:right="-120" w:hanging="141"/>
                    <w:jc w:val="center"/>
                    <w:textDirection w:val="btLr"/>
                  </w:pPr>
                  <w:r>
                    <w:rPr>
                      <w:color w:val="FFFFFF"/>
                      <w:sz w:val="28"/>
                    </w:rPr>
                    <w:t>EXPERIENCES PROFESSIONNELLES</w:t>
                  </w:r>
                </w:p>
              </w:txbxContent>
            </v:textbox>
            <w10:wrap type="square" anchorx="margin"/>
          </v:rect>
        </w:pict>
      </w:r>
    </w:p>
    <w:p w14:paraId="0000001D" w14:textId="77777777" w:rsidR="009E6847" w:rsidRDefault="00000000">
      <w:pPr>
        <w:spacing w:after="240" w:line="240" w:lineRule="auto"/>
        <w:ind w:right="-851"/>
        <w:jc w:val="both"/>
        <w:rPr>
          <w:b/>
          <w:bCs/>
          <w:color w:val="00B0F0"/>
          <w:sz w:val="24"/>
          <w:szCs w:val="24"/>
        </w:rPr>
      </w:pPr>
      <w:r>
        <w:rPr>
          <w:b/>
          <w:bCs/>
          <w:color w:val="00B0F0"/>
          <w:sz w:val="24"/>
          <w:szCs w:val="24"/>
        </w:rPr>
        <w:t>Depuis Janvier 2019                                                                                  Wancore</w:t>
      </w:r>
    </w:p>
    <w:p w14:paraId="0000001E" w14:textId="63CD114E" w:rsidR="009E6847" w:rsidRDefault="00000000">
      <w:pPr>
        <w:spacing w:after="240" w:line="240" w:lineRule="auto"/>
        <w:ind w:right="-851"/>
        <w:jc w:val="both"/>
        <w:rPr>
          <w:b/>
          <w:bCs/>
          <w:color w:val="00B0F0"/>
          <w:sz w:val="24"/>
          <w:szCs w:val="24"/>
        </w:rPr>
      </w:pPr>
      <w:r>
        <w:rPr>
          <w:b/>
          <w:bCs/>
          <w:color w:val="00B0F0"/>
          <w:sz w:val="24"/>
          <w:szCs w:val="24"/>
        </w:rPr>
        <w:t>Consultant Senior GRC</w:t>
      </w:r>
      <w:r w:rsidR="00954E68">
        <w:rPr>
          <w:b/>
          <w:bCs/>
          <w:color w:val="00B0F0"/>
          <w:sz w:val="24"/>
          <w:szCs w:val="24"/>
        </w:rPr>
        <w:t xml:space="preserve"> / Chef de Projet</w:t>
      </w:r>
    </w:p>
    <w:p w14:paraId="0000001F" w14:textId="54B80C40" w:rsidR="009E6847" w:rsidRDefault="00000000">
      <w:pPr>
        <w:spacing w:after="240" w:line="240" w:lineRule="auto"/>
        <w:ind w:right="-851"/>
        <w:jc w:val="both"/>
        <w:rPr>
          <w:b/>
          <w:bCs/>
          <w:color w:val="00B0F0"/>
          <w:sz w:val="24"/>
          <w:szCs w:val="24"/>
        </w:rPr>
      </w:pPr>
      <w:r>
        <w:rPr>
          <w:b/>
          <w:bCs/>
          <w:color w:val="00B0F0"/>
          <w:sz w:val="24"/>
          <w:szCs w:val="24"/>
        </w:rPr>
        <w:t>De Février 2025</w:t>
      </w:r>
      <w:r w:rsidR="00D8301B">
        <w:rPr>
          <w:b/>
          <w:bCs/>
          <w:color w:val="00B0F0"/>
          <w:sz w:val="24"/>
          <w:szCs w:val="24"/>
        </w:rPr>
        <w:t xml:space="preserve"> à Décembre 2025</w:t>
      </w:r>
      <w:r>
        <w:rPr>
          <w:b/>
          <w:bCs/>
          <w:color w:val="00B0F0"/>
          <w:sz w:val="24"/>
          <w:szCs w:val="24"/>
        </w:rPr>
        <w:tab/>
        <w:t>Chez BNP ITGP Prod SEC</w:t>
      </w:r>
    </w:p>
    <w:p w14:paraId="00000020" w14:textId="77777777" w:rsidR="009E6847" w:rsidRDefault="00000000">
      <w:pPr>
        <w:spacing w:after="240" w:line="240" w:lineRule="auto"/>
        <w:ind w:right="-851"/>
        <w:jc w:val="both"/>
        <w:rPr>
          <w:b/>
          <w:bCs/>
          <w:color w:val="00B0F0"/>
          <w:sz w:val="24"/>
          <w:szCs w:val="24"/>
        </w:rPr>
      </w:pPr>
      <w:r>
        <w:rPr>
          <w:b/>
          <w:bCs/>
          <w:color w:val="00B0F0"/>
          <w:sz w:val="24"/>
          <w:szCs w:val="24"/>
        </w:rPr>
        <w:t>Mission : Analyste en Sécurité IT et Expert SoD</w:t>
      </w:r>
    </w:p>
    <w:p w14:paraId="00000021" w14:textId="1A4F5ABE" w:rsidR="009E6847" w:rsidRDefault="00000000">
      <w:pPr>
        <w:numPr>
          <w:ilvl w:val="0"/>
          <w:numId w:val="1"/>
        </w:numPr>
        <w:spacing w:after="0" w:line="240" w:lineRule="auto"/>
        <w:ind w:right="-851"/>
        <w:jc w:val="both"/>
        <w:rPr>
          <w:b/>
          <w:bCs/>
          <w:sz w:val="24"/>
          <w:szCs w:val="24"/>
        </w:rPr>
      </w:pPr>
      <w:r>
        <w:rPr>
          <w:b/>
          <w:bCs/>
          <w:sz w:val="24"/>
          <w:szCs w:val="24"/>
        </w:rPr>
        <w:t xml:space="preserve">Analyse des demandes de dérogation RSSI et instruction des fiches de risque liées à la production IT sous </w:t>
      </w:r>
      <w:r w:rsidR="00B66D6F">
        <w:rPr>
          <w:b/>
          <w:bCs/>
          <w:sz w:val="24"/>
          <w:szCs w:val="24"/>
        </w:rPr>
        <w:t>ServiceNow(création</w:t>
      </w:r>
      <w:r>
        <w:rPr>
          <w:b/>
          <w:bCs/>
          <w:sz w:val="24"/>
          <w:szCs w:val="24"/>
        </w:rPr>
        <w:t xml:space="preserve">, renouvellement, clôture de fiche de </w:t>
      </w:r>
      <w:r w:rsidR="005711BE">
        <w:rPr>
          <w:b/>
          <w:bCs/>
          <w:sz w:val="24"/>
          <w:szCs w:val="24"/>
        </w:rPr>
        <w:t>risques) sur le perimetre W</w:t>
      </w:r>
      <w:r w:rsidR="00FC5F07">
        <w:rPr>
          <w:b/>
          <w:bCs/>
          <w:sz w:val="24"/>
          <w:szCs w:val="24"/>
        </w:rPr>
        <w:t>o</w:t>
      </w:r>
      <w:r w:rsidR="005711BE">
        <w:rPr>
          <w:b/>
          <w:bCs/>
          <w:sz w:val="24"/>
          <w:szCs w:val="24"/>
        </w:rPr>
        <w:t>rkspace (</w:t>
      </w:r>
      <w:r w:rsidR="00FC5F07">
        <w:rPr>
          <w:b/>
          <w:bCs/>
          <w:sz w:val="24"/>
          <w:szCs w:val="24"/>
        </w:rPr>
        <w:t>Azure,</w:t>
      </w:r>
      <w:r w:rsidR="005711BE">
        <w:rPr>
          <w:b/>
          <w:bCs/>
          <w:sz w:val="24"/>
          <w:szCs w:val="24"/>
        </w:rPr>
        <w:t xml:space="preserve"> </w:t>
      </w:r>
      <w:r w:rsidR="00FC5F07">
        <w:rPr>
          <w:b/>
          <w:bCs/>
          <w:sz w:val="24"/>
          <w:szCs w:val="24"/>
        </w:rPr>
        <w:t>Entra ID ,</w:t>
      </w:r>
      <w:r w:rsidR="005711BE">
        <w:rPr>
          <w:b/>
          <w:bCs/>
          <w:sz w:val="24"/>
          <w:szCs w:val="24"/>
        </w:rPr>
        <w:t>Copilot )</w:t>
      </w:r>
    </w:p>
    <w:p w14:paraId="00000022" w14:textId="6975017E" w:rsidR="009E6847" w:rsidRDefault="00000000">
      <w:pPr>
        <w:numPr>
          <w:ilvl w:val="0"/>
          <w:numId w:val="1"/>
        </w:numPr>
        <w:spacing w:after="0" w:line="240" w:lineRule="auto"/>
        <w:ind w:right="-851"/>
        <w:jc w:val="both"/>
        <w:rPr>
          <w:b/>
          <w:bCs/>
          <w:sz w:val="24"/>
          <w:szCs w:val="24"/>
        </w:rPr>
      </w:pPr>
      <w:r>
        <w:rPr>
          <w:b/>
          <w:bCs/>
          <w:sz w:val="24"/>
          <w:szCs w:val="24"/>
        </w:rPr>
        <w:t xml:space="preserve">Analyse des demandes soumises à validation RSSI (droits d’accès distants, applications, systèmes, bypass de contrôles/mesures de sécurité, exception </w:t>
      </w:r>
      <w:r w:rsidR="00B66D6F">
        <w:rPr>
          <w:b/>
          <w:bCs/>
          <w:sz w:val="24"/>
          <w:szCs w:val="24"/>
        </w:rPr>
        <w:t>Av, …</w:t>
      </w:r>
      <w:r>
        <w:rPr>
          <w:b/>
          <w:bCs/>
          <w:sz w:val="24"/>
          <w:szCs w:val="24"/>
        </w:rPr>
        <w:t>)</w:t>
      </w:r>
    </w:p>
    <w:p w14:paraId="42E326BC" w14:textId="3FA98981" w:rsidR="00842F47" w:rsidRDefault="00842F47">
      <w:pPr>
        <w:numPr>
          <w:ilvl w:val="0"/>
          <w:numId w:val="1"/>
        </w:numPr>
        <w:spacing w:after="0" w:line="240" w:lineRule="auto"/>
        <w:ind w:right="-851"/>
        <w:jc w:val="both"/>
        <w:rPr>
          <w:b/>
          <w:bCs/>
          <w:sz w:val="24"/>
          <w:szCs w:val="24"/>
        </w:rPr>
      </w:pPr>
      <w:r>
        <w:rPr>
          <w:b/>
          <w:bCs/>
          <w:sz w:val="24"/>
          <w:szCs w:val="24"/>
        </w:rPr>
        <w:t>Revue et MAJ des analyses de risques dans le cadre de la revue de risque</w:t>
      </w:r>
      <w:r w:rsidR="00E87881">
        <w:rPr>
          <w:b/>
          <w:bCs/>
          <w:sz w:val="24"/>
          <w:szCs w:val="24"/>
        </w:rPr>
        <w:t xml:space="preserve"> </w:t>
      </w:r>
    </w:p>
    <w:p w14:paraId="00000023" w14:textId="313E678C" w:rsidR="009E6847" w:rsidRDefault="00000000">
      <w:pPr>
        <w:numPr>
          <w:ilvl w:val="0"/>
          <w:numId w:val="1"/>
        </w:numPr>
        <w:spacing w:after="0" w:line="240" w:lineRule="auto"/>
        <w:ind w:right="-851"/>
        <w:jc w:val="both"/>
        <w:rPr>
          <w:b/>
          <w:bCs/>
          <w:sz w:val="24"/>
          <w:szCs w:val="24"/>
        </w:rPr>
      </w:pPr>
      <w:r>
        <w:rPr>
          <w:b/>
          <w:bCs/>
          <w:sz w:val="24"/>
          <w:szCs w:val="24"/>
        </w:rPr>
        <w:t>Réalisation, participation ou accompagnement à des analyses de risque IT dans un contexte Cloud privé/public.</w:t>
      </w:r>
    </w:p>
    <w:p w14:paraId="00000024" w14:textId="793DD5A1" w:rsidR="009E6847" w:rsidRDefault="00000000">
      <w:pPr>
        <w:numPr>
          <w:ilvl w:val="0"/>
          <w:numId w:val="1"/>
        </w:numPr>
        <w:spacing w:after="0" w:line="240" w:lineRule="auto"/>
        <w:ind w:right="-851"/>
        <w:jc w:val="both"/>
        <w:rPr>
          <w:b/>
          <w:bCs/>
          <w:sz w:val="24"/>
          <w:szCs w:val="24"/>
        </w:rPr>
      </w:pPr>
      <w:r>
        <w:rPr>
          <w:b/>
          <w:bCs/>
          <w:sz w:val="24"/>
          <w:szCs w:val="24"/>
        </w:rPr>
        <w:t xml:space="preserve">Expertise SoD : définition et mise en place de règles de séparation des tâches (SoD) sur le périmètre de la production IT du groupe afin de limiter les droits des utilisateurs à privilèges </w:t>
      </w:r>
    </w:p>
    <w:p w14:paraId="00000025" w14:textId="644B7C41" w:rsidR="009E6847" w:rsidRDefault="00000000">
      <w:pPr>
        <w:numPr>
          <w:ilvl w:val="0"/>
          <w:numId w:val="1"/>
        </w:numPr>
        <w:spacing w:after="240" w:line="240" w:lineRule="auto"/>
        <w:ind w:right="-851"/>
        <w:jc w:val="both"/>
        <w:rPr>
          <w:b/>
          <w:bCs/>
          <w:sz w:val="24"/>
          <w:szCs w:val="24"/>
        </w:rPr>
      </w:pPr>
      <w:r>
        <w:rPr>
          <w:b/>
          <w:bCs/>
          <w:sz w:val="24"/>
          <w:szCs w:val="24"/>
        </w:rPr>
        <w:t xml:space="preserve">Pilotage de chantier de durcissement </w:t>
      </w:r>
      <w:r w:rsidR="002E11AA">
        <w:rPr>
          <w:b/>
          <w:bCs/>
          <w:sz w:val="24"/>
          <w:szCs w:val="24"/>
        </w:rPr>
        <w:t>(création</w:t>
      </w:r>
      <w:r w:rsidR="00E87881">
        <w:rPr>
          <w:b/>
          <w:bCs/>
          <w:sz w:val="24"/>
          <w:szCs w:val="24"/>
        </w:rPr>
        <w:t xml:space="preserve"> de guide</w:t>
      </w:r>
      <w:r>
        <w:rPr>
          <w:b/>
          <w:bCs/>
          <w:sz w:val="24"/>
          <w:szCs w:val="24"/>
        </w:rPr>
        <w:t xml:space="preserve">, </w:t>
      </w:r>
      <w:r w:rsidR="002E11AA">
        <w:rPr>
          <w:b/>
          <w:bCs/>
          <w:sz w:val="24"/>
          <w:szCs w:val="24"/>
        </w:rPr>
        <w:t>implémentation</w:t>
      </w:r>
      <w:r>
        <w:rPr>
          <w:b/>
          <w:bCs/>
          <w:sz w:val="24"/>
          <w:szCs w:val="24"/>
        </w:rPr>
        <w:t xml:space="preserve"> et contrôle</w:t>
      </w:r>
      <w:r w:rsidR="00E87881">
        <w:rPr>
          <w:b/>
          <w:bCs/>
          <w:sz w:val="24"/>
          <w:szCs w:val="24"/>
        </w:rPr>
        <w:t xml:space="preserve"> de</w:t>
      </w:r>
      <w:r w:rsidR="00A103DA">
        <w:rPr>
          <w:b/>
          <w:bCs/>
          <w:sz w:val="24"/>
          <w:szCs w:val="24"/>
        </w:rPr>
        <w:t xml:space="preserve"> mise en place </w:t>
      </w:r>
      <w:r w:rsidR="00E87881">
        <w:rPr>
          <w:b/>
          <w:bCs/>
          <w:sz w:val="24"/>
          <w:szCs w:val="24"/>
        </w:rPr>
        <w:t xml:space="preserve"> </w:t>
      </w:r>
      <w:r w:rsidR="002E11AA">
        <w:rPr>
          <w:b/>
          <w:bCs/>
          <w:sz w:val="24"/>
          <w:szCs w:val="24"/>
        </w:rPr>
        <w:t>règles</w:t>
      </w:r>
      <w:r w:rsidR="00E87881">
        <w:rPr>
          <w:b/>
          <w:bCs/>
          <w:sz w:val="24"/>
          <w:szCs w:val="24"/>
        </w:rPr>
        <w:t xml:space="preserve"> </w:t>
      </w:r>
      <w:r>
        <w:rPr>
          <w:b/>
          <w:bCs/>
          <w:sz w:val="24"/>
          <w:szCs w:val="24"/>
        </w:rPr>
        <w:t>)</w:t>
      </w:r>
      <w:r w:rsidR="00A103DA">
        <w:rPr>
          <w:b/>
          <w:bCs/>
          <w:sz w:val="24"/>
          <w:szCs w:val="24"/>
        </w:rPr>
        <w:t xml:space="preserve"> </w:t>
      </w:r>
      <w:r w:rsidR="00FC5F07">
        <w:rPr>
          <w:b/>
          <w:bCs/>
          <w:sz w:val="24"/>
          <w:szCs w:val="24"/>
        </w:rPr>
        <w:t>environnement</w:t>
      </w:r>
      <w:r w:rsidR="00A103DA">
        <w:rPr>
          <w:b/>
          <w:bCs/>
          <w:sz w:val="24"/>
          <w:szCs w:val="24"/>
        </w:rPr>
        <w:t xml:space="preserve"> : OS, Réseau, Middleware, Cloud  IBM </w:t>
      </w:r>
    </w:p>
    <w:p w14:paraId="00000026" w14:textId="56987ABD" w:rsidR="009E6847" w:rsidRDefault="00000000">
      <w:pPr>
        <w:numPr>
          <w:ilvl w:val="0"/>
          <w:numId w:val="1"/>
        </w:numPr>
        <w:spacing w:after="240" w:line="240" w:lineRule="auto"/>
        <w:ind w:right="-851"/>
        <w:jc w:val="both"/>
        <w:rPr>
          <w:b/>
          <w:bCs/>
          <w:sz w:val="24"/>
          <w:szCs w:val="24"/>
        </w:rPr>
      </w:pPr>
      <w:r>
        <w:rPr>
          <w:b/>
          <w:bCs/>
          <w:sz w:val="24"/>
          <w:szCs w:val="24"/>
        </w:rPr>
        <w:t xml:space="preserve">Suivi des vulnérabilités sur la surface externe via </w:t>
      </w:r>
      <w:r w:rsidR="007E0F67">
        <w:rPr>
          <w:b/>
          <w:bCs/>
          <w:sz w:val="24"/>
          <w:szCs w:val="24"/>
        </w:rPr>
        <w:t>Q</w:t>
      </w:r>
      <w:r>
        <w:rPr>
          <w:b/>
          <w:bCs/>
          <w:sz w:val="24"/>
          <w:szCs w:val="24"/>
        </w:rPr>
        <w:t xml:space="preserve">ualys et Bitsight </w:t>
      </w:r>
    </w:p>
    <w:p w14:paraId="00000027" w14:textId="62E7B746" w:rsidR="009E6847" w:rsidRDefault="00000000">
      <w:pPr>
        <w:numPr>
          <w:ilvl w:val="0"/>
          <w:numId w:val="1"/>
        </w:numPr>
        <w:spacing w:after="240" w:line="240" w:lineRule="auto"/>
        <w:ind w:right="-851"/>
        <w:jc w:val="both"/>
        <w:rPr>
          <w:b/>
          <w:bCs/>
          <w:sz w:val="24"/>
          <w:szCs w:val="24"/>
        </w:rPr>
      </w:pPr>
      <w:r>
        <w:rPr>
          <w:b/>
          <w:bCs/>
          <w:sz w:val="24"/>
          <w:szCs w:val="24"/>
        </w:rPr>
        <w:t xml:space="preserve">Suivi de </w:t>
      </w:r>
      <w:r w:rsidR="00B970B7">
        <w:rPr>
          <w:b/>
          <w:bCs/>
          <w:sz w:val="24"/>
          <w:szCs w:val="24"/>
        </w:rPr>
        <w:t>P</w:t>
      </w:r>
      <w:r>
        <w:rPr>
          <w:b/>
          <w:bCs/>
          <w:sz w:val="24"/>
          <w:szCs w:val="24"/>
        </w:rPr>
        <w:t>entest et remédiation et validation des preuves de correction.</w:t>
      </w:r>
    </w:p>
    <w:p w14:paraId="43632327" w14:textId="60DE0C62" w:rsidR="006611DC" w:rsidRDefault="006611DC">
      <w:pPr>
        <w:numPr>
          <w:ilvl w:val="0"/>
          <w:numId w:val="1"/>
        </w:numPr>
        <w:spacing w:after="240" w:line="240" w:lineRule="auto"/>
        <w:ind w:right="-851"/>
        <w:jc w:val="both"/>
        <w:rPr>
          <w:b/>
          <w:bCs/>
          <w:sz w:val="24"/>
          <w:szCs w:val="24"/>
        </w:rPr>
      </w:pPr>
      <w:r>
        <w:rPr>
          <w:b/>
          <w:bCs/>
          <w:sz w:val="24"/>
          <w:szCs w:val="24"/>
        </w:rPr>
        <w:t>Préparation des Dashboards Sécurité.</w:t>
      </w:r>
    </w:p>
    <w:p w14:paraId="00000028" w14:textId="77777777" w:rsidR="009E6847" w:rsidRDefault="00000000">
      <w:pPr>
        <w:spacing w:after="240" w:line="240" w:lineRule="auto"/>
        <w:ind w:right="-851"/>
        <w:jc w:val="both"/>
        <w:rPr>
          <w:b/>
          <w:bCs/>
          <w:color w:val="00B0F0"/>
          <w:sz w:val="24"/>
          <w:szCs w:val="24"/>
        </w:rPr>
      </w:pPr>
      <w:r>
        <w:rPr>
          <w:b/>
          <w:bCs/>
          <w:color w:val="00B0F0"/>
          <w:sz w:val="24"/>
          <w:szCs w:val="24"/>
        </w:rPr>
        <w:t>Depuis Avril 2022 décembre 2024</w:t>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t xml:space="preserve">secteur bancaire </w:t>
      </w:r>
    </w:p>
    <w:p w14:paraId="00000029" w14:textId="36918D3C" w:rsidR="009E6847" w:rsidRDefault="00000000">
      <w:pPr>
        <w:spacing w:after="240" w:line="240" w:lineRule="auto"/>
        <w:ind w:right="-851"/>
        <w:jc w:val="both"/>
        <w:rPr>
          <w:b/>
          <w:bCs/>
          <w:color w:val="00B0F0"/>
          <w:sz w:val="24"/>
          <w:szCs w:val="24"/>
        </w:rPr>
      </w:pPr>
      <w:r>
        <w:rPr>
          <w:b/>
          <w:bCs/>
          <w:color w:val="00B0F0"/>
          <w:sz w:val="24"/>
          <w:szCs w:val="24"/>
        </w:rPr>
        <w:t>Mission :</w:t>
      </w:r>
      <w:r w:rsidR="00165045">
        <w:rPr>
          <w:b/>
          <w:bCs/>
          <w:color w:val="00B0F0"/>
          <w:sz w:val="24"/>
          <w:szCs w:val="24"/>
        </w:rPr>
        <w:t xml:space="preserve"> Chef de projet </w:t>
      </w:r>
      <w:r w:rsidR="00484469">
        <w:rPr>
          <w:b/>
          <w:bCs/>
          <w:color w:val="00B0F0"/>
          <w:sz w:val="24"/>
          <w:szCs w:val="24"/>
        </w:rPr>
        <w:t>et expert</w:t>
      </w:r>
      <w:r>
        <w:rPr>
          <w:b/>
          <w:bCs/>
          <w:color w:val="00B0F0"/>
          <w:sz w:val="24"/>
          <w:szCs w:val="24"/>
        </w:rPr>
        <w:t xml:space="preserve"> Cybersécurité et conformité</w:t>
      </w:r>
      <w:r w:rsidR="00165045">
        <w:rPr>
          <w:b/>
          <w:bCs/>
          <w:color w:val="00B0F0"/>
          <w:sz w:val="24"/>
          <w:szCs w:val="24"/>
        </w:rPr>
        <w:t xml:space="preserve"> </w:t>
      </w:r>
    </w:p>
    <w:p w14:paraId="0000002A" w14:textId="77777777" w:rsidR="009E6847" w:rsidRDefault="00000000">
      <w:pPr>
        <w:numPr>
          <w:ilvl w:val="0"/>
          <w:numId w:val="4"/>
        </w:numPr>
        <w:spacing w:after="0" w:line="276" w:lineRule="auto"/>
        <w:jc w:val="both"/>
        <w:rPr>
          <w:sz w:val="24"/>
          <w:szCs w:val="24"/>
        </w:rPr>
      </w:pPr>
      <w:r>
        <w:rPr>
          <w:sz w:val="24"/>
          <w:szCs w:val="24"/>
        </w:rPr>
        <w:t>Mise en place de la gouvernance du programme Cyber</w:t>
      </w:r>
    </w:p>
    <w:p w14:paraId="0000002B" w14:textId="77777777" w:rsidR="009E6847" w:rsidRDefault="00000000">
      <w:pPr>
        <w:numPr>
          <w:ilvl w:val="0"/>
          <w:numId w:val="4"/>
        </w:numPr>
        <w:spacing w:after="0" w:line="276" w:lineRule="auto"/>
        <w:jc w:val="both"/>
        <w:rPr>
          <w:sz w:val="24"/>
          <w:szCs w:val="24"/>
        </w:rPr>
      </w:pPr>
      <w:r>
        <w:rPr>
          <w:sz w:val="24"/>
          <w:szCs w:val="24"/>
        </w:rPr>
        <w:t>Définir le planning et les livrables attendus</w:t>
      </w:r>
    </w:p>
    <w:p w14:paraId="0000002C" w14:textId="77777777" w:rsidR="009E6847" w:rsidRDefault="00000000">
      <w:pPr>
        <w:numPr>
          <w:ilvl w:val="0"/>
          <w:numId w:val="4"/>
        </w:numPr>
        <w:spacing w:after="0" w:line="276" w:lineRule="auto"/>
        <w:jc w:val="both"/>
        <w:rPr>
          <w:sz w:val="24"/>
          <w:szCs w:val="24"/>
        </w:rPr>
      </w:pPr>
      <w:r>
        <w:rPr>
          <w:sz w:val="24"/>
          <w:szCs w:val="24"/>
        </w:rPr>
        <w:t>Gère les interactions avec les autres projets en adhérence</w:t>
      </w:r>
    </w:p>
    <w:p w14:paraId="0000002D" w14:textId="77777777" w:rsidR="009E6847" w:rsidRDefault="00000000">
      <w:pPr>
        <w:numPr>
          <w:ilvl w:val="0"/>
          <w:numId w:val="4"/>
        </w:numPr>
        <w:spacing w:after="0" w:line="276" w:lineRule="auto"/>
        <w:jc w:val="both"/>
        <w:rPr>
          <w:sz w:val="24"/>
          <w:szCs w:val="24"/>
        </w:rPr>
      </w:pPr>
      <w:r>
        <w:rPr>
          <w:sz w:val="24"/>
          <w:szCs w:val="24"/>
        </w:rPr>
        <w:t>Prépare et pilote la conduite du changement</w:t>
      </w:r>
    </w:p>
    <w:p w14:paraId="0000002E" w14:textId="08D87FF8" w:rsidR="009E6847" w:rsidRDefault="00000000">
      <w:pPr>
        <w:numPr>
          <w:ilvl w:val="0"/>
          <w:numId w:val="4"/>
        </w:numPr>
        <w:spacing w:after="0" w:line="276" w:lineRule="auto"/>
        <w:jc w:val="both"/>
        <w:rPr>
          <w:sz w:val="24"/>
          <w:szCs w:val="24"/>
        </w:rPr>
      </w:pPr>
      <w:r>
        <w:rPr>
          <w:sz w:val="24"/>
          <w:szCs w:val="24"/>
        </w:rPr>
        <w:t xml:space="preserve">Mise en plan de remédiation des recommandations issue des différents audits (LPM, PCI DSS ) </w:t>
      </w:r>
    </w:p>
    <w:p w14:paraId="0000002F" w14:textId="728084BC" w:rsidR="009E6847" w:rsidRDefault="00000000">
      <w:pPr>
        <w:numPr>
          <w:ilvl w:val="0"/>
          <w:numId w:val="4"/>
        </w:numPr>
        <w:spacing w:after="0" w:line="276" w:lineRule="auto"/>
        <w:jc w:val="both"/>
        <w:rPr>
          <w:sz w:val="24"/>
          <w:szCs w:val="24"/>
        </w:rPr>
      </w:pPr>
      <w:r>
        <w:rPr>
          <w:sz w:val="24"/>
          <w:szCs w:val="24"/>
        </w:rPr>
        <w:t>Mise en place d’une infrastructure d’administration</w:t>
      </w:r>
      <w:r w:rsidR="00A43227">
        <w:rPr>
          <w:sz w:val="24"/>
          <w:szCs w:val="24"/>
        </w:rPr>
        <w:t xml:space="preserve"> pour infrastructure LPM</w:t>
      </w:r>
      <w:r>
        <w:rPr>
          <w:sz w:val="24"/>
          <w:szCs w:val="24"/>
        </w:rPr>
        <w:t xml:space="preserve"> </w:t>
      </w:r>
    </w:p>
    <w:p w14:paraId="00000030" w14:textId="77777777" w:rsidR="009E6847" w:rsidRDefault="00000000">
      <w:pPr>
        <w:numPr>
          <w:ilvl w:val="0"/>
          <w:numId w:val="4"/>
        </w:numPr>
        <w:spacing w:after="0" w:line="276" w:lineRule="auto"/>
        <w:jc w:val="both"/>
        <w:rPr>
          <w:sz w:val="24"/>
          <w:szCs w:val="24"/>
        </w:rPr>
      </w:pPr>
      <w:r>
        <w:rPr>
          <w:sz w:val="24"/>
          <w:szCs w:val="24"/>
        </w:rPr>
        <w:t>Mise en place d’infrastructure de collecte de Log pour SIEM(sysmon, rsyslog,sekoia)</w:t>
      </w:r>
    </w:p>
    <w:p w14:paraId="00000032" w14:textId="77777777" w:rsidR="009E6847" w:rsidRDefault="00000000">
      <w:pPr>
        <w:numPr>
          <w:ilvl w:val="0"/>
          <w:numId w:val="4"/>
        </w:numPr>
        <w:spacing w:after="0" w:line="276" w:lineRule="auto"/>
        <w:jc w:val="both"/>
        <w:rPr>
          <w:sz w:val="24"/>
          <w:szCs w:val="24"/>
        </w:rPr>
      </w:pPr>
      <w:r>
        <w:rPr>
          <w:sz w:val="24"/>
          <w:szCs w:val="24"/>
        </w:rPr>
        <w:t xml:space="preserve">Renforcement du processus d’habilitation : Définition des matrices RBAC, mise en place des Revues périodiques.  </w:t>
      </w:r>
    </w:p>
    <w:p w14:paraId="534A642A" w14:textId="04EAE71D" w:rsidR="005711BE" w:rsidRDefault="00000000" w:rsidP="0080682B">
      <w:pPr>
        <w:numPr>
          <w:ilvl w:val="0"/>
          <w:numId w:val="4"/>
        </w:numPr>
        <w:spacing w:after="0" w:line="276" w:lineRule="auto"/>
        <w:jc w:val="both"/>
        <w:rPr>
          <w:sz w:val="24"/>
          <w:szCs w:val="24"/>
        </w:rPr>
      </w:pPr>
      <w:r>
        <w:rPr>
          <w:sz w:val="24"/>
          <w:szCs w:val="24"/>
        </w:rPr>
        <w:t xml:space="preserve">Mise en place d’indicateurs Règlementaire de l’ANSSI </w:t>
      </w:r>
    </w:p>
    <w:p w14:paraId="00000034" w14:textId="77777777" w:rsidR="009E6847" w:rsidRDefault="00000000">
      <w:pPr>
        <w:numPr>
          <w:ilvl w:val="0"/>
          <w:numId w:val="4"/>
        </w:numPr>
        <w:spacing w:after="0" w:line="276" w:lineRule="auto"/>
        <w:jc w:val="both"/>
        <w:rPr>
          <w:sz w:val="24"/>
          <w:szCs w:val="24"/>
        </w:rPr>
      </w:pPr>
      <w:r>
        <w:rPr>
          <w:sz w:val="24"/>
          <w:szCs w:val="24"/>
        </w:rPr>
        <w:t xml:space="preserve">Définition et mise en place des process de gestion d’obsolescence et du processus MCS </w:t>
      </w:r>
    </w:p>
    <w:p w14:paraId="62B5919B" w14:textId="6A362168" w:rsidR="00977EA7" w:rsidRPr="000756B2" w:rsidRDefault="00000000" w:rsidP="000756B2">
      <w:pPr>
        <w:numPr>
          <w:ilvl w:val="0"/>
          <w:numId w:val="4"/>
        </w:numPr>
        <w:spacing w:after="0" w:line="276" w:lineRule="auto"/>
        <w:jc w:val="both"/>
        <w:rPr>
          <w:sz w:val="24"/>
          <w:szCs w:val="24"/>
        </w:rPr>
      </w:pPr>
      <w:r>
        <w:rPr>
          <w:sz w:val="24"/>
          <w:szCs w:val="24"/>
        </w:rPr>
        <w:lastRenderedPageBreak/>
        <w:t>Mise en place d’une infrastructure d’</w:t>
      </w:r>
      <w:r w:rsidR="0080682B">
        <w:rPr>
          <w:sz w:val="24"/>
          <w:szCs w:val="24"/>
        </w:rPr>
        <w:t>outillage</w:t>
      </w:r>
      <w:r w:rsidR="000756B2">
        <w:rPr>
          <w:sz w:val="24"/>
          <w:szCs w:val="24"/>
        </w:rPr>
        <w:t xml:space="preserve"> d’administration</w:t>
      </w:r>
      <w:r>
        <w:rPr>
          <w:sz w:val="24"/>
          <w:szCs w:val="24"/>
        </w:rPr>
        <w:t xml:space="preserve"> conforme ANSSI et PCI DSS </w:t>
      </w:r>
      <w:r w:rsidR="00977EA7" w:rsidRPr="000756B2">
        <w:rPr>
          <w:sz w:val="24"/>
          <w:szCs w:val="24"/>
        </w:rPr>
        <w:t>(</w:t>
      </w:r>
      <w:r w:rsidR="004E18C8" w:rsidRPr="000756B2">
        <w:rPr>
          <w:sz w:val="24"/>
          <w:szCs w:val="24"/>
        </w:rPr>
        <w:t>Constriction</w:t>
      </w:r>
      <w:r w:rsidR="00977EA7" w:rsidRPr="000756B2">
        <w:rPr>
          <w:sz w:val="24"/>
          <w:szCs w:val="24"/>
        </w:rPr>
        <w:t xml:space="preserve"> des ADs, DNS, WSUS, Satellite, Openscap,…….)</w:t>
      </w:r>
    </w:p>
    <w:p w14:paraId="00000036" w14:textId="081A9A75" w:rsidR="009E6847" w:rsidRDefault="00000000">
      <w:pPr>
        <w:numPr>
          <w:ilvl w:val="0"/>
          <w:numId w:val="4"/>
        </w:numPr>
        <w:spacing w:after="0" w:line="276" w:lineRule="auto"/>
        <w:jc w:val="both"/>
        <w:rPr>
          <w:sz w:val="24"/>
          <w:szCs w:val="24"/>
        </w:rPr>
      </w:pPr>
      <w:r>
        <w:rPr>
          <w:sz w:val="24"/>
          <w:szCs w:val="24"/>
        </w:rPr>
        <w:t>Pilotage chantier de durcissement (Windows server</w:t>
      </w:r>
      <w:r w:rsidR="00FA6E49">
        <w:rPr>
          <w:sz w:val="24"/>
          <w:szCs w:val="24"/>
        </w:rPr>
        <w:t>,</w:t>
      </w:r>
      <w:r>
        <w:rPr>
          <w:sz w:val="24"/>
          <w:szCs w:val="24"/>
        </w:rPr>
        <w:t xml:space="preserve"> Laptop, AD, Linux, AIX VMware) </w:t>
      </w:r>
    </w:p>
    <w:p w14:paraId="00000037" w14:textId="6721426B" w:rsidR="009E6847" w:rsidRDefault="00346227">
      <w:pPr>
        <w:numPr>
          <w:ilvl w:val="0"/>
          <w:numId w:val="4"/>
        </w:numPr>
        <w:spacing w:after="0" w:line="276" w:lineRule="auto"/>
        <w:jc w:val="both"/>
        <w:rPr>
          <w:sz w:val="24"/>
          <w:szCs w:val="24"/>
        </w:rPr>
      </w:pPr>
      <w:r>
        <w:rPr>
          <w:sz w:val="24"/>
          <w:szCs w:val="24"/>
        </w:rPr>
        <w:t>Rédaction</w:t>
      </w:r>
      <w:r w:rsidR="007E0F67">
        <w:rPr>
          <w:sz w:val="24"/>
          <w:szCs w:val="24"/>
        </w:rPr>
        <w:t xml:space="preserve"> d’architecture pour les </w:t>
      </w:r>
      <w:r w:rsidR="00051A70">
        <w:rPr>
          <w:sz w:val="24"/>
          <w:szCs w:val="24"/>
        </w:rPr>
        <w:t>infrastructures</w:t>
      </w:r>
      <w:r w:rsidR="007E0F67">
        <w:rPr>
          <w:sz w:val="24"/>
          <w:szCs w:val="24"/>
        </w:rPr>
        <w:t xml:space="preserve"> liées au MCS</w:t>
      </w:r>
      <w:r>
        <w:rPr>
          <w:sz w:val="24"/>
          <w:szCs w:val="24"/>
        </w:rPr>
        <w:t>,</w:t>
      </w:r>
      <w:r w:rsidR="007E0F67">
        <w:rPr>
          <w:sz w:val="24"/>
          <w:szCs w:val="24"/>
        </w:rPr>
        <w:t xml:space="preserve"> </w:t>
      </w:r>
      <w:r>
        <w:rPr>
          <w:sz w:val="24"/>
          <w:szCs w:val="24"/>
        </w:rPr>
        <w:t>EDR et infra d’accès (HLD , LLD et de DAT)</w:t>
      </w:r>
      <w:r w:rsidR="00051A70">
        <w:rPr>
          <w:sz w:val="24"/>
          <w:szCs w:val="24"/>
        </w:rPr>
        <w:t xml:space="preserve"> en respectant les bonne pratiques (MCS, </w:t>
      </w:r>
      <w:r w:rsidR="00781146">
        <w:rPr>
          <w:sz w:val="24"/>
          <w:szCs w:val="24"/>
        </w:rPr>
        <w:t>segmentation…</w:t>
      </w:r>
      <w:r w:rsidR="00051A70">
        <w:rPr>
          <w:sz w:val="24"/>
          <w:szCs w:val="24"/>
        </w:rPr>
        <w:t>)</w:t>
      </w:r>
    </w:p>
    <w:p w14:paraId="00000038" w14:textId="77777777" w:rsidR="009E6847" w:rsidRDefault="00000000">
      <w:pPr>
        <w:numPr>
          <w:ilvl w:val="0"/>
          <w:numId w:val="4"/>
        </w:numPr>
        <w:spacing w:after="0" w:line="276" w:lineRule="auto"/>
        <w:jc w:val="both"/>
        <w:rPr>
          <w:sz w:val="24"/>
          <w:szCs w:val="24"/>
        </w:rPr>
      </w:pPr>
      <w:r>
        <w:rPr>
          <w:sz w:val="24"/>
          <w:szCs w:val="24"/>
        </w:rPr>
        <w:t>Animation des différents comités de suivi, COPROJ et COPIL</w:t>
      </w:r>
    </w:p>
    <w:p w14:paraId="0870865E" w14:textId="77777777" w:rsidR="00954E68" w:rsidRDefault="00954E68">
      <w:pPr>
        <w:spacing w:after="240" w:line="240" w:lineRule="auto"/>
        <w:ind w:right="-851"/>
        <w:jc w:val="both"/>
        <w:rPr>
          <w:b/>
          <w:bCs/>
          <w:color w:val="00B0F0"/>
          <w:sz w:val="24"/>
          <w:szCs w:val="24"/>
        </w:rPr>
      </w:pPr>
    </w:p>
    <w:p w14:paraId="00000039" w14:textId="4D1DB9DF" w:rsidR="009E6847" w:rsidRDefault="00000000">
      <w:pPr>
        <w:spacing w:after="240" w:line="240" w:lineRule="auto"/>
        <w:ind w:right="-851"/>
        <w:jc w:val="both"/>
        <w:rPr>
          <w:b/>
          <w:bCs/>
          <w:color w:val="00B0F0"/>
          <w:sz w:val="24"/>
          <w:szCs w:val="24"/>
        </w:rPr>
      </w:pPr>
      <w:r>
        <w:rPr>
          <w:b/>
          <w:bCs/>
          <w:color w:val="00B0F0"/>
          <w:sz w:val="24"/>
          <w:szCs w:val="24"/>
        </w:rPr>
        <w:t xml:space="preserve">De Août 2021 à Mars 2022 </w:t>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t xml:space="preserve">Decathlon </w:t>
      </w:r>
    </w:p>
    <w:p w14:paraId="0000003A" w14:textId="77777777" w:rsidR="009E6847" w:rsidRDefault="00000000">
      <w:pPr>
        <w:spacing w:after="240" w:line="240" w:lineRule="auto"/>
        <w:ind w:right="-851"/>
        <w:jc w:val="both"/>
        <w:rPr>
          <w:rFonts w:ascii="Arial" w:eastAsia="Arial" w:hAnsi="Arial" w:cs="Arial"/>
          <w:b/>
          <w:bCs/>
          <w:color w:val="404040"/>
          <w:sz w:val="24"/>
          <w:szCs w:val="24"/>
        </w:rPr>
      </w:pPr>
      <w:r>
        <w:rPr>
          <w:b/>
          <w:bCs/>
          <w:color w:val="00B0F0"/>
          <w:sz w:val="24"/>
          <w:szCs w:val="24"/>
        </w:rPr>
        <w:t xml:space="preserve">Mission : Responsable Security Officer </w:t>
      </w:r>
    </w:p>
    <w:p w14:paraId="0000003B" w14:textId="77777777" w:rsidR="009E6847" w:rsidRDefault="00000000">
      <w:pPr>
        <w:numPr>
          <w:ilvl w:val="0"/>
          <w:numId w:val="4"/>
        </w:numPr>
        <w:spacing w:after="0" w:line="276" w:lineRule="auto"/>
        <w:jc w:val="both"/>
        <w:rPr>
          <w:sz w:val="24"/>
          <w:szCs w:val="24"/>
        </w:rPr>
      </w:pPr>
      <w:r>
        <w:rPr>
          <w:sz w:val="24"/>
          <w:szCs w:val="24"/>
        </w:rPr>
        <w:t xml:space="preserve">Rédaction et revue des politiques sécurité </w:t>
      </w:r>
    </w:p>
    <w:p w14:paraId="3E1DFFB1" w14:textId="35797B9B" w:rsidR="002F1B0D" w:rsidRPr="002F1B0D" w:rsidRDefault="002F1B0D" w:rsidP="002F1B0D">
      <w:pPr>
        <w:numPr>
          <w:ilvl w:val="0"/>
          <w:numId w:val="4"/>
        </w:numPr>
        <w:spacing w:after="0" w:line="276" w:lineRule="auto"/>
        <w:jc w:val="both"/>
        <w:rPr>
          <w:sz w:val="24"/>
          <w:szCs w:val="24"/>
        </w:rPr>
      </w:pPr>
      <w:r>
        <w:rPr>
          <w:sz w:val="24"/>
          <w:szCs w:val="24"/>
        </w:rPr>
        <w:t xml:space="preserve">Revue du tooling sous AWS (audit et Pan </w:t>
      </w:r>
      <w:r w:rsidR="009A20F2">
        <w:rPr>
          <w:sz w:val="24"/>
          <w:szCs w:val="24"/>
        </w:rPr>
        <w:t>d’action)</w:t>
      </w:r>
    </w:p>
    <w:p w14:paraId="0000003C" w14:textId="01CF62C5" w:rsidR="009E6847" w:rsidRDefault="00000000">
      <w:pPr>
        <w:numPr>
          <w:ilvl w:val="0"/>
          <w:numId w:val="4"/>
        </w:numPr>
        <w:spacing w:after="0" w:line="276" w:lineRule="auto"/>
        <w:jc w:val="both"/>
        <w:rPr>
          <w:sz w:val="24"/>
          <w:szCs w:val="24"/>
        </w:rPr>
      </w:pPr>
      <w:r>
        <w:rPr>
          <w:sz w:val="24"/>
          <w:szCs w:val="24"/>
        </w:rPr>
        <w:t xml:space="preserve">Réalisation des revues sécurités des applications et définition des plans d’action pour remédier aux non-conformités  </w:t>
      </w:r>
    </w:p>
    <w:p w14:paraId="0000003D" w14:textId="0251CE6D" w:rsidR="009E6847" w:rsidRDefault="00000000">
      <w:pPr>
        <w:numPr>
          <w:ilvl w:val="0"/>
          <w:numId w:val="4"/>
        </w:numPr>
        <w:spacing w:after="0" w:line="276" w:lineRule="auto"/>
        <w:jc w:val="both"/>
        <w:rPr>
          <w:sz w:val="24"/>
          <w:szCs w:val="24"/>
        </w:rPr>
      </w:pPr>
      <w:r>
        <w:rPr>
          <w:sz w:val="24"/>
          <w:szCs w:val="24"/>
        </w:rPr>
        <w:t>Préparation des exercices DRPs</w:t>
      </w:r>
      <w:r w:rsidR="003E0B77">
        <w:rPr>
          <w:sz w:val="24"/>
          <w:szCs w:val="24"/>
        </w:rPr>
        <w:t>/PCA</w:t>
      </w:r>
    </w:p>
    <w:p w14:paraId="0000003E" w14:textId="67B5CD92" w:rsidR="009E6847" w:rsidRDefault="00000000">
      <w:pPr>
        <w:numPr>
          <w:ilvl w:val="0"/>
          <w:numId w:val="4"/>
        </w:numPr>
        <w:spacing w:after="0" w:line="276" w:lineRule="auto"/>
        <w:jc w:val="both"/>
        <w:rPr>
          <w:sz w:val="24"/>
          <w:szCs w:val="24"/>
        </w:rPr>
      </w:pPr>
      <w:r>
        <w:rPr>
          <w:sz w:val="24"/>
          <w:szCs w:val="24"/>
        </w:rPr>
        <w:t>Animation des équipes pour le suivi de compliance CSPM</w:t>
      </w:r>
      <w:r w:rsidR="003E0B77">
        <w:rPr>
          <w:sz w:val="24"/>
          <w:szCs w:val="24"/>
        </w:rPr>
        <w:t xml:space="preserve"> via Prisma Cloud </w:t>
      </w:r>
      <w:r>
        <w:rPr>
          <w:sz w:val="24"/>
          <w:szCs w:val="24"/>
        </w:rPr>
        <w:t xml:space="preserve">et de vulnérabilité CWPP </w:t>
      </w:r>
      <w:r w:rsidR="00457F23">
        <w:rPr>
          <w:sz w:val="24"/>
          <w:szCs w:val="24"/>
        </w:rPr>
        <w:t xml:space="preserve">Tenables </w:t>
      </w:r>
      <w:r w:rsidR="003E0B77">
        <w:rPr>
          <w:sz w:val="24"/>
          <w:szCs w:val="24"/>
        </w:rPr>
        <w:t xml:space="preserve">dans les </w:t>
      </w:r>
      <w:r w:rsidR="004C5505">
        <w:rPr>
          <w:sz w:val="24"/>
          <w:szCs w:val="24"/>
        </w:rPr>
        <w:t>environnements</w:t>
      </w:r>
      <w:r w:rsidR="003E0B77">
        <w:rPr>
          <w:sz w:val="24"/>
          <w:szCs w:val="24"/>
        </w:rPr>
        <w:t xml:space="preserve"> AWS et GCP </w:t>
      </w:r>
      <w:r w:rsidR="00B970B7">
        <w:rPr>
          <w:sz w:val="24"/>
          <w:szCs w:val="24"/>
        </w:rPr>
        <w:t xml:space="preserve">(analyses des vulnérabilité, identification des risks, et priorisation </w:t>
      </w:r>
      <w:r w:rsidR="00557839">
        <w:rPr>
          <w:sz w:val="24"/>
          <w:szCs w:val="24"/>
        </w:rPr>
        <w:t>des remédiations</w:t>
      </w:r>
      <w:r w:rsidR="00B970B7">
        <w:rPr>
          <w:sz w:val="24"/>
          <w:szCs w:val="24"/>
        </w:rPr>
        <w:t xml:space="preserve"> selon la priorité définie</w:t>
      </w:r>
      <w:r w:rsidR="00557839">
        <w:rPr>
          <w:sz w:val="24"/>
          <w:szCs w:val="24"/>
        </w:rPr>
        <w:t>s</w:t>
      </w:r>
      <w:r w:rsidR="00B970B7">
        <w:rPr>
          <w:sz w:val="24"/>
          <w:szCs w:val="24"/>
        </w:rPr>
        <w:t xml:space="preserve"> )</w:t>
      </w:r>
    </w:p>
    <w:p w14:paraId="0000003F" w14:textId="7474ACD5" w:rsidR="009E6847" w:rsidRDefault="00000000">
      <w:pPr>
        <w:numPr>
          <w:ilvl w:val="0"/>
          <w:numId w:val="4"/>
        </w:numPr>
        <w:spacing w:after="0" w:line="276" w:lineRule="auto"/>
        <w:jc w:val="both"/>
        <w:rPr>
          <w:sz w:val="24"/>
          <w:szCs w:val="24"/>
        </w:rPr>
      </w:pPr>
      <w:r>
        <w:rPr>
          <w:sz w:val="24"/>
          <w:szCs w:val="24"/>
        </w:rPr>
        <w:t>Rédaction des guides et préparations des classes puppets pour les hardening O</w:t>
      </w:r>
      <w:r w:rsidR="00FB1E0E">
        <w:rPr>
          <w:sz w:val="24"/>
          <w:szCs w:val="24"/>
        </w:rPr>
        <w:t>s</w:t>
      </w:r>
      <w:r>
        <w:rPr>
          <w:sz w:val="24"/>
          <w:szCs w:val="24"/>
        </w:rPr>
        <w:t xml:space="preserve">  </w:t>
      </w:r>
    </w:p>
    <w:p w14:paraId="00C55EA9" w14:textId="13971078" w:rsidR="00B970B7" w:rsidRDefault="00B970B7">
      <w:pPr>
        <w:numPr>
          <w:ilvl w:val="0"/>
          <w:numId w:val="4"/>
        </w:numPr>
        <w:spacing w:after="0" w:line="276" w:lineRule="auto"/>
        <w:jc w:val="both"/>
        <w:rPr>
          <w:sz w:val="24"/>
          <w:szCs w:val="24"/>
        </w:rPr>
      </w:pPr>
      <w:r>
        <w:rPr>
          <w:sz w:val="24"/>
          <w:szCs w:val="24"/>
        </w:rPr>
        <w:t xml:space="preserve">Production de KPI sécurité </w:t>
      </w:r>
    </w:p>
    <w:p w14:paraId="00000040" w14:textId="77777777" w:rsidR="009E6847" w:rsidRDefault="009E6847">
      <w:pPr>
        <w:spacing w:after="240" w:line="240" w:lineRule="auto"/>
        <w:ind w:right="-851"/>
        <w:jc w:val="both"/>
        <w:rPr>
          <w:b/>
          <w:bCs/>
          <w:color w:val="00B0F0"/>
          <w:sz w:val="24"/>
          <w:szCs w:val="24"/>
        </w:rPr>
      </w:pPr>
    </w:p>
    <w:p w14:paraId="00000041" w14:textId="77777777" w:rsidR="009E6847" w:rsidRDefault="00000000">
      <w:pPr>
        <w:spacing w:after="240" w:line="240" w:lineRule="auto"/>
        <w:ind w:right="-851"/>
        <w:jc w:val="both"/>
        <w:rPr>
          <w:b/>
          <w:bCs/>
          <w:color w:val="00B0F0"/>
          <w:sz w:val="24"/>
          <w:szCs w:val="24"/>
        </w:rPr>
      </w:pPr>
      <w:r>
        <w:rPr>
          <w:b/>
          <w:bCs/>
          <w:color w:val="00B0F0"/>
          <w:sz w:val="24"/>
          <w:szCs w:val="24"/>
        </w:rPr>
        <w:t xml:space="preserve">De Septembre 2019 à Juin 2021                                                             BNP Paribas BDDF </w:t>
      </w:r>
    </w:p>
    <w:p w14:paraId="00000042" w14:textId="77777777" w:rsidR="009E6847" w:rsidRDefault="00000000">
      <w:pPr>
        <w:spacing w:after="240" w:line="240" w:lineRule="auto"/>
        <w:ind w:right="-851"/>
        <w:jc w:val="both"/>
        <w:rPr>
          <w:b/>
          <w:bCs/>
          <w:color w:val="00B0F0"/>
          <w:sz w:val="24"/>
          <w:szCs w:val="24"/>
        </w:rPr>
      </w:pPr>
      <w:r>
        <w:rPr>
          <w:b/>
          <w:bCs/>
          <w:color w:val="00B0F0"/>
          <w:sz w:val="24"/>
          <w:szCs w:val="24"/>
        </w:rPr>
        <w:t>Mission : Consultant en Instruction Sécurité SI Projets</w:t>
      </w:r>
    </w:p>
    <w:p w14:paraId="00000043" w14:textId="738A9FF8" w:rsidR="009E6847" w:rsidRDefault="00000000">
      <w:pPr>
        <w:numPr>
          <w:ilvl w:val="0"/>
          <w:numId w:val="4"/>
        </w:numPr>
        <w:spacing w:after="0" w:line="276" w:lineRule="auto"/>
        <w:jc w:val="both"/>
        <w:rPr>
          <w:color w:val="000000"/>
          <w:sz w:val="24"/>
          <w:szCs w:val="24"/>
        </w:rPr>
      </w:pPr>
      <w:r>
        <w:rPr>
          <w:color w:val="000000"/>
          <w:sz w:val="24"/>
          <w:szCs w:val="24"/>
        </w:rPr>
        <w:t xml:space="preserve"> Déploiement des instructions de risque sécurité des projets de BDDF (analyse des besoins, des menaces potentielles, évaluation des risques et proposition de plan de remédiation (mesures organisationnelles ou techniques), l'élaboration des fiches sécurité, la mise en conformité des contrats des prestataires de services externalisés le cas échéant (clauses sécurité), suivi des Tests d’intrusion, </w:t>
      </w:r>
      <w:r w:rsidR="00AE0448">
        <w:rPr>
          <w:color w:val="000000"/>
          <w:sz w:val="24"/>
          <w:szCs w:val="24"/>
        </w:rPr>
        <w:t>revue SATS , DAST</w:t>
      </w:r>
      <w:r>
        <w:rPr>
          <w:color w:val="000000"/>
          <w:sz w:val="24"/>
          <w:szCs w:val="24"/>
        </w:rPr>
        <w:t xml:space="preserve"> ...</w:t>
      </w:r>
    </w:p>
    <w:p w14:paraId="00000044" w14:textId="77777777" w:rsidR="009E6847" w:rsidRDefault="00000000">
      <w:pPr>
        <w:numPr>
          <w:ilvl w:val="0"/>
          <w:numId w:val="4"/>
        </w:numPr>
        <w:spacing w:after="0" w:line="276" w:lineRule="auto"/>
        <w:jc w:val="both"/>
        <w:rPr>
          <w:color w:val="000000"/>
          <w:sz w:val="24"/>
          <w:szCs w:val="24"/>
        </w:rPr>
      </w:pPr>
      <w:r>
        <w:rPr>
          <w:color w:val="000000"/>
          <w:sz w:val="24"/>
          <w:szCs w:val="24"/>
        </w:rPr>
        <w:t xml:space="preserve"> Gestion des différentes demandes d'autorisations et d'habilitations spécifiques des personnes de BDDF aux ressources IT (accès internet, poste de travail, infrastructure, etc ...)</w:t>
      </w:r>
    </w:p>
    <w:p w14:paraId="00000045" w14:textId="105B7893" w:rsidR="009E6847" w:rsidRDefault="00000000">
      <w:pPr>
        <w:numPr>
          <w:ilvl w:val="0"/>
          <w:numId w:val="4"/>
        </w:numPr>
        <w:spacing w:after="0" w:line="276" w:lineRule="auto"/>
        <w:jc w:val="both"/>
        <w:rPr>
          <w:color w:val="000000"/>
          <w:sz w:val="24"/>
          <w:szCs w:val="24"/>
        </w:rPr>
      </w:pPr>
      <w:r>
        <w:rPr>
          <w:color w:val="000000"/>
          <w:sz w:val="24"/>
          <w:szCs w:val="24"/>
        </w:rPr>
        <w:t xml:space="preserve"> Études et validation de la légitimité de demandes ponctuelles : d'ouverture de flux, d'extraction de données de production, ...</w:t>
      </w:r>
    </w:p>
    <w:p w14:paraId="00000046" w14:textId="3B3F2537" w:rsidR="009E6847" w:rsidRDefault="00000000">
      <w:pPr>
        <w:numPr>
          <w:ilvl w:val="0"/>
          <w:numId w:val="4"/>
        </w:numPr>
        <w:spacing w:after="0" w:line="276" w:lineRule="auto"/>
        <w:jc w:val="both"/>
        <w:rPr>
          <w:color w:val="000000"/>
          <w:sz w:val="24"/>
          <w:szCs w:val="24"/>
        </w:rPr>
      </w:pPr>
      <w:r>
        <w:rPr>
          <w:color w:val="000000"/>
          <w:sz w:val="24"/>
          <w:szCs w:val="24"/>
        </w:rPr>
        <w:t xml:space="preserve"> </w:t>
      </w:r>
      <w:r w:rsidR="00557839">
        <w:rPr>
          <w:color w:val="000000"/>
          <w:sz w:val="24"/>
          <w:szCs w:val="24"/>
        </w:rPr>
        <w:t>Accompagnement</w:t>
      </w:r>
      <w:r w:rsidR="005711BE">
        <w:rPr>
          <w:color w:val="000000"/>
          <w:sz w:val="24"/>
          <w:szCs w:val="24"/>
        </w:rPr>
        <w:t xml:space="preserve"> et </w:t>
      </w:r>
      <w:r>
        <w:rPr>
          <w:color w:val="000000"/>
          <w:sz w:val="24"/>
          <w:szCs w:val="24"/>
        </w:rPr>
        <w:t>Assistance sécurité nécessaire aux différentes sollicitations</w:t>
      </w:r>
      <w:r w:rsidR="005711BE">
        <w:rPr>
          <w:color w:val="000000"/>
          <w:sz w:val="24"/>
          <w:szCs w:val="24"/>
        </w:rPr>
        <w:t xml:space="preserve"> métier </w:t>
      </w:r>
    </w:p>
    <w:p w14:paraId="00000047" w14:textId="77777777" w:rsidR="009E6847" w:rsidRDefault="00000000">
      <w:pPr>
        <w:numPr>
          <w:ilvl w:val="0"/>
          <w:numId w:val="4"/>
        </w:numPr>
        <w:spacing w:after="0" w:line="276" w:lineRule="auto"/>
        <w:jc w:val="both"/>
        <w:rPr>
          <w:color w:val="000000"/>
          <w:sz w:val="24"/>
          <w:szCs w:val="24"/>
        </w:rPr>
      </w:pPr>
      <w:r>
        <w:rPr>
          <w:color w:val="000000"/>
          <w:sz w:val="24"/>
          <w:szCs w:val="24"/>
        </w:rPr>
        <w:t xml:space="preserve"> Accompagnement aux réponses aux appels d'offres (AO Métier, conformément à notre Plan d'Assurance Sécurité)</w:t>
      </w:r>
    </w:p>
    <w:p w14:paraId="00000048" w14:textId="77777777" w:rsidR="009E6847" w:rsidRDefault="00000000">
      <w:pPr>
        <w:numPr>
          <w:ilvl w:val="0"/>
          <w:numId w:val="4"/>
        </w:numPr>
        <w:spacing w:after="0" w:line="276" w:lineRule="auto"/>
        <w:jc w:val="both"/>
        <w:rPr>
          <w:color w:val="000000"/>
          <w:sz w:val="24"/>
          <w:szCs w:val="24"/>
        </w:rPr>
      </w:pPr>
      <w:r>
        <w:rPr>
          <w:color w:val="000000"/>
          <w:sz w:val="24"/>
          <w:szCs w:val="24"/>
        </w:rPr>
        <w:t xml:space="preserve"> Reporting</w:t>
      </w:r>
    </w:p>
    <w:p w14:paraId="00000049" w14:textId="77777777" w:rsidR="009E6847" w:rsidRDefault="00000000">
      <w:pPr>
        <w:spacing w:after="240" w:line="240" w:lineRule="auto"/>
        <w:ind w:right="-851"/>
        <w:jc w:val="both"/>
        <w:rPr>
          <w:b/>
          <w:bCs/>
          <w:color w:val="00B0F0"/>
          <w:sz w:val="24"/>
          <w:szCs w:val="24"/>
        </w:rPr>
      </w:pPr>
      <w:r>
        <w:rPr>
          <w:b/>
          <w:bCs/>
          <w:color w:val="00B0F0"/>
          <w:sz w:val="24"/>
          <w:szCs w:val="24"/>
        </w:rPr>
        <w:lastRenderedPageBreak/>
        <w:t xml:space="preserve">Mars 2019 à Aout 2019 </w:t>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t>John Paul</w:t>
      </w:r>
    </w:p>
    <w:p w14:paraId="0000004A" w14:textId="77777777" w:rsidR="009E6847" w:rsidRDefault="00000000">
      <w:pPr>
        <w:spacing w:after="0" w:line="240" w:lineRule="auto"/>
        <w:jc w:val="both"/>
        <w:rPr>
          <w:sz w:val="24"/>
          <w:szCs w:val="24"/>
        </w:rPr>
      </w:pPr>
      <w:r>
        <w:rPr>
          <w:sz w:val="24"/>
          <w:szCs w:val="24"/>
        </w:rPr>
        <w:t xml:space="preserve">Mission : Accompagnement Conformité PCI-DSS </w:t>
      </w:r>
    </w:p>
    <w:p w14:paraId="0000004B" w14:textId="77777777" w:rsidR="009E6847" w:rsidRDefault="009E6847">
      <w:pPr>
        <w:spacing w:after="0" w:line="240" w:lineRule="auto"/>
        <w:jc w:val="both"/>
        <w:rPr>
          <w:sz w:val="24"/>
          <w:szCs w:val="24"/>
        </w:rPr>
      </w:pPr>
    </w:p>
    <w:p w14:paraId="0000004C" w14:textId="77777777" w:rsidR="009E6847" w:rsidRDefault="00000000">
      <w:pPr>
        <w:numPr>
          <w:ilvl w:val="0"/>
          <w:numId w:val="4"/>
        </w:numPr>
        <w:spacing w:after="0" w:line="276" w:lineRule="auto"/>
        <w:jc w:val="both"/>
        <w:rPr>
          <w:color w:val="000000"/>
          <w:sz w:val="24"/>
          <w:szCs w:val="24"/>
        </w:rPr>
      </w:pPr>
      <w:r>
        <w:rPr>
          <w:color w:val="000000"/>
          <w:sz w:val="24"/>
          <w:szCs w:val="24"/>
        </w:rPr>
        <w:t>Rédaction des politiques de sécurité (PSSI , habilitations, MCS,…..).</w:t>
      </w:r>
    </w:p>
    <w:p w14:paraId="0000004D" w14:textId="77777777" w:rsidR="009E6847" w:rsidRDefault="00000000">
      <w:pPr>
        <w:numPr>
          <w:ilvl w:val="0"/>
          <w:numId w:val="4"/>
        </w:numPr>
        <w:spacing w:after="0" w:line="276" w:lineRule="auto"/>
        <w:jc w:val="both"/>
        <w:rPr>
          <w:color w:val="000000"/>
          <w:sz w:val="24"/>
          <w:szCs w:val="24"/>
        </w:rPr>
      </w:pPr>
      <w:r>
        <w:rPr>
          <w:color w:val="000000"/>
          <w:sz w:val="24"/>
          <w:szCs w:val="24"/>
        </w:rPr>
        <w:t xml:space="preserve">Suivi de Déploiement de l’implémentation de l’antivirus. </w:t>
      </w:r>
    </w:p>
    <w:p w14:paraId="0000004E" w14:textId="77777777" w:rsidR="009E6847" w:rsidRDefault="00000000">
      <w:pPr>
        <w:numPr>
          <w:ilvl w:val="0"/>
          <w:numId w:val="4"/>
        </w:numPr>
        <w:spacing w:after="0" w:line="276" w:lineRule="auto"/>
        <w:jc w:val="both"/>
        <w:rPr>
          <w:color w:val="000000"/>
          <w:sz w:val="24"/>
          <w:szCs w:val="24"/>
        </w:rPr>
      </w:pPr>
      <w:r>
        <w:rPr>
          <w:color w:val="000000"/>
          <w:sz w:val="24"/>
          <w:szCs w:val="24"/>
        </w:rPr>
        <w:t>Suivi de Déploiement de l’implémentation du processus du Patch management.</w:t>
      </w:r>
    </w:p>
    <w:p w14:paraId="0000004F" w14:textId="77777777" w:rsidR="009E6847" w:rsidRDefault="00000000">
      <w:pPr>
        <w:numPr>
          <w:ilvl w:val="0"/>
          <w:numId w:val="4"/>
        </w:numPr>
        <w:spacing w:after="0" w:line="276" w:lineRule="auto"/>
        <w:jc w:val="both"/>
        <w:rPr>
          <w:color w:val="000000"/>
          <w:sz w:val="24"/>
          <w:szCs w:val="24"/>
        </w:rPr>
      </w:pPr>
      <w:r>
        <w:rPr>
          <w:color w:val="000000"/>
          <w:sz w:val="24"/>
          <w:szCs w:val="24"/>
        </w:rPr>
        <w:t>Suivi Implémentation File Integrity Management.</w:t>
      </w:r>
    </w:p>
    <w:p w14:paraId="00000050" w14:textId="77777777" w:rsidR="009E6847" w:rsidRDefault="00000000">
      <w:pPr>
        <w:numPr>
          <w:ilvl w:val="0"/>
          <w:numId w:val="4"/>
        </w:numPr>
        <w:spacing w:after="0" w:line="276" w:lineRule="auto"/>
        <w:jc w:val="both"/>
        <w:rPr>
          <w:color w:val="000000"/>
          <w:sz w:val="24"/>
          <w:szCs w:val="24"/>
        </w:rPr>
      </w:pPr>
      <w:r>
        <w:rPr>
          <w:color w:val="000000"/>
          <w:sz w:val="24"/>
          <w:szCs w:val="24"/>
        </w:rPr>
        <w:t>Mise en place du processus de gestion d’incident.</w:t>
      </w:r>
    </w:p>
    <w:p w14:paraId="00000051" w14:textId="77777777" w:rsidR="009E6847" w:rsidRDefault="00000000">
      <w:pPr>
        <w:numPr>
          <w:ilvl w:val="0"/>
          <w:numId w:val="4"/>
        </w:numPr>
        <w:spacing w:after="0" w:line="276" w:lineRule="auto"/>
        <w:jc w:val="both"/>
        <w:rPr>
          <w:color w:val="000000"/>
          <w:sz w:val="24"/>
          <w:szCs w:val="24"/>
        </w:rPr>
      </w:pPr>
      <w:r>
        <w:rPr>
          <w:color w:val="000000"/>
          <w:sz w:val="24"/>
          <w:szCs w:val="24"/>
        </w:rPr>
        <w:t>Rédaction de Méthodologie de test d’intrusion.</w:t>
      </w:r>
    </w:p>
    <w:p w14:paraId="00000052" w14:textId="77777777" w:rsidR="009E6847" w:rsidRDefault="00000000">
      <w:pPr>
        <w:numPr>
          <w:ilvl w:val="0"/>
          <w:numId w:val="4"/>
        </w:numPr>
        <w:spacing w:after="0" w:line="276" w:lineRule="auto"/>
        <w:jc w:val="both"/>
        <w:rPr>
          <w:color w:val="000000"/>
          <w:sz w:val="24"/>
          <w:szCs w:val="24"/>
        </w:rPr>
      </w:pPr>
      <w:r>
        <w:rPr>
          <w:color w:val="000000"/>
          <w:sz w:val="24"/>
          <w:szCs w:val="24"/>
        </w:rPr>
        <w:t xml:space="preserve">Analyse de Risque. </w:t>
      </w:r>
    </w:p>
    <w:p w14:paraId="00000053" w14:textId="77777777" w:rsidR="009E6847" w:rsidRDefault="009E6847">
      <w:pPr>
        <w:spacing w:after="0" w:line="240" w:lineRule="auto"/>
        <w:jc w:val="both"/>
        <w:rPr>
          <w:sz w:val="24"/>
          <w:szCs w:val="24"/>
        </w:rPr>
      </w:pPr>
    </w:p>
    <w:p w14:paraId="00000054" w14:textId="77777777" w:rsidR="009E6847" w:rsidRDefault="00000000">
      <w:pPr>
        <w:spacing w:after="240" w:line="240" w:lineRule="auto"/>
        <w:ind w:right="-851"/>
        <w:jc w:val="both"/>
        <w:rPr>
          <w:b/>
          <w:bCs/>
          <w:color w:val="00B0F0"/>
          <w:sz w:val="24"/>
          <w:szCs w:val="24"/>
        </w:rPr>
      </w:pPr>
      <w:r>
        <w:rPr>
          <w:b/>
          <w:bCs/>
          <w:color w:val="00B0F0"/>
          <w:sz w:val="24"/>
          <w:szCs w:val="24"/>
        </w:rPr>
        <w:t>Décembre 2017 à mai 2018</w:t>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t xml:space="preserve">       CREDIT DU MAROC   </w:t>
      </w:r>
    </w:p>
    <w:p w14:paraId="00000055" w14:textId="77777777" w:rsidR="009E6847" w:rsidRDefault="00000000">
      <w:pPr>
        <w:spacing w:after="240" w:line="240" w:lineRule="auto"/>
        <w:ind w:right="-851"/>
        <w:jc w:val="both"/>
        <w:rPr>
          <w:sz w:val="24"/>
          <w:szCs w:val="24"/>
        </w:rPr>
      </w:pPr>
      <w:r>
        <w:rPr>
          <w:sz w:val="24"/>
          <w:szCs w:val="24"/>
        </w:rPr>
        <w:t xml:space="preserve">Titre : </w:t>
      </w:r>
      <w:r>
        <w:rPr>
          <w:b/>
          <w:bCs/>
          <w:sz w:val="24"/>
          <w:szCs w:val="24"/>
        </w:rPr>
        <w:t xml:space="preserve"> Ingénieur sécurité SI : </w:t>
      </w:r>
    </w:p>
    <w:p w14:paraId="00000056" w14:textId="77777777" w:rsidR="009E6847" w:rsidRDefault="00000000">
      <w:pPr>
        <w:numPr>
          <w:ilvl w:val="0"/>
          <w:numId w:val="4"/>
        </w:numPr>
        <w:spacing w:after="0" w:line="276" w:lineRule="auto"/>
        <w:jc w:val="both"/>
        <w:rPr>
          <w:sz w:val="24"/>
          <w:szCs w:val="24"/>
        </w:rPr>
      </w:pPr>
      <w:r>
        <w:rPr>
          <w:color w:val="000000"/>
          <w:sz w:val="24"/>
          <w:szCs w:val="24"/>
        </w:rPr>
        <w:t>Evaluation</w:t>
      </w:r>
      <w:r>
        <w:rPr>
          <w:sz w:val="24"/>
          <w:szCs w:val="24"/>
        </w:rPr>
        <w:t xml:space="preserve"> des risques Sécurité SI :</w:t>
      </w:r>
    </w:p>
    <w:p w14:paraId="00000057" w14:textId="7DB87822" w:rsidR="009E6847" w:rsidRDefault="00000000">
      <w:pPr>
        <w:widowControl w:val="0"/>
        <w:numPr>
          <w:ilvl w:val="0"/>
          <w:numId w:val="3"/>
        </w:numPr>
        <w:tabs>
          <w:tab w:val="left" w:pos="1170"/>
        </w:tabs>
        <w:spacing w:after="40" w:line="276" w:lineRule="auto"/>
        <w:jc w:val="both"/>
        <w:rPr>
          <w:color w:val="000000"/>
          <w:sz w:val="24"/>
          <w:szCs w:val="24"/>
        </w:rPr>
      </w:pPr>
      <w:r>
        <w:rPr>
          <w:rFonts w:ascii="Cambria" w:eastAsia="Cambria" w:hAnsi="Cambria" w:cs="Cambria"/>
          <w:color w:val="000000"/>
          <w:sz w:val="24"/>
          <w:szCs w:val="24"/>
        </w:rPr>
        <w:t xml:space="preserve"> </w:t>
      </w:r>
      <w:r>
        <w:rPr>
          <w:color w:val="000000"/>
          <w:sz w:val="24"/>
          <w:szCs w:val="24"/>
        </w:rPr>
        <w:t>Accompagner le</w:t>
      </w:r>
      <w:r w:rsidR="005711BE">
        <w:rPr>
          <w:color w:val="000000"/>
          <w:sz w:val="24"/>
          <w:szCs w:val="24"/>
        </w:rPr>
        <w:t xml:space="preserve"> </w:t>
      </w:r>
      <w:r w:rsidR="000A71B5">
        <w:rPr>
          <w:color w:val="000000"/>
          <w:sz w:val="24"/>
          <w:szCs w:val="24"/>
        </w:rPr>
        <w:t>métier dans</w:t>
      </w:r>
      <w:r>
        <w:rPr>
          <w:color w:val="000000"/>
          <w:sz w:val="24"/>
          <w:szCs w:val="24"/>
        </w:rPr>
        <w:t xml:space="preserve"> la définition de leurs exigences sécurité pour un projet et l'élaboration des analyses de risque suivant de la méthodologie MESARI inspirée de EBIOS. </w:t>
      </w:r>
    </w:p>
    <w:p w14:paraId="0000005A" w14:textId="77777777" w:rsidR="009E6847" w:rsidRDefault="00000000">
      <w:pPr>
        <w:numPr>
          <w:ilvl w:val="0"/>
          <w:numId w:val="4"/>
        </w:numPr>
        <w:spacing w:after="0" w:line="276" w:lineRule="auto"/>
        <w:jc w:val="both"/>
        <w:rPr>
          <w:color w:val="000000"/>
          <w:sz w:val="24"/>
          <w:szCs w:val="24"/>
        </w:rPr>
      </w:pPr>
      <w:r>
        <w:rPr>
          <w:color w:val="000000"/>
          <w:sz w:val="24"/>
          <w:szCs w:val="24"/>
        </w:rPr>
        <w:t>Pilotage du plan d'action SSI :</w:t>
      </w:r>
    </w:p>
    <w:p w14:paraId="0000005E" w14:textId="0401D738" w:rsidR="009E6847" w:rsidRDefault="00000000" w:rsidP="00051A70">
      <w:pPr>
        <w:widowControl w:val="0"/>
        <w:numPr>
          <w:ilvl w:val="0"/>
          <w:numId w:val="2"/>
        </w:numPr>
        <w:tabs>
          <w:tab w:val="left" w:pos="1170"/>
        </w:tabs>
        <w:spacing w:after="40" w:line="276" w:lineRule="auto"/>
        <w:jc w:val="both"/>
        <w:rPr>
          <w:color w:val="000000"/>
          <w:sz w:val="24"/>
          <w:szCs w:val="24"/>
        </w:rPr>
      </w:pPr>
      <w:r>
        <w:rPr>
          <w:color w:val="000000"/>
          <w:sz w:val="24"/>
          <w:szCs w:val="24"/>
        </w:rPr>
        <w:t xml:space="preserve">Contribuer aux actions de sensibilisation et de formation des utilisateurs : </w:t>
      </w:r>
    </w:p>
    <w:p w14:paraId="7C7B33A4" w14:textId="77777777" w:rsidR="00051A70" w:rsidRPr="00051A70" w:rsidRDefault="00051A70" w:rsidP="00051A70">
      <w:pPr>
        <w:widowControl w:val="0"/>
        <w:numPr>
          <w:ilvl w:val="0"/>
          <w:numId w:val="2"/>
        </w:numPr>
        <w:tabs>
          <w:tab w:val="left" w:pos="1170"/>
        </w:tabs>
        <w:spacing w:after="40" w:line="276" w:lineRule="auto"/>
        <w:jc w:val="both"/>
        <w:rPr>
          <w:b/>
          <w:bCs/>
          <w:color w:val="000000"/>
          <w:sz w:val="24"/>
          <w:szCs w:val="24"/>
        </w:rPr>
      </w:pPr>
      <w:r w:rsidRPr="00051A70">
        <w:rPr>
          <w:color w:val="000000"/>
          <w:sz w:val="24"/>
          <w:szCs w:val="24"/>
        </w:rPr>
        <w:t>Contrôle : Pilotage des contrôles de niveau 2.1 (reporting des indicateurs de sécurité, audits de conformité aux politiques SSI) et suivi des plans de remédiation issus des audits et des non-conformités sur la gestion des habilitations.</w:t>
      </w:r>
    </w:p>
    <w:p w14:paraId="00000067" w14:textId="1DFC8B5D" w:rsidR="009E6847" w:rsidRDefault="00000000" w:rsidP="00051A70">
      <w:pPr>
        <w:widowControl w:val="0"/>
        <w:numPr>
          <w:ilvl w:val="0"/>
          <w:numId w:val="2"/>
        </w:numPr>
        <w:tabs>
          <w:tab w:val="left" w:pos="1170"/>
        </w:tabs>
        <w:spacing w:after="40" w:line="276" w:lineRule="auto"/>
        <w:jc w:val="both"/>
        <w:rPr>
          <w:b/>
          <w:bCs/>
          <w:color w:val="000000"/>
          <w:sz w:val="24"/>
          <w:szCs w:val="24"/>
        </w:rPr>
      </w:pPr>
      <w:r>
        <w:rPr>
          <w:b/>
          <w:bCs/>
          <w:color w:val="000000"/>
          <w:sz w:val="24"/>
          <w:szCs w:val="24"/>
        </w:rPr>
        <w:t>Environnement Techniquement :  ISO 27001, Qualys, ISO 27005, MESARI.</w:t>
      </w:r>
    </w:p>
    <w:p w14:paraId="00000068" w14:textId="77777777" w:rsidR="009E6847" w:rsidRDefault="009E6847">
      <w:pPr>
        <w:spacing w:after="240" w:line="240" w:lineRule="auto"/>
        <w:ind w:right="-851"/>
        <w:jc w:val="both"/>
        <w:rPr>
          <w:b/>
          <w:bCs/>
          <w:color w:val="800000"/>
          <w:sz w:val="24"/>
          <w:szCs w:val="24"/>
        </w:rPr>
      </w:pPr>
    </w:p>
    <w:p w14:paraId="00000069" w14:textId="77777777" w:rsidR="009E6847" w:rsidRDefault="00000000">
      <w:pPr>
        <w:spacing w:after="240" w:line="240" w:lineRule="auto"/>
        <w:ind w:right="-851"/>
        <w:jc w:val="both"/>
        <w:rPr>
          <w:b/>
          <w:bCs/>
          <w:color w:val="00B0F0"/>
          <w:sz w:val="24"/>
          <w:szCs w:val="24"/>
        </w:rPr>
      </w:pPr>
      <w:r>
        <w:rPr>
          <w:b/>
          <w:bCs/>
          <w:color w:val="00B0F0"/>
          <w:sz w:val="24"/>
          <w:szCs w:val="24"/>
        </w:rPr>
        <w:t>Janvier 2015 à novembre 2017</w:t>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r>
      <w:r>
        <w:rPr>
          <w:b/>
          <w:bCs/>
          <w:color w:val="00B0F0"/>
          <w:sz w:val="24"/>
          <w:szCs w:val="24"/>
        </w:rPr>
        <w:tab/>
        <w:t xml:space="preserve">LEAR Corporation </w:t>
      </w:r>
    </w:p>
    <w:p w14:paraId="0000006A" w14:textId="77777777" w:rsidR="009E6847" w:rsidRDefault="00000000">
      <w:pPr>
        <w:spacing w:after="240" w:line="240" w:lineRule="auto"/>
        <w:ind w:right="-851"/>
        <w:jc w:val="both"/>
        <w:rPr>
          <w:sz w:val="24"/>
          <w:szCs w:val="24"/>
        </w:rPr>
      </w:pPr>
      <w:r>
        <w:rPr>
          <w:sz w:val="24"/>
          <w:szCs w:val="24"/>
        </w:rPr>
        <w:t xml:space="preserve">Titre : </w:t>
      </w:r>
      <w:r>
        <w:rPr>
          <w:b/>
          <w:bCs/>
          <w:sz w:val="24"/>
          <w:szCs w:val="24"/>
        </w:rPr>
        <w:t>ingénieur système et sécurité</w:t>
      </w:r>
    </w:p>
    <w:p w14:paraId="0000006B" w14:textId="77777777" w:rsidR="009E6847" w:rsidRDefault="009E6847">
      <w:pPr>
        <w:spacing w:after="0" w:line="240" w:lineRule="auto"/>
        <w:jc w:val="both"/>
        <w:rPr>
          <w:rFonts w:ascii="Arial" w:eastAsia="Arial" w:hAnsi="Arial" w:cs="Arial"/>
          <w:color w:val="333333"/>
          <w:sz w:val="18"/>
          <w:szCs w:val="18"/>
          <w:u w:val="single"/>
        </w:rPr>
      </w:pPr>
    </w:p>
    <w:p w14:paraId="0000006C" w14:textId="77777777" w:rsidR="009E6847" w:rsidRDefault="00000000">
      <w:pPr>
        <w:numPr>
          <w:ilvl w:val="0"/>
          <w:numId w:val="4"/>
        </w:numPr>
        <w:spacing w:after="0" w:line="276" w:lineRule="auto"/>
        <w:jc w:val="both"/>
        <w:rPr>
          <w:color w:val="000000"/>
          <w:sz w:val="24"/>
          <w:szCs w:val="24"/>
        </w:rPr>
      </w:pPr>
      <w:r>
        <w:rPr>
          <w:sz w:val="24"/>
          <w:szCs w:val="24"/>
        </w:rPr>
        <w:t xml:space="preserve"> </w:t>
      </w:r>
      <w:r>
        <w:rPr>
          <w:color w:val="000000"/>
          <w:sz w:val="24"/>
          <w:szCs w:val="24"/>
        </w:rPr>
        <w:t xml:space="preserve">Déploiement de la solution de Mcafee drive encryption dans les laptops du parc.  </w:t>
      </w:r>
    </w:p>
    <w:p w14:paraId="0000006F" w14:textId="5EFEE674" w:rsidR="009E6847" w:rsidRDefault="00000000" w:rsidP="00051A70">
      <w:pPr>
        <w:numPr>
          <w:ilvl w:val="0"/>
          <w:numId w:val="4"/>
        </w:numPr>
        <w:spacing w:after="0" w:line="276" w:lineRule="auto"/>
        <w:jc w:val="both"/>
        <w:rPr>
          <w:sz w:val="24"/>
          <w:szCs w:val="24"/>
        </w:rPr>
      </w:pPr>
      <w:r>
        <w:rPr>
          <w:color w:val="000000"/>
          <w:sz w:val="24"/>
          <w:szCs w:val="24"/>
        </w:rPr>
        <w:t xml:space="preserve">   Gestion de l'anti-virus sur le parc informatique avec la solution McAfee Endpoint</w:t>
      </w:r>
      <w:r>
        <w:rPr>
          <w:sz w:val="24"/>
          <w:szCs w:val="24"/>
        </w:rPr>
        <w:t xml:space="preserve"> </w:t>
      </w:r>
    </w:p>
    <w:p w14:paraId="00000070" w14:textId="77777777" w:rsidR="009E6847" w:rsidRDefault="00000000">
      <w:pPr>
        <w:numPr>
          <w:ilvl w:val="0"/>
          <w:numId w:val="4"/>
        </w:numPr>
        <w:spacing w:after="0" w:line="276" w:lineRule="auto"/>
        <w:jc w:val="both"/>
        <w:rPr>
          <w:sz w:val="24"/>
          <w:szCs w:val="24"/>
        </w:rPr>
      </w:pPr>
      <w:r>
        <w:rPr>
          <w:sz w:val="24"/>
          <w:szCs w:val="24"/>
        </w:rPr>
        <w:t xml:space="preserve">Installation des différents patches de </w:t>
      </w:r>
      <w:r>
        <w:rPr>
          <w:color w:val="000000"/>
          <w:sz w:val="24"/>
          <w:szCs w:val="24"/>
        </w:rPr>
        <w:t>sécurité</w:t>
      </w:r>
      <w:r>
        <w:rPr>
          <w:sz w:val="24"/>
          <w:szCs w:val="24"/>
        </w:rPr>
        <w:t xml:space="preserve"> sur les serveurs et ordinateurs via SCCM :</w:t>
      </w:r>
    </w:p>
    <w:p w14:paraId="00000071" w14:textId="2B47D465" w:rsidR="009E6847" w:rsidRDefault="00000000">
      <w:pPr>
        <w:numPr>
          <w:ilvl w:val="0"/>
          <w:numId w:val="2"/>
        </w:numPr>
        <w:spacing w:after="0" w:line="276" w:lineRule="auto"/>
        <w:ind w:left="1068"/>
        <w:jc w:val="both"/>
        <w:rPr>
          <w:sz w:val="24"/>
          <w:szCs w:val="24"/>
        </w:rPr>
      </w:pPr>
      <w:r>
        <w:rPr>
          <w:sz w:val="24"/>
          <w:szCs w:val="24"/>
        </w:rPr>
        <w:t xml:space="preserve">Préparation des </w:t>
      </w:r>
      <w:r w:rsidR="0065258C">
        <w:rPr>
          <w:sz w:val="24"/>
          <w:szCs w:val="24"/>
        </w:rPr>
        <w:t>preuves pour l’audit SOX et ISO 27001</w:t>
      </w:r>
      <w:r w:rsidR="001775CE">
        <w:rPr>
          <w:sz w:val="24"/>
          <w:szCs w:val="24"/>
        </w:rPr>
        <w:t>.</w:t>
      </w:r>
    </w:p>
    <w:p w14:paraId="47B1D4B4" w14:textId="7C1F01BC" w:rsidR="001775CE" w:rsidRDefault="001775CE">
      <w:pPr>
        <w:numPr>
          <w:ilvl w:val="0"/>
          <w:numId w:val="2"/>
        </w:numPr>
        <w:spacing w:after="0" w:line="276" w:lineRule="auto"/>
        <w:ind w:left="1068"/>
        <w:jc w:val="both"/>
        <w:rPr>
          <w:sz w:val="24"/>
          <w:szCs w:val="24"/>
        </w:rPr>
      </w:pPr>
      <w:r>
        <w:rPr>
          <w:sz w:val="24"/>
          <w:szCs w:val="24"/>
        </w:rPr>
        <w:t xml:space="preserve">Definition des RTO et RPO avec la production pour leur application Metier </w:t>
      </w:r>
    </w:p>
    <w:p w14:paraId="00000072" w14:textId="77777777" w:rsidR="009E6847" w:rsidRDefault="00000000">
      <w:pPr>
        <w:numPr>
          <w:ilvl w:val="0"/>
          <w:numId w:val="2"/>
        </w:numPr>
        <w:spacing w:after="0" w:line="276" w:lineRule="auto"/>
        <w:ind w:left="1068"/>
        <w:jc w:val="both"/>
        <w:rPr>
          <w:sz w:val="24"/>
          <w:szCs w:val="24"/>
        </w:rPr>
      </w:pPr>
      <w:r>
        <w:rPr>
          <w:sz w:val="24"/>
          <w:szCs w:val="24"/>
        </w:rPr>
        <w:t>Etude et réalisation du Business Impact Analyses des systèmes de production.</w:t>
      </w:r>
    </w:p>
    <w:p w14:paraId="00000073" w14:textId="77777777" w:rsidR="009E6847" w:rsidRDefault="00000000">
      <w:pPr>
        <w:numPr>
          <w:ilvl w:val="0"/>
          <w:numId w:val="2"/>
        </w:numPr>
        <w:spacing w:after="0" w:line="276" w:lineRule="auto"/>
        <w:ind w:left="1068"/>
        <w:jc w:val="both"/>
        <w:rPr>
          <w:sz w:val="24"/>
          <w:szCs w:val="24"/>
        </w:rPr>
      </w:pPr>
      <w:r>
        <w:rPr>
          <w:sz w:val="24"/>
          <w:szCs w:val="24"/>
        </w:rPr>
        <w:t xml:space="preserve"> Mise en place des scénarios de Disaster Recovery Plan annuel. </w:t>
      </w:r>
    </w:p>
    <w:p w14:paraId="1E65EE4B" w14:textId="22696DB0" w:rsidR="00FA2456" w:rsidRDefault="00FA2456">
      <w:pPr>
        <w:numPr>
          <w:ilvl w:val="0"/>
          <w:numId w:val="2"/>
        </w:numPr>
        <w:spacing w:after="0" w:line="276" w:lineRule="auto"/>
        <w:ind w:left="1068"/>
        <w:jc w:val="both"/>
        <w:rPr>
          <w:sz w:val="24"/>
          <w:szCs w:val="24"/>
        </w:rPr>
      </w:pPr>
      <w:r>
        <w:rPr>
          <w:sz w:val="24"/>
          <w:szCs w:val="24"/>
        </w:rPr>
        <w:t xml:space="preserve">Administration de l’infra de prod : AD, solution backup Acronis, Vmware , Oracle </w:t>
      </w:r>
    </w:p>
    <w:p w14:paraId="00000076" w14:textId="638F51E6" w:rsidR="009E6847" w:rsidRPr="00051A70" w:rsidRDefault="00000000" w:rsidP="00051A70">
      <w:pPr>
        <w:numPr>
          <w:ilvl w:val="0"/>
          <w:numId w:val="2"/>
        </w:numPr>
        <w:spacing w:after="0" w:line="276" w:lineRule="auto"/>
        <w:ind w:left="1068"/>
        <w:jc w:val="both"/>
        <w:rPr>
          <w:sz w:val="24"/>
          <w:szCs w:val="24"/>
        </w:rPr>
      </w:pPr>
      <w:r>
        <w:rPr>
          <w:sz w:val="24"/>
          <w:szCs w:val="24"/>
        </w:rPr>
        <w:t xml:space="preserve"> Résolution et suivi des incidents et gestions des problèmes sous ServiceNow.</w:t>
      </w:r>
    </w:p>
    <w:p w14:paraId="00000077" w14:textId="77777777" w:rsidR="009E6847" w:rsidRDefault="00000000">
      <w:pPr>
        <w:spacing w:after="0" w:line="276" w:lineRule="auto"/>
        <w:ind w:left="708"/>
        <w:jc w:val="both"/>
        <w:rPr>
          <w:sz w:val="24"/>
          <w:szCs w:val="24"/>
        </w:rPr>
      </w:pPr>
      <w:r>
        <w:rPr>
          <w:b/>
          <w:bCs/>
          <w:sz w:val="24"/>
          <w:szCs w:val="24"/>
        </w:rPr>
        <w:t>Environnement Technique</w:t>
      </w:r>
      <w:r>
        <w:rPr>
          <w:sz w:val="24"/>
          <w:szCs w:val="24"/>
        </w:rPr>
        <w:t xml:space="preserve"> : Mcafee, SCCM, Windows server, SOX, BIA, DRP, </w:t>
      </w:r>
    </w:p>
    <w:p w14:paraId="00000078" w14:textId="77777777" w:rsidR="009E6847" w:rsidRDefault="009E6847">
      <w:pPr>
        <w:spacing w:after="0" w:line="276" w:lineRule="auto"/>
        <w:ind w:left="708"/>
        <w:jc w:val="both"/>
        <w:rPr>
          <w:sz w:val="24"/>
          <w:szCs w:val="24"/>
        </w:rPr>
      </w:pPr>
    </w:p>
    <w:p w14:paraId="0000007A" w14:textId="0127C16F" w:rsidR="009E6847" w:rsidRDefault="00000000">
      <w:pPr>
        <w:spacing w:after="240" w:line="240" w:lineRule="auto"/>
        <w:ind w:right="-851"/>
        <w:jc w:val="both"/>
      </w:pPr>
      <w:r>
        <w:rPr>
          <w:b/>
          <w:bCs/>
          <w:sz w:val="24"/>
          <w:szCs w:val="24"/>
        </w:rPr>
        <w:t xml:space="preserve"> </w:t>
      </w:r>
    </w:p>
    <w:sectPr w:rsidR="009E6847">
      <w:footerReference w:type="even" r:id="rId7"/>
      <w:footerReference w:type="default" r:id="rId8"/>
      <w:footerReference w:type="first" r:id="rId9"/>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D3343" w14:textId="77777777" w:rsidR="00C61F32" w:rsidRDefault="00C61F32">
      <w:pPr>
        <w:spacing w:after="0" w:line="240" w:lineRule="auto"/>
      </w:pPr>
      <w:r>
        <w:separator/>
      </w:r>
    </w:p>
  </w:endnote>
  <w:endnote w:type="continuationSeparator" w:id="0">
    <w:p w14:paraId="49FE5300" w14:textId="77777777" w:rsidR="00C61F32" w:rsidRDefault="00C61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B930B5D-D789-3B49-87C2-A3D15E74C576}"/>
    <w:embedBold r:id="rId2" w:fontKey="{037F9CFD-F53F-774C-9D9B-B665503645B7}"/>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4" w:fontKey="{533D13B5-D2D0-0342-8B4E-89C7EB1C98F9}"/>
  </w:font>
  <w:font w:name="Calibri">
    <w:panose1 w:val="020F0502020204030204"/>
    <w:charset w:val="00"/>
    <w:family w:val="swiss"/>
    <w:pitch w:val="variable"/>
    <w:sig w:usb0="E4002EFF" w:usb1="C200247B" w:usb2="00000009" w:usb3="00000000" w:csb0="000001FF" w:csb1="00000000"/>
    <w:embedRegular r:id="rId5" w:fontKey="{63EB7D14-3151-0740-A4ED-31B3EE8A0BEB}"/>
    <w:embedBold r:id="rId6" w:fontKey="{7DE7AE50-C2DE-4448-8EDA-E44408ACFA11}"/>
  </w:font>
  <w:font w:name="Georgia">
    <w:altName w:val="Georgia"/>
    <w:panose1 w:val="02040502050405020303"/>
    <w:charset w:val="00"/>
    <w:family w:val="roman"/>
    <w:pitch w:val="variable"/>
    <w:sig w:usb0="00000287" w:usb1="00000000" w:usb2="00000000" w:usb3="00000000" w:csb0="0000009F" w:csb1="00000000"/>
    <w:embedItalic r:id="rId7" w:fontKey="{D2FD15D2-2E87-A941-AFA4-E3B9D968DF15}"/>
  </w:font>
  <w:font w:name="Arial">
    <w:panose1 w:val="020B0604020202020204"/>
    <w:charset w:val="00"/>
    <w:family w:val="swiss"/>
    <w:pitch w:val="variable"/>
    <w:sig w:usb0="E0002EFF" w:usb1="C000785B" w:usb2="00000009" w:usb3="00000000" w:csb0="000001FF" w:csb1="00000000"/>
    <w:embedRegular r:id="rId8" w:fontKey="{5800A369-B5DE-6545-AAE4-81F6004BD546}"/>
    <w:embedBold r:id="rId9" w:fontKey="{FEB7AB20-6D9A-904A-9536-4CB207ECC990}"/>
  </w:font>
  <w:font w:name="Cambria">
    <w:panose1 w:val="02040503050406030204"/>
    <w:charset w:val="00"/>
    <w:family w:val="roman"/>
    <w:pitch w:val="variable"/>
    <w:sig w:usb0="E00006FF" w:usb1="420024FF" w:usb2="02000000" w:usb3="00000000" w:csb0="0000019F" w:csb1="00000000"/>
    <w:embedRegular r:id="rId10" w:fontKey="{AC355454-9C07-1D48-8B51-9DEFACE75C2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D" w14:textId="77777777" w:rsidR="009E6847" w:rsidRDefault="009E6847">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B" w14:textId="77777777" w:rsidR="009E6847" w:rsidRDefault="009E6847">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C" w14:textId="77777777" w:rsidR="009E6847" w:rsidRDefault="009E6847">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F0697" w14:textId="77777777" w:rsidR="00C61F32" w:rsidRDefault="00C61F32">
      <w:pPr>
        <w:spacing w:after="0" w:line="240" w:lineRule="auto"/>
      </w:pPr>
      <w:r>
        <w:separator/>
      </w:r>
    </w:p>
  </w:footnote>
  <w:footnote w:type="continuationSeparator" w:id="0">
    <w:p w14:paraId="19C1049E" w14:textId="77777777" w:rsidR="00C61F32" w:rsidRDefault="00C61F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4493A"/>
    <w:multiLevelType w:val="multilevel"/>
    <w:tmpl w:val="D7A0D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1EA333C"/>
    <w:multiLevelType w:val="multilevel"/>
    <w:tmpl w:val="9A9024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17E36B9"/>
    <w:multiLevelType w:val="multilevel"/>
    <w:tmpl w:val="0958F778"/>
    <w:lvl w:ilvl="0">
      <w:start w:val="1"/>
      <w:numFmt w:val="bullet"/>
      <w:lvlText w:val="o"/>
      <w:lvlJc w:val="left"/>
      <w:pPr>
        <w:ind w:left="1428" w:hanging="360"/>
      </w:pPr>
      <w:rPr>
        <w:rFonts w:ascii="Courier New" w:eastAsia="Courier New" w:hAnsi="Courier New" w:cs="Courier New"/>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numFmt w:val="bullet"/>
      <w:lvlText w:val="•"/>
      <w:lvlJc w:val="left"/>
      <w:pPr>
        <w:ind w:left="4308" w:hanging="360"/>
      </w:pPr>
      <w:rPr>
        <w:rFonts w:ascii="Calibri" w:eastAsia="Calibri" w:hAnsi="Calibri" w:cs="Calibri"/>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3" w15:restartNumberingAfterBreak="0">
    <w:nsid w:val="587964BB"/>
    <w:multiLevelType w:val="multilevel"/>
    <w:tmpl w:val="6B5E4F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CB01F7E"/>
    <w:multiLevelType w:val="multilevel"/>
    <w:tmpl w:val="D4F8B4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numFmt w:val="bullet"/>
      <w:lvlText w:val="•"/>
      <w:lvlJc w:val="left"/>
      <w:pPr>
        <w:ind w:left="3600" w:hanging="360"/>
      </w:pPr>
      <w:rPr>
        <w:rFonts w:ascii="Calibri" w:eastAsia="Calibri" w:hAnsi="Calibri" w:cs="Calibri"/>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80914748">
    <w:abstractNumId w:val="0"/>
  </w:num>
  <w:num w:numId="2" w16cid:durableId="161744320">
    <w:abstractNumId w:val="4"/>
  </w:num>
  <w:num w:numId="3" w16cid:durableId="625042266">
    <w:abstractNumId w:val="2"/>
  </w:num>
  <w:num w:numId="4" w16cid:durableId="887303342">
    <w:abstractNumId w:val="1"/>
  </w:num>
  <w:num w:numId="5" w16cid:durableId="4132073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847"/>
    <w:rsid w:val="00033B32"/>
    <w:rsid w:val="00051A70"/>
    <w:rsid w:val="000756B2"/>
    <w:rsid w:val="00081E22"/>
    <w:rsid w:val="000A71B5"/>
    <w:rsid w:val="000E797C"/>
    <w:rsid w:val="000F6F63"/>
    <w:rsid w:val="0014694C"/>
    <w:rsid w:val="001537BC"/>
    <w:rsid w:val="00165045"/>
    <w:rsid w:val="00171E5F"/>
    <w:rsid w:val="001775CE"/>
    <w:rsid w:val="001F6B7D"/>
    <w:rsid w:val="00217503"/>
    <w:rsid w:val="0025205D"/>
    <w:rsid w:val="002E11AA"/>
    <w:rsid w:val="002F1B0D"/>
    <w:rsid w:val="00305289"/>
    <w:rsid w:val="0033148D"/>
    <w:rsid w:val="00346227"/>
    <w:rsid w:val="003E0B77"/>
    <w:rsid w:val="003F28D7"/>
    <w:rsid w:val="00457F23"/>
    <w:rsid w:val="00484469"/>
    <w:rsid w:val="004A02B0"/>
    <w:rsid w:val="004C0C4C"/>
    <w:rsid w:val="004C5505"/>
    <w:rsid w:val="004E18C8"/>
    <w:rsid w:val="004E3B21"/>
    <w:rsid w:val="00557839"/>
    <w:rsid w:val="005711BE"/>
    <w:rsid w:val="006167BF"/>
    <w:rsid w:val="006366AE"/>
    <w:rsid w:val="0065258C"/>
    <w:rsid w:val="006611DC"/>
    <w:rsid w:val="00781146"/>
    <w:rsid w:val="00795257"/>
    <w:rsid w:val="007E0F67"/>
    <w:rsid w:val="0080682B"/>
    <w:rsid w:val="008316B6"/>
    <w:rsid w:val="00842F47"/>
    <w:rsid w:val="00897666"/>
    <w:rsid w:val="008D0961"/>
    <w:rsid w:val="008D235B"/>
    <w:rsid w:val="008F45FF"/>
    <w:rsid w:val="00954E68"/>
    <w:rsid w:val="00977EA7"/>
    <w:rsid w:val="009A20F2"/>
    <w:rsid w:val="009E1733"/>
    <w:rsid w:val="009E6847"/>
    <w:rsid w:val="00A103DA"/>
    <w:rsid w:val="00A245D7"/>
    <w:rsid w:val="00A43227"/>
    <w:rsid w:val="00AD587B"/>
    <w:rsid w:val="00AE0448"/>
    <w:rsid w:val="00B66D6F"/>
    <w:rsid w:val="00B970B7"/>
    <w:rsid w:val="00BC3DF8"/>
    <w:rsid w:val="00C61F32"/>
    <w:rsid w:val="00C74773"/>
    <w:rsid w:val="00C85113"/>
    <w:rsid w:val="00D8301B"/>
    <w:rsid w:val="00DC7CD2"/>
    <w:rsid w:val="00DE72CB"/>
    <w:rsid w:val="00E16F97"/>
    <w:rsid w:val="00E23A70"/>
    <w:rsid w:val="00E87881"/>
    <w:rsid w:val="00ED1B75"/>
    <w:rsid w:val="00FA2456"/>
    <w:rsid w:val="00FA6E49"/>
    <w:rsid w:val="00FB1E0E"/>
    <w:rsid w:val="00FC5F07"/>
    <w:rsid w:val="00FE33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2FF440A"/>
  <w15:docId w15:val="{80F25EB3-20D7-4BCF-A2DA-4C4414D8C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spacing w:line="240" w:lineRule="auto"/>
      <w:outlineLvl w:val="0"/>
    </w:pPr>
    <w:rPr>
      <w:rFonts w:ascii="Times New Roman" w:eastAsia="Times New Roman" w:hAnsi="Times New Roman" w:cs="Times New Roman"/>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1168</Words>
  <Characters>6497</Characters>
  <Application>Microsoft Office Word</Application>
  <DocSecurity>0</DocSecurity>
  <Lines>147</Lines>
  <Paragraphs>111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Jovan Garic</cp:lastModifiedBy>
  <cp:revision>2</cp:revision>
  <cp:lastPrinted>2026-06-04T13:25:00Z</cp:lastPrinted>
  <dcterms:created xsi:type="dcterms:W3CDTF">2026-06-04T13:26:00Z</dcterms:created>
  <dcterms:modified xsi:type="dcterms:W3CDTF">2026-06-04T13:26:00Z</dcterms:modified>
</cp:coreProperties>
</file>