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page" w:horzAnchor="margin" w:tblpXSpec="center" w:tblpY="261"/>
        <w:tblW w:w="11324" w:type="dxa"/>
        <w:tblCellMar>
          <w:left w:w="70" w:type="dxa"/>
          <w:right w:w="70" w:type="dxa"/>
        </w:tblCellMar>
        <w:tblLook w:val="0000" w:firstRow="0" w:lastRow="0" w:firstColumn="0" w:lastColumn="0" w:noHBand="0" w:noVBand="0"/>
      </w:tblPr>
      <w:tblGrid>
        <w:gridCol w:w="3266"/>
        <w:gridCol w:w="8058"/>
      </w:tblGrid>
      <w:tr w:rsidR="00311787" w:rsidRPr="00A52D3A" w14:paraId="460B83D5" w14:textId="77777777" w:rsidTr="00BA5D34">
        <w:trPr>
          <w:trHeight w:val="182"/>
        </w:trPr>
        <w:tc>
          <w:tcPr>
            <w:tcW w:w="3266" w:type="dxa"/>
            <w:vMerge w:val="restart"/>
            <w:vAlign w:val="center"/>
          </w:tcPr>
          <w:p w14:paraId="2C85E38E" w14:textId="273F225B" w:rsidR="00311787" w:rsidRPr="00A52D3A" w:rsidRDefault="00311787" w:rsidP="009C6806">
            <w:pPr>
              <w:jc w:val="center"/>
              <w:rPr>
                <w:rFonts w:asciiTheme="majorHAnsi" w:hAnsiTheme="majorHAnsi"/>
                <w:i/>
                <w:sz w:val="18"/>
                <w:szCs w:val="18"/>
              </w:rPr>
            </w:pPr>
          </w:p>
        </w:tc>
        <w:tc>
          <w:tcPr>
            <w:tcW w:w="8058" w:type="dxa"/>
            <w:vAlign w:val="center"/>
          </w:tcPr>
          <w:p w14:paraId="66A02D3B" w14:textId="77777777" w:rsidR="00447FF8" w:rsidRDefault="00447FF8" w:rsidP="00800A9F">
            <w:pPr>
              <w:spacing w:before="23"/>
              <w:ind w:right="3056"/>
              <w:jc w:val="center"/>
              <w:rPr>
                <w:rFonts w:asciiTheme="majorHAnsi" w:hAnsiTheme="majorHAnsi"/>
                <w:b/>
                <w:color w:val="1F497D"/>
                <w:sz w:val="22"/>
                <w:szCs w:val="22"/>
              </w:rPr>
            </w:pPr>
          </w:p>
          <w:p w14:paraId="15236F9C" w14:textId="77777777" w:rsidR="00447FF8" w:rsidRDefault="00447FF8" w:rsidP="00800A9F">
            <w:pPr>
              <w:spacing w:before="23"/>
              <w:ind w:right="3056"/>
              <w:jc w:val="center"/>
              <w:rPr>
                <w:rFonts w:asciiTheme="majorHAnsi" w:hAnsiTheme="majorHAnsi"/>
                <w:b/>
                <w:color w:val="1F497D"/>
                <w:sz w:val="22"/>
                <w:szCs w:val="22"/>
              </w:rPr>
            </w:pPr>
          </w:p>
          <w:p w14:paraId="65DF437B" w14:textId="77777777" w:rsidR="00447FF8" w:rsidRDefault="00447FF8" w:rsidP="00800A9F">
            <w:pPr>
              <w:spacing w:before="23"/>
              <w:ind w:right="3056"/>
              <w:jc w:val="center"/>
              <w:rPr>
                <w:rFonts w:asciiTheme="majorHAnsi" w:hAnsiTheme="majorHAnsi"/>
                <w:b/>
                <w:color w:val="1F497D"/>
                <w:sz w:val="22"/>
                <w:szCs w:val="22"/>
              </w:rPr>
            </w:pPr>
          </w:p>
          <w:p w14:paraId="6CDE9093" w14:textId="77777777" w:rsidR="00447FF8" w:rsidRDefault="00447FF8" w:rsidP="00800A9F">
            <w:pPr>
              <w:spacing w:before="23"/>
              <w:ind w:right="3056"/>
              <w:jc w:val="center"/>
              <w:rPr>
                <w:rFonts w:asciiTheme="majorHAnsi" w:hAnsiTheme="majorHAnsi"/>
                <w:b/>
                <w:color w:val="1F497D"/>
                <w:sz w:val="22"/>
                <w:szCs w:val="22"/>
              </w:rPr>
            </w:pPr>
          </w:p>
          <w:p w14:paraId="63FC923B" w14:textId="77777777" w:rsidR="00447FF8" w:rsidRDefault="00447FF8" w:rsidP="00800A9F">
            <w:pPr>
              <w:spacing w:before="23"/>
              <w:ind w:right="3056"/>
              <w:jc w:val="center"/>
              <w:rPr>
                <w:rFonts w:asciiTheme="majorHAnsi" w:hAnsiTheme="majorHAnsi"/>
                <w:b/>
                <w:color w:val="1F497D"/>
                <w:sz w:val="22"/>
                <w:szCs w:val="22"/>
              </w:rPr>
            </w:pPr>
          </w:p>
          <w:p w14:paraId="1342C7FD" w14:textId="77777777" w:rsidR="00447FF8" w:rsidRDefault="00447FF8" w:rsidP="00800A9F">
            <w:pPr>
              <w:spacing w:before="23"/>
              <w:ind w:right="3056"/>
              <w:jc w:val="center"/>
              <w:rPr>
                <w:rFonts w:asciiTheme="majorHAnsi" w:hAnsiTheme="majorHAnsi"/>
                <w:b/>
                <w:color w:val="1F497D"/>
                <w:sz w:val="22"/>
                <w:szCs w:val="22"/>
              </w:rPr>
            </w:pPr>
          </w:p>
          <w:p w14:paraId="4C636C4C" w14:textId="6B82C815" w:rsidR="00447FF8" w:rsidRDefault="00447FF8" w:rsidP="00800A9F">
            <w:pPr>
              <w:spacing w:before="23"/>
              <w:ind w:right="3056"/>
              <w:jc w:val="center"/>
              <w:rPr>
                <w:rFonts w:asciiTheme="majorHAnsi" w:hAnsiTheme="majorHAnsi"/>
                <w:b/>
                <w:color w:val="1F497D"/>
                <w:sz w:val="22"/>
                <w:szCs w:val="22"/>
              </w:rPr>
            </w:pPr>
            <w:r>
              <w:rPr>
                <w:rFonts w:asciiTheme="majorHAnsi" w:hAnsiTheme="majorHAnsi"/>
                <w:b/>
                <w:color w:val="1F497D"/>
                <w:sz w:val="22"/>
                <w:szCs w:val="22"/>
              </w:rPr>
              <w:t>Asma</w:t>
            </w:r>
          </w:p>
          <w:p w14:paraId="27777E21" w14:textId="279C4906" w:rsidR="00311787" w:rsidRPr="00A52D3A" w:rsidRDefault="002F2F50" w:rsidP="00800A9F">
            <w:pPr>
              <w:spacing w:before="23"/>
              <w:ind w:right="3056"/>
              <w:jc w:val="center"/>
              <w:rPr>
                <w:rFonts w:asciiTheme="majorHAnsi" w:hAnsiTheme="majorHAnsi"/>
                <w:b/>
                <w:color w:val="1F497D"/>
                <w:sz w:val="22"/>
                <w:szCs w:val="22"/>
              </w:rPr>
            </w:pPr>
            <w:r>
              <w:rPr>
                <w:rFonts w:asciiTheme="majorHAnsi" w:hAnsiTheme="majorHAnsi"/>
                <w:b/>
                <w:color w:val="1F497D"/>
                <w:sz w:val="22"/>
                <w:szCs w:val="22"/>
              </w:rPr>
              <w:t xml:space="preserve">Gouvernance SOC – CI </w:t>
            </w:r>
            <w:proofErr w:type="gramStart"/>
            <w:r>
              <w:rPr>
                <w:rFonts w:asciiTheme="majorHAnsi" w:hAnsiTheme="majorHAnsi"/>
                <w:b/>
                <w:color w:val="1F497D"/>
                <w:sz w:val="22"/>
                <w:szCs w:val="22"/>
              </w:rPr>
              <w:t>CD</w:t>
            </w:r>
            <w:r w:rsidR="000150AA">
              <w:rPr>
                <w:rFonts w:asciiTheme="majorHAnsi" w:hAnsiTheme="majorHAnsi"/>
                <w:b/>
                <w:color w:val="1F497D"/>
                <w:sz w:val="22"/>
                <w:szCs w:val="22"/>
              </w:rPr>
              <w:t xml:space="preserve"> </w:t>
            </w:r>
            <w:r w:rsidR="009C6806" w:rsidRPr="00A52D3A">
              <w:rPr>
                <w:rFonts w:asciiTheme="majorHAnsi" w:hAnsiTheme="majorHAnsi"/>
                <w:b/>
                <w:color w:val="1F497D"/>
                <w:sz w:val="22"/>
                <w:szCs w:val="22"/>
              </w:rPr>
              <w:t xml:space="preserve"> </w:t>
            </w:r>
            <w:proofErr w:type="spellStart"/>
            <w:r w:rsidR="009C6806" w:rsidRPr="00A52D3A">
              <w:rPr>
                <w:rFonts w:asciiTheme="majorHAnsi" w:hAnsiTheme="majorHAnsi"/>
                <w:b/>
                <w:color w:val="1F497D"/>
                <w:sz w:val="22"/>
                <w:szCs w:val="22"/>
              </w:rPr>
              <w:t>Dev</w:t>
            </w:r>
            <w:r>
              <w:rPr>
                <w:rFonts w:asciiTheme="majorHAnsi" w:hAnsiTheme="majorHAnsi"/>
                <w:b/>
                <w:color w:val="1F497D"/>
                <w:sz w:val="22"/>
                <w:szCs w:val="22"/>
              </w:rPr>
              <w:t>Sec</w:t>
            </w:r>
            <w:r w:rsidR="009C6806" w:rsidRPr="00A52D3A">
              <w:rPr>
                <w:rFonts w:asciiTheme="majorHAnsi" w:hAnsiTheme="majorHAnsi"/>
                <w:b/>
                <w:color w:val="1F497D"/>
                <w:sz w:val="22"/>
                <w:szCs w:val="22"/>
              </w:rPr>
              <w:t>ops</w:t>
            </w:r>
            <w:proofErr w:type="spellEnd"/>
            <w:proofErr w:type="gramEnd"/>
            <w:r w:rsidR="00F16BE7">
              <w:rPr>
                <w:rFonts w:asciiTheme="majorHAnsi" w:hAnsiTheme="majorHAnsi"/>
                <w:b/>
                <w:color w:val="1F497D"/>
                <w:sz w:val="22"/>
                <w:szCs w:val="22"/>
              </w:rPr>
              <w:t>, Agilité</w:t>
            </w:r>
          </w:p>
          <w:p w14:paraId="2E2E6CAA" w14:textId="7512BB3B" w:rsidR="00311787" w:rsidRPr="00A52D3A" w:rsidRDefault="009C6806" w:rsidP="009C6806">
            <w:pPr>
              <w:jc w:val="center"/>
              <w:rPr>
                <w:rFonts w:asciiTheme="majorHAnsi" w:hAnsiTheme="majorHAnsi"/>
                <w:sz w:val="22"/>
                <w:szCs w:val="22"/>
              </w:rPr>
            </w:pPr>
            <w:r w:rsidRPr="00A52D3A">
              <w:rPr>
                <w:rFonts w:asciiTheme="majorHAnsi" w:hAnsiTheme="majorHAnsi"/>
                <w:b/>
                <w:noProof/>
                <w:color w:val="1F497D"/>
                <w:sz w:val="22"/>
                <w:szCs w:val="22"/>
              </w:rPr>
              <mc:AlternateContent>
                <mc:Choice Requires="wps">
                  <w:drawing>
                    <wp:anchor distT="0" distB="0" distL="114300" distR="114300" simplePos="0" relativeHeight="251664384" behindDoc="0" locked="0" layoutInCell="1" allowOverlap="1" wp14:anchorId="6F18FEE6" wp14:editId="6CB60855">
                      <wp:simplePos x="0" y="0"/>
                      <wp:positionH relativeFrom="column">
                        <wp:posOffset>234315</wp:posOffset>
                      </wp:positionH>
                      <wp:positionV relativeFrom="paragraph">
                        <wp:posOffset>60960</wp:posOffset>
                      </wp:positionV>
                      <wp:extent cx="2556510" cy="0"/>
                      <wp:effectExtent l="0" t="12700" r="21590" b="12700"/>
                      <wp:wrapNone/>
                      <wp:docPr id="1" name="Connecteur droit 1"/>
                      <wp:cNvGraphicFramePr/>
                      <a:graphic xmlns:a="http://schemas.openxmlformats.org/drawingml/2006/main">
                        <a:graphicData uri="http://schemas.microsoft.com/office/word/2010/wordprocessingShape">
                          <wps:wsp>
                            <wps:cNvCnPr/>
                            <wps:spPr>
                              <a:xfrm flipV="1">
                                <a:off x="0" y="0"/>
                                <a:ext cx="255651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line w14:anchorId="2C60CA45" id="Connecteur droit 1"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5pt,4.8pt" to="219.7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" strokecolor="#4579b8 [3044]" strokeweight="1.5pt"/>
                  </w:pict>
                </mc:Fallback>
              </mc:AlternateContent>
            </w:r>
          </w:p>
        </w:tc>
      </w:tr>
      <w:tr w:rsidR="00311787" w:rsidRPr="00A52D3A" w14:paraId="72638602" w14:textId="77777777" w:rsidTr="00BA5D34">
        <w:trPr>
          <w:cantSplit/>
          <w:trHeight w:val="505"/>
        </w:trPr>
        <w:tc>
          <w:tcPr>
            <w:tcW w:w="3266" w:type="dxa"/>
            <w:vMerge/>
            <w:shd w:val="clear" w:color="auto" w:fill="FFFFFF" w:themeFill="background1"/>
          </w:tcPr>
          <w:p w14:paraId="42CD668F" w14:textId="77777777" w:rsidR="00311787" w:rsidRPr="00A52D3A" w:rsidRDefault="00311787" w:rsidP="001024C9">
            <w:pPr>
              <w:jc w:val="both"/>
              <w:rPr>
                <w:rFonts w:asciiTheme="majorHAnsi" w:hAnsiTheme="majorHAnsi"/>
                <w:b/>
                <w:i/>
                <w:iCs/>
                <w:smallCaps/>
                <w:sz w:val="16"/>
                <w:szCs w:val="16"/>
              </w:rPr>
            </w:pPr>
          </w:p>
        </w:tc>
        <w:tc>
          <w:tcPr>
            <w:tcW w:w="8058" w:type="dxa"/>
            <w:shd w:val="clear" w:color="auto" w:fill="FFFFFF" w:themeFill="background1"/>
          </w:tcPr>
          <w:p w14:paraId="5CE4502B" w14:textId="3026DAD4" w:rsidR="00311787" w:rsidRPr="00A52D3A" w:rsidRDefault="00311787" w:rsidP="00DB324E">
            <w:pPr>
              <w:spacing w:before="23"/>
              <w:ind w:right="2816"/>
              <w:jc w:val="center"/>
              <w:rPr>
                <w:rFonts w:asciiTheme="majorHAnsi" w:hAnsiTheme="majorHAnsi"/>
                <w:sz w:val="22"/>
                <w:szCs w:val="22"/>
              </w:rPr>
            </w:pPr>
            <w:r w:rsidRPr="00A52D3A">
              <w:rPr>
                <w:rFonts w:asciiTheme="majorHAnsi" w:hAnsiTheme="majorHAnsi"/>
                <w:b/>
                <w:i/>
                <w:sz w:val="22"/>
                <w:szCs w:val="22"/>
              </w:rPr>
              <w:t>1</w:t>
            </w:r>
            <w:r w:rsidR="00BE2351">
              <w:rPr>
                <w:rFonts w:asciiTheme="majorHAnsi" w:hAnsiTheme="majorHAnsi"/>
                <w:b/>
                <w:i/>
                <w:sz w:val="22"/>
                <w:szCs w:val="22"/>
              </w:rPr>
              <w:t>5</w:t>
            </w:r>
            <w:r w:rsidRPr="00A52D3A">
              <w:rPr>
                <w:rFonts w:asciiTheme="majorHAnsi" w:hAnsiTheme="majorHAnsi"/>
                <w:b/>
                <w:i/>
                <w:spacing w:val="-1"/>
                <w:sz w:val="22"/>
                <w:szCs w:val="22"/>
              </w:rPr>
              <w:t xml:space="preserve"> </w:t>
            </w:r>
            <w:r w:rsidRPr="00A52D3A">
              <w:rPr>
                <w:rFonts w:asciiTheme="majorHAnsi" w:hAnsiTheme="majorHAnsi"/>
                <w:b/>
                <w:i/>
                <w:sz w:val="22"/>
                <w:szCs w:val="22"/>
              </w:rPr>
              <w:t>Ans</w:t>
            </w:r>
            <w:r w:rsidRPr="00A52D3A">
              <w:rPr>
                <w:rFonts w:asciiTheme="majorHAnsi" w:hAnsiTheme="majorHAnsi"/>
                <w:b/>
                <w:i/>
                <w:spacing w:val="-4"/>
                <w:sz w:val="22"/>
                <w:szCs w:val="22"/>
              </w:rPr>
              <w:t xml:space="preserve"> </w:t>
            </w:r>
            <w:r w:rsidRPr="00A52D3A">
              <w:rPr>
                <w:rFonts w:asciiTheme="majorHAnsi" w:hAnsiTheme="majorHAnsi"/>
                <w:b/>
                <w:i/>
                <w:sz w:val="22"/>
                <w:szCs w:val="22"/>
              </w:rPr>
              <w:t>d’expérience</w:t>
            </w:r>
          </w:p>
          <w:p w14:paraId="080DDFA1" w14:textId="77777777" w:rsidR="002F2F50" w:rsidRDefault="000F1254" w:rsidP="002F2F50">
            <w:pPr>
              <w:spacing w:before="23"/>
              <w:ind w:right="2816"/>
              <w:jc w:val="center"/>
              <w:rPr>
                <w:rFonts w:asciiTheme="majorHAnsi" w:hAnsiTheme="majorHAnsi"/>
                <w:b/>
                <w:i/>
                <w:sz w:val="22"/>
                <w:szCs w:val="22"/>
              </w:rPr>
            </w:pPr>
            <w:r>
              <w:rPr>
                <w:rFonts w:asciiTheme="majorHAnsi" w:hAnsiTheme="majorHAnsi"/>
                <w:b/>
                <w:i/>
                <w:sz w:val="22"/>
                <w:szCs w:val="22"/>
              </w:rPr>
              <w:t>Dire</w:t>
            </w:r>
            <w:r w:rsidR="002F2F50">
              <w:rPr>
                <w:rFonts w:asciiTheme="majorHAnsi" w:hAnsiTheme="majorHAnsi"/>
                <w:b/>
                <w:i/>
                <w:sz w:val="22"/>
                <w:szCs w:val="22"/>
              </w:rPr>
              <w:t xml:space="preserve">ctrice </w:t>
            </w:r>
            <w:r>
              <w:rPr>
                <w:rFonts w:asciiTheme="majorHAnsi" w:hAnsiTheme="majorHAnsi"/>
                <w:b/>
                <w:i/>
                <w:sz w:val="22"/>
                <w:szCs w:val="22"/>
              </w:rPr>
              <w:t>de Projet</w:t>
            </w:r>
            <w:r w:rsidR="002F2F50">
              <w:rPr>
                <w:rFonts w:asciiTheme="majorHAnsi" w:hAnsiTheme="majorHAnsi"/>
                <w:b/>
                <w:i/>
                <w:sz w:val="22"/>
                <w:szCs w:val="22"/>
              </w:rPr>
              <w:t xml:space="preserve"> CYBER / </w:t>
            </w:r>
          </w:p>
          <w:p w14:paraId="53FC8A20" w14:textId="44D059B2" w:rsidR="00311787" w:rsidRDefault="002F2F50" w:rsidP="002F2F50">
            <w:pPr>
              <w:spacing w:before="23"/>
              <w:ind w:right="2816"/>
              <w:jc w:val="center"/>
              <w:rPr>
                <w:rFonts w:asciiTheme="majorHAnsi" w:hAnsiTheme="majorHAnsi"/>
                <w:b/>
                <w:i/>
                <w:sz w:val="22"/>
                <w:szCs w:val="22"/>
              </w:rPr>
            </w:pPr>
            <w:r>
              <w:rPr>
                <w:rFonts w:asciiTheme="majorHAnsi" w:hAnsiTheme="majorHAnsi"/>
                <w:b/>
                <w:i/>
                <w:sz w:val="22"/>
                <w:szCs w:val="22"/>
              </w:rPr>
              <w:t>Transformation Digital/Cloud</w:t>
            </w:r>
          </w:p>
          <w:p w14:paraId="6F44CE87" w14:textId="77777777" w:rsidR="002F2F50" w:rsidRDefault="002F2F50" w:rsidP="002F2F50">
            <w:pPr>
              <w:spacing w:before="23"/>
              <w:ind w:right="2816"/>
              <w:jc w:val="center"/>
              <w:rPr>
                <w:rFonts w:asciiTheme="majorHAnsi" w:hAnsiTheme="majorHAnsi"/>
                <w:b/>
                <w:i/>
                <w:sz w:val="22"/>
                <w:szCs w:val="22"/>
              </w:rPr>
            </w:pPr>
          </w:p>
          <w:p w14:paraId="3FCB3957" w14:textId="310720D9" w:rsidR="002F2F50" w:rsidRPr="00A52D3A" w:rsidRDefault="002F2F50" w:rsidP="002F2F50">
            <w:pPr>
              <w:spacing w:before="23"/>
              <w:ind w:right="2816"/>
              <w:jc w:val="center"/>
              <w:rPr>
                <w:rFonts w:asciiTheme="majorHAnsi" w:hAnsiTheme="majorHAnsi"/>
                <w:b/>
                <w:i/>
                <w:sz w:val="22"/>
                <w:szCs w:val="22"/>
              </w:rPr>
            </w:pPr>
          </w:p>
        </w:tc>
      </w:tr>
    </w:tbl>
    <w:p w14:paraId="4E4695EC" w14:textId="2D283600" w:rsidR="00311787" w:rsidRPr="00A52D3A" w:rsidRDefault="00311787" w:rsidP="001024C9">
      <w:pPr>
        <w:jc w:val="both"/>
        <w:rPr>
          <w:rFonts w:asciiTheme="majorHAnsi" w:hAnsiTheme="majorHAnsi" w:cs="Tahoma"/>
          <w:b/>
          <w:i/>
          <w:sz w:val="22"/>
          <w:szCs w:val="22"/>
          <w:u w:val="single"/>
        </w:rPr>
      </w:pPr>
      <w:r w:rsidRPr="00A52D3A">
        <w:rPr>
          <w:rFonts w:asciiTheme="majorHAnsi" w:hAnsiTheme="majorHAnsi" w:cs="Tahoma"/>
          <w:b/>
          <w:i/>
          <w:sz w:val="22"/>
          <w:szCs w:val="22"/>
          <w:u w:val="single"/>
        </w:rPr>
        <w:t>Présentation</w:t>
      </w:r>
    </w:p>
    <w:p w14:paraId="04F26EC2" w14:textId="77777777" w:rsidR="00311787" w:rsidRPr="00A52D3A" w:rsidRDefault="00311787" w:rsidP="001024C9">
      <w:pPr>
        <w:jc w:val="both"/>
        <w:rPr>
          <w:rFonts w:asciiTheme="majorHAnsi" w:hAnsiTheme="majorHAnsi" w:cs="Tahoma"/>
          <w:b/>
          <w:sz w:val="18"/>
          <w:szCs w:val="18"/>
        </w:rPr>
      </w:pPr>
    </w:p>
    <w:p w14:paraId="638FAACB" w14:textId="7FA98150" w:rsidR="00311787" w:rsidRPr="00A52D3A" w:rsidRDefault="00311787" w:rsidP="001024C9">
      <w:pPr>
        <w:jc w:val="both"/>
        <w:rPr>
          <w:rFonts w:asciiTheme="majorHAnsi" w:hAnsiTheme="majorHAnsi" w:cs="Tahoma"/>
          <w:b/>
          <w:sz w:val="18"/>
          <w:szCs w:val="18"/>
        </w:rPr>
      </w:pPr>
      <w:r w:rsidRPr="00A52D3A">
        <w:rPr>
          <w:rFonts w:asciiTheme="majorHAnsi" w:hAnsiTheme="majorHAnsi" w:cs="Tahoma"/>
          <w:b/>
          <w:sz w:val="18"/>
          <w:szCs w:val="18"/>
        </w:rPr>
        <w:t>Partenaire technico-fonctionnel des métiers dans la transformation digital et l’amélioration continue des processus de l’entreprise</w:t>
      </w:r>
    </w:p>
    <w:p w14:paraId="19980EEE" w14:textId="77777777" w:rsidR="00311787" w:rsidRPr="00A52D3A" w:rsidRDefault="00311787" w:rsidP="001024C9">
      <w:pPr>
        <w:jc w:val="both"/>
        <w:rPr>
          <w:rFonts w:asciiTheme="majorHAnsi" w:hAnsiTheme="majorHAnsi"/>
          <w:b/>
          <w:sz w:val="18"/>
          <w:szCs w:val="18"/>
        </w:rPr>
      </w:pPr>
    </w:p>
    <w:p w14:paraId="79AAC8EE" w14:textId="77777777" w:rsidR="00311787" w:rsidRPr="00A52D3A" w:rsidRDefault="00311787" w:rsidP="001024C9">
      <w:pPr>
        <w:pStyle w:val="Paragraphedeliste"/>
        <w:ind w:left="360"/>
        <w:jc w:val="both"/>
        <w:rPr>
          <w:rFonts w:asciiTheme="majorHAnsi" w:hAnsiTheme="majorHAnsi" w:cs="Tahoma"/>
          <w:i/>
          <w:iCs/>
          <w:sz w:val="20"/>
          <w:szCs w:val="20"/>
        </w:rPr>
      </w:pPr>
    </w:p>
    <w:p w14:paraId="31726949" w14:textId="35DA8511" w:rsidR="00A52D3A" w:rsidRDefault="00A52D3A" w:rsidP="00A52D3A">
      <w:pPr>
        <w:pStyle w:val="Paragraphedeliste"/>
        <w:numPr>
          <w:ilvl w:val="0"/>
          <w:numId w:val="10"/>
        </w:numPr>
        <w:spacing w:after="160" w:line="259" w:lineRule="auto"/>
        <w:contextualSpacing/>
        <w:jc w:val="both"/>
        <w:rPr>
          <w:rFonts w:asciiTheme="majorHAnsi" w:hAnsiTheme="majorHAnsi" w:cs="Tahoma"/>
          <w:i/>
          <w:iCs/>
          <w:sz w:val="20"/>
          <w:szCs w:val="20"/>
        </w:rPr>
      </w:pPr>
      <w:r w:rsidRPr="00A52D3A">
        <w:rPr>
          <w:rFonts w:asciiTheme="majorHAnsi" w:hAnsiTheme="majorHAnsi" w:cs="Tahoma"/>
          <w:i/>
          <w:iCs/>
          <w:sz w:val="20"/>
          <w:szCs w:val="20"/>
        </w:rPr>
        <w:t>Aisance à comprendre les enjeux et à challenger les besoins Business pour tailler la meilleur</w:t>
      </w:r>
      <w:r>
        <w:rPr>
          <w:rFonts w:asciiTheme="majorHAnsi" w:hAnsiTheme="majorHAnsi" w:cs="Tahoma"/>
          <w:i/>
          <w:iCs/>
          <w:sz w:val="20"/>
          <w:szCs w:val="20"/>
        </w:rPr>
        <w:t>e</w:t>
      </w:r>
      <w:r w:rsidRPr="00A52D3A">
        <w:rPr>
          <w:rFonts w:asciiTheme="majorHAnsi" w:hAnsiTheme="majorHAnsi" w:cs="Tahoma"/>
          <w:i/>
          <w:iCs/>
          <w:sz w:val="20"/>
          <w:szCs w:val="20"/>
        </w:rPr>
        <w:t xml:space="preserve"> solution et répondre aux exigences</w:t>
      </w:r>
    </w:p>
    <w:p w14:paraId="1B2FA050" w14:textId="77777777" w:rsidR="00744E4F" w:rsidRDefault="00744E4F" w:rsidP="00744E4F">
      <w:pPr>
        <w:pStyle w:val="Paragraphedeliste"/>
        <w:spacing w:after="160" w:line="259" w:lineRule="auto"/>
        <w:ind w:left="360"/>
        <w:contextualSpacing/>
        <w:jc w:val="both"/>
        <w:rPr>
          <w:rFonts w:asciiTheme="majorHAnsi" w:hAnsiTheme="majorHAnsi" w:cs="Tahoma"/>
          <w:i/>
          <w:iCs/>
          <w:sz w:val="20"/>
          <w:szCs w:val="20"/>
        </w:rPr>
      </w:pPr>
    </w:p>
    <w:p w14:paraId="001252D7" w14:textId="7689AED3" w:rsidR="00A52D3A" w:rsidRDefault="007D60A3" w:rsidP="007D60A3">
      <w:pPr>
        <w:pStyle w:val="Paragraphedeliste"/>
        <w:numPr>
          <w:ilvl w:val="0"/>
          <w:numId w:val="10"/>
        </w:numPr>
        <w:spacing w:after="160" w:line="259" w:lineRule="auto"/>
        <w:contextualSpacing/>
        <w:jc w:val="both"/>
        <w:rPr>
          <w:rFonts w:asciiTheme="majorHAnsi" w:hAnsiTheme="majorHAnsi" w:cs="Tahoma"/>
          <w:i/>
          <w:iCs/>
          <w:sz w:val="20"/>
          <w:szCs w:val="20"/>
        </w:rPr>
      </w:pPr>
      <w:r w:rsidRPr="007D60A3">
        <w:rPr>
          <w:rFonts w:asciiTheme="majorHAnsi" w:hAnsiTheme="majorHAnsi" w:cs="Tahoma"/>
          <w:i/>
          <w:iCs/>
          <w:sz w:val="20"/>
          <w:szCs w:val="20"/>
        </w:rPr>
        <w:t xml:space="preserve">Expertise avérée dans le coaching des équipes et des leaders, visant à développer leurs compétences en </w:t>
      </w:r>
      <w:r w:rsidR="00BE2351">
        <w:rPr>
          <w:rFonts w:asciiTheme="majorHAnsi" w:hAnsiTheme="majorHAnsi" w:cs="Tahoma"/>
          <w:i/>
          <w:iCs/>
          <w:sz w:val="20"/>
          <w:szCs w:val="20"/>
        </w:rPr>
        <w:t xml:space="preserve">Cloud, </w:t>
      </w:r>
      <w:proofErr w:type="spellStart"/>
      <w:r w:rsidR="00BE2351">
        <w:rPr>
          <w:rFonts w:asciiTheme="majorHAnsi" w:hAnsiTheme="majorHAnsi" w:cs="Tahoma"/>
          <w:i/>
          <w:iCs/>
          <w:sz w:val="20"/>
          <w:szCs w:val="20"/>
        </w:rPr>
        <w:t>Devops</w:t>
      </w:r>
      <w:proofErr w:type="spellEnd"/>
      <w:r w:rsidR="00BE2351">
        <w:rPr>
          <w:rFonts w:asciiTheme="majorHAnsi" w:hAnsiTheme="majorHAnsi" w:cs="Tahoma"/>
          <w:i/>
          <w:iCs/>
          <w:sz w:val="20"/>
          <w:szCs w:val="20"/>
        </w:rPr>
        <w:t xml:space="preserve">, </w:t>
      </w:r>
      <w:r w:rsidRPr="007D60A3">
        <w:rPr>
          <w:rFonts w:asciiTheme="majorHAnsi" w:hAnsiTheme="majorHAnsi" w:cs="Tahoma"/>
          <w:i/>
          <w:iCs/>
          <w:sz w:val="20"/>
          <w:szCs w:val="20"/>
        </w:rPr>
        <w:t xml:space="preserve">gestion de projet agile, en leadership, </w:t>
      </w:r>
      <w:r w:rsidR="00BE2351">
        <w:rPr>
          <w:rFonts w:asciiTheme="majorHAnsi" w:hAnsiTheme="majorHAnsi" w:cs="Tahoma"/>
          <w:i/>
          <w:iCs/>
          <w:sz w:val="20"/>
          <w:szCs w:val="20"/>
        </w:rPr>
        <w:t xml:space="preserve">et </w:t>
      </w:r>
      <w:r w:rsidR="00457537">
        <w:rPr>
          <w:rFonts w:asciiTheme="majorHAnsi" w:hAnsiTheme="majorHAnsi" w:cs="Tahoma"/>
          <w:i/>
          <w:iCs/>
          <w:sz w:val="20"/>
          <w:szCs w:val="20"/>
        </w:rPr>
        <w:t>A</w:t>
      </w:r>
      <w:r w:rsidRPr="007D60A3">
        <w:rPr>
          <w:rFonts w:asciiTheme="majorHAnsi" w:hAnsiTheme="majorHAnsi" w:cs="Tahoma"/>
          <w:i/>
          <w:iCs/>
          <w:sz w:val="20"/>
          <w:szCs w:val="20"/>
        </w:rPr>
        <w:t>giles</w:t>
      </w:r>
      <w:r w:rsidR="00457537">
        <w:rPr>
          <w:rFonts w:asciiTheme="majorHAnsi" w:hAnsiTheme="majorHAnsi" w:cs="Tahoma"/>
          <w:i/>
          <w:iCs/>
          <w:sz w:val="20"/>
          <w:szCs w:val="20"/>
        </w:rPr>
        <w:t xml:space="preserve"> &amp; </w:t>
      </w:r>
      <w:proofErr w:type="spellStart"/>
      <w:r w:rsidR="00457537">
        <w:rPr>
          <w:rFonts w:asciiTheme="majorHAnsi" w:hAnsiTheme="majorHAnsi" w:cs="Tahoma"/>
          <w:i/>
          <w:iCs/>
          <w:sz w:val="20"/>
          <w:szCs w:val="20"/>
        </w:rPr>
        <w:t>SAFe</w:t>
      </w:r>
      <w:proofErr w:type="spellEnd"/>
      <w:r w:rsidR="008267A0">
        <w:rPr>
          <w:rFonts w:asciiTheme="majorHAnsi" w:hAnsiTheme="majorHAnsi" w:cs="Tahoma"/>
          <w:i/>
          <w:iCs/>
          <w:sz w:val="20"/>
          <w:szCs w:val="20"/>
        </w:rPr>
        <w:t>.</w:t>
      </w:r>
    </w:p>
    <w:p w14:paraId="36D803A1" w14:textId="77777777" w:rsidR="007D60A3" w:rsidRPr="007D60A3" w:rsidRDefault="007D60A3" w:rsidP="007D60A3">
      <w:pPr>
        <w:pStyle w:val="Paragraphedeliste"/>
        <w:rPr>
          <w:rFonts w:asciiTheme="majorHAnsi" w:hAnsiTheme="majorHAnsi" w:cs="Tahoma"/>
          <w:i/>
          <w:iCs/>
          <w:sz w:val="20"/>
          <w:szCs w:val="20"/>
        </w:rPr>
      </w:pPr>
    </w:p>
    <w:p w14:paraId="6ECFD980" w14:textId="77777777" w:rsidR="007D60A3" w:rsidRPr="007D60A3" w:rsidRDefault="007D60A3" w:rsidP="007D60A3">
      <w:pPr>
        <w:pStyle w:val="Paragraphedeliste"/>
        <w:spacing w:after="160" w:line="259" w:lineRule="auto"/>
        <w:ind w:left="360"/>
        <w:contextualSpacing/>
        <w:jc w:val="both"/>
        <w:rPr>
          <w:rFonts w:asciiTheme="majorHAnsi" w:hAnsiTheme="majorHAnsi" w:cs="Tahoma"/>
          <w:i/>
          <w:iCs/>
          <w:sz w:val="20"/>
          <w:szCs w:val="20"/>
        </w:rPr>
      </w:pPr>
    </w:p>
    <w:p w14:paraId="004216B6" w14:textId="55509388" w:rsidR="00A52D3A" w:rsidRPr="00A52D3A" w:rsidRDefault="00A52D3A" w:rsidP="00A52D3A">
      <w:pPr>
        <w:pStyle w:val="Paragraphedeliste"/>
        <w:numPr>
          <w:ilvl w:val="0"/>
          <w:numId w:val="10"/>
        </w:numPr>
        <w:spacing w:after="160" w:line="259" w:lineRule="auto"/>
        <w:contextualSpacing/>
        <w:jc w:val="both"/>
        <w:rPr>
          <w:rFonts w:asciiTheme="majorHAnsi" w:hAnsiTheme="majorHAnsi" w:cs="Tahoma"/>
          <w:i/>
          <w:iCs/>
          <w:sz w:val="20"/>
          <w:szCs w:val="20"/>
        </w:rPr>
      </w:pPr>
      <w:r w:rsidRPr="00A52D3A">
        <w:rPr>
          <w:rFonts w:asciiTheme="majorHAnsi" w:hAnsiTheme="majorHAnsi" w:cs="Tahoma"/>
          <w:i/>
          <w:iCs/>
          <w:sz w:val="20"/>
          <w:szCs w:val="20"/>
        </w:rPr>
        <w:t xml:space="preserve">Aptitude à prendre des projets en difficultés et/ou en dérive en mode </w:t>
      </w:r>
      <w:proofErr w:type="spellStart"/>
      <w:r w:rsidRPr="00A52D3A">
        <w:rPr>
          <w:rFonts w:asciiTheme="majorHAnsi" w:hAnsiTheme="majorHAnsi" w:cs="Tahoma"/>
          <w:i/>
          <w:iCs/>
          <w:sz w:val="20"/>
          <w:szCs w:val="20"/>
        </w:rPr>
        <w:t>Task</w:t>
      </w:r>
      <w:proofErr w:type="spellEnd"/>
      <w:r w:rsidRPr="00A52D3A">
        <w:rPr>
          <w:rFonts w:asciiTheme="majorHAnsi" w:hAnsiTheme="majorHAnsi" w:cs="Tahoma"/>
          <w:i/>
          <w:iCs/>
          <w:sz w:val="20"/>
          <w:szCs w:val="20"/>
        </w:rPr>
        <w:t xml:space="preserve"> Force pour une transformation en succ</w:t>
      </w:r>
      <w:r>
        <w:rPr>
          <w:rFonts w:asciiTheme="majorHAnsi" w:hAnsiTheme="majorHAnsi" w:cs="Tahoma"/>
          <w:i/>
          <w:iCs/>
          <w:sz w:val="20"/>
          <w:szCs w:val="20"/>
        </w:rPr>
        <w:t>è</w:t>
      </w:r>
      <w:r w:rsidRPr="00A52D3A">
        <w:rPr>
          <w:rFonts w:asciiTheme="majorHAnsi" w:hAnsiTheme="majorHAnsi" w:cs="Tahoma"/>
          <w:i/>
          <w:iCs/>
          <w:sz w:val="20"/>
          <w:szCs w:val="20"/>
        </w:rPr>
        <w:t>s.</w:t>
      </w:r>
    </w:p>
    <w:p w14:paraId="3D5D9754" w14:textId="77777777" w:rsidR="00A52D3A" w:rsidRPr="00A52D3A" w:rsidRDefault="00A52D3A" w:rsidP="000150AA">
      <w:pPr>
        <w:pStyle w:val="Paragraphedeliste"/>
        <w:spacing w:after="160" w:line="259" w:lineRule="auto"/>
        <w:ind w:left="360"/>
        <w:contextualSpacing/>
        <w:jc w:val="both"/>
        <w:rPr>
          <w:rFonts w:asciiTheme="majorHAnsi" w:hAnsiTheme="majorHAnsi" w:cs="Tahoma"/>
          <w:i/>
          <w:iCs/>
          <w:sz w:val="20"/>
          <w:szCs w:val="20"/>
        </w:rPr>
      </w:pPr>
    </w:p>
    <w:p w14:paraId="27EB457A" w14:textId="675C6D10" w:rsidR="00311787" w:rsidRPr="00A52D3A" w:rsidRDefault="00705FB6" w:rsidP="001024C9">
      <w:pPr>
        <w:pStyle w:val="Paragraphedeliste"/>
        <w:numPr>
          <w:ilvl w:val="0"/>
          <w:numId w:val="10"/>
        </w:numPr>
        <w:spacing w:after="160" w:line="259" w:lineRule="auto"/>
        <w:contextualSpacing/>
        <w:jc w:val="both"/>
        <w:rPr>
          <w:rFonts w:asciiTheme="majorHAnsi" w:hAnsiTheme="majorHAnsi" w:cs="Tahoma"/>
          <w:i/>
          <w:iCs/>
          <w:sz w:val="20"/>
          <w:szCs w:val="20"/>
        </w:rPr>
      </w:pPr>
      <w:proofErr w:type="spellStart"/>
      <w:r w:rsidRPr="00A52D3A">
        <w:rPr>
          <w:rFonts w:asciiTheme="majorHAnsi" w:hAnsiTheme="majorHAnsi" w:cs="Tahoma"/>
          <w:i/>
          <w:iCs/>
          <w:sz w:val="20"/>
          <w:szCs w:val="20"/>
        </w:rPr>
        <w:t>LeaderShip</w:t>
      </w:r>
      <w:proofErr w:type="spellEnd"/>
      <w:r w:rsidRPr="00A52D3A">
        <w:rPr>
          <w:rFonts w:asciiTheme="majorHAnsi" w:hAnsiTheme="majorHAnsi" w:cs="Tahoma"/>
          <w:i/>
          <w:iCs/>
          <w:sz w:val="20"/>
          <w:szCs w:val="20"/>
        </w:rPr>
        <w:t xml:space="preserve"> &amp; Intelligence émotionnel</w:t>
      </w:r>
      <w:r w:rsidR="00CE077C" w:rsidRPr="00A52D3A">
        <w:rPr>
          <w:rFonts w:asciiTheme="majorHAnsi" w:hAnsiTheme="majorHAnsi" w:cs="Tahoma"/>
          <w:i/>
          <w:iCs/>
          <w:sz w:val="20"/>
          <w:szCs w:val="20"/>
        </w:rPr>
        <w:t>le</w:t>
      </w:r>
      <w:r w:rsidR="00A52D3A" w:rsidRPr="00A52D3A">
        <w:rPr>
          <w:rFonts w:asciiTheme="majorHAnsi" w:hAnsiTheme="majorHAnsi" w:cs="Tahoma"/>
          <w:i/>
          <w:iCs/>
          <w:sz w:val="20"/>
          <w:szCs w:val="20"/>
        </w:rPr>
        <w:t>/relati</w:t>
      </w:r>
      <w:r w:rsidR="00A52D3A">
        <w:rPr>
          <w:rFonts w:asciiTheme="majorHAnsi" w:hAnsiTheme="majorHAnsi" w:cs="Tahoma"/>
          <w:i/>
          <w:iCs/>
          <w:sz w:val="20"/>
          <w:szCs w:val="20"/>
        </w:rPr>
        <w:t>o</w:t>
      </w:r>
      <w:r w:rsidR="00A52D3A" w:rsidRPr="00A52D3A">
        <w:rPr>
          <w:rFonts w:asciiTheme="majorHAnsi" w:hAnsiTheme="majorHAnsi" w:cs="Tahoma"/>
          <w:i/>
          <w:iCs/>
          <w:sz w:val="20"/>
          <w:szCs w:val="20"/>
        </w:rPr>
        <w:t>nnelle</w:t>
      </w:r>
    </w:p>
    <w:p w14:paraId="007D9545" w14:textId="77777777" w:rsidR="00DB324E" w:rsidRPr="00A52D3A" w:rsidRDefault="00DB324E" w:rsidP="00DB324E">
      <w:pPr>
        <w:pStyle w:val="Paragraphedeliste"/>
        <w:ind w:left="360"/>
        <w:contextualSpacing/>
        <w:jc w:val="both"/>
        <w:rPr>
          <w:rFonts w:asciiTheme="majorHAnsi" w:hAnsiTheme="majorHAnsi" w:cs="Tahoma"/>
          <w:i/>
          <w:iCs/>
          <w:sz w:val="20"/>
          <w:szCs w:val="20"/>
        </w:rPr>
      </w:pPr>
    </w:p>
    <w:p w14:paraId="3503D338" w14:textId="0D3E5538" w:rsidR="00140F30" w:rsidRPr="00140F30" w:rsidRDefault="00311787" w:rsidP="00140F30">
      <w:pPr>
        <w:pStyle w:val="Paragraphedeliste"/>
        <w:numPr>
          <w:ilvl w:val="0"/>
          <w:numId w:val="10"/>
        </w:numPr>
        <w:contextualSpacing/>
        <w:jc w:val="both"/>
        <w:rPr>
          <w:rFonts w:asciiTheme="majorHAnsi" w:hAnsiTheme="majorHAnsi" w:cs="Tahoma"/>
          <w:b/>
          <w:sz w:val="20"/>
          <w:szCs w:val="20"/>
        </w:rPr>
      </w:pPr>
      <w:r w:rsidRPr="00A52D3A">
        <w:rPr>
          <w:rFonts w:asciiTheme="majorHAnsi" w:hAnsiTheme="majorHAnsi" w:cs="Tahoma"/>
          <w:i/>
          <w:iCs/>
          <w:sz w:val="20"/>
          <w:szCs w:val="20"/>
        </w:rPr>
        <w:t xml:space="preserve">Gestion et Pilotage de projets et d’équipes technique et fonctionnelle : Architectes, Développeurs, </w:t>
      </w:r>
      <w:proofErr w:type="spellStart"/>
      <w:r w:rsidRPr="00A52D3A">
        <w:rPr>
          <w:rFonts w:asciiTheme="majorHAnsi" w:hAnsiTheme="majorHAnsi" w:cs="Tahoma"/>
          <w:i/>
          <w:iCs/>
          <w:sz w:val="20"/>
          <w:szCs w:val="20"/>
        </w:rPr>
        <w:t>Devops</w:t>
      </w:r>
      <w:proofErr w:type="spellEnd"/>
      <w:r w:rsidRPr="00A52D3A">
        <w:rPr>
          <w:rFonts w:asciiTheme="majorHAnsi" w:hAnsiTheme="majorHAnsi" w:cs="Tahoma"/>
          <w:i/>
          <w:iCs/>
          <w:sz w:val="20"/>
          <w:szCs w:val="20"/>
        </w:rPr>
        <w:t xml:space="preserve">, CP, Product </w:t>
      </w:r>
      <w:proofErr w:type="spellStart"/>
      <w:r w:rsidRPr="00A52D3A">
        <w:rPr>
          <w:rFonts w:asciiTheme="majorHAnsi" w:hAnsiTheme="majorHAnsi" w:cs="Tahoma"/>
          <w:i/>
          <w:iCs/>
          <w:sz w:val="20"/>
          <w:szCs w:val="20"/>
        </w:rPr>
        <w:t>Owner</w:t>
      </w:r>
      <w:proofErr w:type="spellEnd"/>
      <w:r w:rsidRPr="00A52D3A">
        <w:rPr>
          <w:rFonts w:asciiTheme="majorHAnsi" w:hAnsiTheme="majorHAnsi" w:cs="Tahoma"/>
          <w:i/>
          <w:iCs/>
          <w:sz w:val="20"/>
          <w:szCs w:val="20"/>
        </w:rPr>
        <w:t xml:space="preserve">, Experts Fonctionnels… </w:t>
      </w:r>
    </w:p>
    <w:p w14:paraId="26639AF5" w14:textId="77777777" w:rsidR="00871CA3" w:rsidRPr="00654222" w:rsidRDefault="00871CA3" w:rsidP="00654222">
      <w:pPr>
        <w:jc w:val="both"/>
        <w:rPr>
          <w:rFonts w:asciiTheme="majorHAnsi" w:hAnsiTheme="majorHAnsi" w:cs="Tahoma"/>
          <w:b/>
          <w:sz w:val="20"/>
          <w:szCs w:val="20"/>
        </w:rPr>
      </w:pPr>
    </w:p>
    <w:p w14:paraId="3415A20A" w14:textId="77777777" w:rsidR="00871CA3" w:rsidRPr="00654222" w:rsidRDefault="00871CA3" w:rsidP="00654222">
      <w:pPr>
        <w:jc w:val="both"/>
        <w:rPr>
          <w:rFonts w:asciiTheme="majorHAnsi" w:hAnsiTheme="majorHAnsi" w:cs="Tahoma"/>
          <w:b/>
          <w:sz w:val="20"/>
          <w:szCs w:val="20"/>
        </w:rPr>
      </w:pPr>
    </w:p>
    <w:p w14:paraId="4CDF3218" w14:textId="77777777" w:rsidR="00871CA3" w:rsidRDefault="00871CA3" w:rsidP="00140F30">
      <w:pPr>
        <w:pStyle w:val="Paragraphedeliste"/>
        <w:ind w:left="360"/>
        <w:jc w:val="both"/>
        <w:rPr>
          <w:rFonts w:asciiTheme="majorHAnsi" w:hAnsiTheme="majorHAnsi" w:cs="Tahoma"/>
          <w:b/>
          <w:sz w:val="20"/>
          <w:szCs w:val="20"/>
        </w:rPr>
      </w:pPr>
    </w:p>
    <w:tbl>
      <w:tblPr>
        <w:tblpPr w:leftFromText="141" w:rightFromText="141" w:vertAnchor="text" w:horzAnchor="margin" w:tblpXSpec="center" w:tblpY="9"/>
        <w:tblW w:w="11340" w:type="dxa"/>
        <w:tblLayout w:type="fixed"/>
        <w:tblCellMar>
          <w:left w:w="70" w:type="dxa"/>
          <w:right w:w="70" w:type="dxa"/>
        </w:tblCellMar>
        <w:tblLook w:val="0000" w:firstRow="0" w:lastRow="0" w:firstColumn="0" w:lastColumn="0" w:noHBand="0" w:noVBand="0"/>
      </w:tblPr>
      <w:tblGrid>
        <w:gridCol w:w="990"/>
        <w:gridCol w:w="7475"/>
        <w:gridCol w:w="2875"/>
      </w:tblGrid>
      <w:tr w:rsidR="0090082F" w:rsidRPr="00A52D3A" w14:paraId="1FF90C01" w14:textId="77777777" w:rsidTr="00D829DD">
        <w:trPr>
          <w:cantSplit/>
          <w:trHeight w:val="292"/>
        </w:trPr>
        <w:tc>
          <w:tcPr>
            <w:tcW w:w="8465" w:type="dxa"/>
            <w:gridSpan w:val="2"/>
            <w:tcBorders>
              <w:bottom w:val="single" w:sz="18" w:space="0" w:color="4F81BD" w:themeColor="accent1"/>
            </w:tcBorders>
            <w:shd w:val="clear" w:color="auto" w:fill="FFFFFF" w:themeFill="background1"/>
          </w:tcPr>
          <w:p w14:paraId="7214ADEF" w14:textId="688F5FFD" w:rsidR="0090082F" w:rsidRPr="00A52D3A" w:rsidRDefault="00654222" w:rsidP="00D829DD">
            <w:pPr>
              <w:jc w:val="both"/>
              <w:rPr>
                <w:rFonts w:asciiTheme="majorHAnsi" w:hAnsiTheme="majorHAnsi"/>
                <w:b/>
                <w:i/>
              </w:rPr>
            </w:pPr>
            <w:r w:rsidRPr="0090082F">
              <w:rPr>
                <w:rFonts w:asciiTheme="majorHAnsi" w:hAnsiTheme="majorHAnsi"/>
                <w:b/>
                <w:i/>
                <w:iCs/>
                <w:smallCaps/>
                <w:sz w:val="28"/>
                <w:szCs w:val="28"/>
              </w:rPr>
              <w:t>L’Oréal</w:t>
            </w:r>
          </w:p>
        </w:tc>
        <w:tc>
          <w:tcPr>
            <w:tcW w:w="2875" w:type="dxa"/>
            <w:tcBorders>
              <w:bottom w:val="single" w:sz="18" w:space="0" w:color="4F81BD" w:themeColor="accent1"/>
            </w:tcBorders>
            <w:shd w:val="clear" w:color="auto" w:fill="FFFFFF" w:themeFill="background1"/>
          </w:tcPr>
          <w:p w14:paraId="1E6190B4" w14:textId="5A9F6612" w:rsidR="0090082F" w:rsidRPr="00A52D3A" w:rsidRDefault="0090082F" w:rsidP="00D829DD">
            <w:pPr>
              <w:jc w:val="both"/>
              <w:rPr>
                <w:rFonts w:asciiTheme="majorHAnsi" w:hAnsiTheme="majorHAnsi"/>
                <w:b/>
                <w:bCs/>
                <w:sz w:val="18"/>
                <w:szCs w:val="18"/>
              </w:rPr>
            </w:pPr>
            <w:r w:rsidRPr="00A52D3A">
              <w:rPr>
                <w:rFonts w:asciiTheme="majorHAnsi" w:hAnsiTheme="majorHAnsi"/>
                <w:b/>
                <w:bCs/>
                <w:sz w:val="18"/>
                <w:szCs w:val="18"/>
              </w:rPr>
              <w:t>0</w:t>
            </w:r>
            <w:r>
              <w:rPr>
                <w:rFonts w:asciiTheme="majorHAnsi" w:hAnsiTheme="majorHAnsi"/>
                <w:b/>
                <w:bCs/>
                <w:sz w:val="18"/>
                <w:szCs w:val="18"/>
              </w:rPr>
              <w:t>3</w:t>
            </w:r>
            <w:r w:rsidRPr="00A52D3A">
              <w:rPr>
                <w:rFonts w:asciiTheme="majorHAnsi" w:hAnsiTheme="majorHAnsi"/>
                <w:b/>
                <w:bCs/>
                <w:sz w:val="18"/>
                <w:szCs w:val="18"/>
              </w:rPr>
              <w:t>/202</w:t>
            </w:r>
            <w:r>
              <w:rPr>
                <w:rFonts w:asciiTheme="majorHAnsi" w:hAnsiTheme="majorHAnsi"/>
                <w:b/>
                <w:bCs/>
                <w:sz w:val="18"/>
                <w:szCs w:val="18"/>
              </w:rPr>
              <w:t>5</w:t>
            </w:r>
            <w:r w:rsidRPr="00A52D3A">
              <w:rPr>
                <w:rFonts w:asciiTheme="majorHAnsi" w:hAnsiTheme="majorHAnsi"/>
                <w:b/>
                <w:bCs/>
                <w:sz w:val="18"/>
                <w:szCs w:val="18"/>
              </w:rPr>
              <w:t xml:space="preserve"> – </w:t>
            </w:r>
            <w:r w:rsidR="000F1254">
              <w:rPr>
                <w:rFonts w:asciiTheme="majorHAnsi" w:hAnsiTheme="majorHAnsi"/>
                <w:b/>
                <w:bCs/>
                <w:sz w:val="18"/>
                <w:szCs w:val="18"/>
              </w:rPr>
              <w:t>09</w:t>
            </w:r>
            <w:r>
              <w:rPr>
                <w:rFonts w:asciiTheme="majorHAnsi" w:hAnsiTheme="majorHAnsi"/>
                <w:b/>
                <w:bCs/>
                <w:sz w:val="18"/>
                <w:szCs w:val="18"/>
              </w:rPr>
              <w:t>/2025</w:t>
            </w:r>
            <w:r w:rsidRPr="00A52D3A">
              <w:rPr>
                <w:rFonts w:asciiTheme="majorHAnsi" w:hAnsiTheme="majorHAnsi"/>
                <w:b/>
                <w:bCs/>
                <w:sz w:val="18"/>
                <w:szCs w:val="18"/>
              </w:rPr>
              <w:t xml:space="preserve"> </w:t>
            </w:r>
          </w:p>
        </w:tc>
      </w:tr>
      <w:tr w:rsidR="0090082F" w:rsidRPr="00A52D3A" w14:paraId="7E020279" w14:textId="77777777" w:rsidTr="00D829DD">
        <w:trPr>
          <w:cantSplit/>
          <w:trHeight w:val="297"/>
        </w:trPr>
        <w:tc>
          <w:tcPr>
            <w:tcW w:w="990" w:type="dxa"/>
            <w:tcBorders>
              <w:top w:val="single" w:sz="18" w:space="0" w:color="4F81BD" w:themeColor="accent1"/>
            </w:tcBorders>
            <w:shd w:val="clear" w:color="auto" w:fill="FFFFFF" w:themeFill="background1"/>
          </w:tcPr>
          <w:p w14:paraId="304E4833" w14:textId="77777777" w:rsidR="0090082F" w:rsidRPr="00A52D3A" w:rsidRDefault="0090082F" w:rsidP="00D829DD">
            <w:pPr>
              <w:pStyle w:val="Paragraphedeliste"/>
              <w:jc w:val="both"/>
              <w:rPr>
                <w:rFonts w:asciiTheme="majorHAnsi" w:hAnsiTheme="majorHAnsi" w:cs="Tahoma"/>
                <w:noProof/>
                <w:color w:val="3F3F3F"/>
                <w:sz w:val="18"/>
                <w:szCs w:val="18"/>
              </w:rPr>
            </w:pPr>
          </w:p>
        </w:tc>
        <w:tc>
          <w:tcPr>
            <w:tcW w:w="7475" w:type="dxa"/>
            <w:tcBorders>
              <w:top w:val="single" w:sz="18" w:space="0" w:color="4F81BD" w:themeColor="accent1"/>
            </w:tcBorders>
            <w:shd w:val="clear" w:color="auto" w:fill="FFFFFF" w:themeFill="background1"/>
          </w:tcPr>
          <w:p w14:paraId="46348B18" w14:textId="77777777" w:rsidR="0090082F" w:rsidRPr="00A52D3A" w:rsidRDefault="0090082F" w:rsidP="00D829DD">
            <w:pPr>
              <w:jc w:val="both"/>
              <w:rPr>
                <w:rFonts w:asciiTheme="majorHAnsi" w:hAnsiTheme="majorHAnsi"/>
                <w:b/>
                <w:i/>
                <w:sz w:val="16"/>
                <w:szCs w:val="16"/>
              </w:rPr>
            </w:pPr>
          </w:p>
        </w:tc>
        <w:tc>
          <w:tcPr>
            <w:tcW w:w="2875" w:type="dxa"/>
            <w:tcBorders>
              <w:top w:val="single" w:sz="18" w:space="0" w:color="4F81BD" w:themeColor="accent1"/>
            </w:tcBorders>
            <w:shd w:val="clear" w:color="auto" w:fill="FFFFFF" w:themeFill="background1"/>
          </w:tcPr>
          <w:p w14:paraId="68C8E4E5" w14:textId="77777777" w:rsidR="0090082F" w:rsidRPr="00A52D3A" w:rsidRDefault="0090082F" w:rsidP="00D829DD">
            <w:pPr>
              <w:jc w:val="both"/>
              <w:rPr>
                <w:rFonts w:asciiTheme="majorHAnsi" w:hAnsiTheme="majorHAnsi"/>
                <w:sz w:val="16"/>
                <w:szCs w:val="16"/>
              </w:rPr>
            </w:pPr>
          </w:p>
        </w:tc>
      </w:tr>
    </w:tbl>
    <w:p w14:paraId="601602B6" w14:textId="2ED30BF6" w:rsidR="00556C7A" w:rsidRDefault="002B1CC6" w:rsidP="000718FE">
      <w:pPr>
        <w:contextualSpacing/>
        <w:jc w:val="both"/>
        <w:rPr>
          <w:rFonts w:asciiTheme="majorHAnsi" w:hAnsiTheme="majorHAnsi" w:cs="Tahoma"/>
          <w:b/>
          <w:bCs/>
          <w:sz w:val="20"/>
          <w:szCs w:val="20"/>
        </w:rPr>
      </w:pPr>
      <w:r>
        <w:rPr>
          <w:rFonts w:asciiTheme="majorHAnsi" w:hAnsiTheme="majorHAnsi" w:cs="Tahoma"/>
          <w:b/>
          <w:bCs/>
          <w:sz w:val="20"/>
          <w:szCs w:val="20"/>
        </w:rPr>
        <w:t>Coordination</w:t>
      </w:r>
      <w:r w:rsidR="00556C7A">
        <w:rPr>
          <w:rFonts w:asciiTheme="majorHAnsi" w:hAnsiTheme="majorHAnsi" w:cs="Tahoma"/>
          <w:b/>
          <w:bCs/>
          <w:sz w:val="20"/>
          <w:szCs w:val="20"/>
        </w:rPr>
        <w:t xml:space="preserve"> et p</w:t>
      </w:r>
      <w:r w:rsidR="00556C7A" w:rsidRPr="00556C7A">
        <w:rPr>
          <w:rFonts w:asciiTheme="majorHAnsi" w:hAnsiTheme="majorHAnsi" w:cs="Tahoma"/>
          <w:b/>
          <w:bCs/>
          <w:sz w:val="20"/>
          <w:szCs w:val="20"/>
        </w:rPr>
        <w:t>ilotage Data, Gouvernance &amp; Transformation transverse</w:t>
      </w:r>
    </w:p>
    <w:p w14:paraId="0B9AE1DD" w14:textId="77777777" w:rsidR="00556C7A" w:rsidRPr="000F1254" w:rsidRDefault="00871CA3" w:rsidP="00871CA3">
      <w:pPr>
        <w:contextualSpacing/>
        <w:jc w:val="both"/>
        <w:rPr>
          <w:rFonts w:asciiTheme="majorHAnsi" w:hAnsiTheme="majorHAnsi" w:cs="Tahoma"/>
          <w:b/>
          <w:bCs/>
          <w:color w:val="3F3F3F"/>
          <w:sz w:val="20"/>
          <w:szCs w:val="20"/>
        </w:rPr>
      </w:pPr>
      <w:r w:rsidRPr="00871CA3">
        <w:rPr>
          <w:rFonts w:asciiTheme="majorHAnsi" w:hAnsiTheme="majorHAnsi" w:cs="Tahoma"/>
          <w:b/>
          <w:sz w:val="20"/>
          <w:szCs w:val="20"/>
        </w:rPr>
        <w:br/>
      </w:r>
      <w:r w:rsidR="00556C7A" w:rsidRPr="000F1254">
        <w:rPr>
          <w:rFonts w:asciiTheme="majorHAnsi" w:hAnsiTheme="majorHAnsi" w:cs="Tahoma"/>
          <w:color w:val="3F3F3F"/>
          <w:sz w:val="20"/>
          <w:szCs w:val="20"/>
        </w:rPr>
        <w:t>Intervention au sein du Centre d’Excellence DevOps pour piloter la modernisation des plateformes et accompagner la transformation des pratiques. Mission centrée sur la gouvernance transverse, la maîtrise budgétaire et l’alignement des projets avec les objectifs stratégiques Data &amp; Digital de l’entreprise.</w:t>
      </w:r>
      <w:r w:rsidR="00556C7A" w:rsidRPr="000F1254">
        <w:rPr>
          <w:rFonts w:asciiTheme="majorHAnsi" w:hAnsiTheme="majorHAnsi" w:cs="Tahoma"/>
          <w:b/>
          <w:bCs/>
          <w:color w:val="3F3F3F"/>
          <w:sz w:val="20"/>
          <w:szCs w:val="20"/>
        </w:rPr>
        <w:t xml:space="preserve"> </w:t>
      </w:r>
    </w:p>
    <w:p w14:paraId="1EA03D14" w14:textId="77777777" w:rsidR="00556C7A" w:rsidRPr="000F1254" w:rsidRDefault="00556C7A" w:rsidP="00871CA3">
      <w:pPr>
        <w:contextualSpacing/>
        <w:jc w:val="both"/>
        <w:rPr>
          <w:rFonts w:asciiTheme="majorHAnsi" w:hAnsiTheme="majorHAnsi" w:cs="Tahoma"/>
          <w:b/>
          <w:bCs/>
          <w:color w:val="3F3F3F"/>
          <w:sz w:val="20"/>
          <w:szCs w:val="20"/>
        </w:rPr>
      </w:pPr>
    </w:p>
    <w:p w14:paraId="27FCE0D1" w14:textId="4FD7A34A" w:rsidR="00871CA3" w:rsidRPr="000F1254" w:rsidRDefault="00871CA3" w:rsidP="00871CA3">
      <w:pPr>
        <w:contextualSpacing/>
        <w:jc w:val="both"/>
        <w:rPr>
          <w:rFonts w:asciiTheme="majorHAnsi" w:hAnsiTheme="majorHAnsi" w:cs="Tahoma"/>
          <w:b/>
          <w:bCs/>
          <w:sz w:val="20"/>
          <w:szCs w:val="20"/>
        </w:rPr>
      </w:pPr>
      <w:r w:rsidRPr="000F1254">
        <w:rPr>
          <w:rFonts w:asciiTheme="majorHAnsi" w:hAnsiTheme="majorHAnsi" w:cs="Tahoma"/>
          <w:b/>
          <w:bCs/>
          <w:sz w:val="20"/>
          <w:szCs w:val="20"/>
        </w:rPr>
        <w:t>Principales réalisations :</w:t>
      </w:r>
    </w:p>
    <w:p w14:paraId="2B496853" w14:textId="77777777" w:rsidR="00871CA3" w:rsidRPr="000F1254" w:rsidRDefault="00871CA3" w:rsidP="00871CA3">
      <w:pPr>
        <w:contextualSpacing/>
        <w:jc w:val="both"/>
        <w:rPr>
          <w:rFonts w:asciiTheme="majorHAnsi" w:hAnsiTheme="majorHAnsi" w:cs="Tahoma"/>
          <w:b/>
          <w:sz w:val="20"/>
          <w:szCs w:val="20"/>
        </w:rPr>
      </w:pPr>
    </w:p>
    <w:p w14:paraId="3F2018FD" w14:textId="77777777" w:rsidR="002B1CC6" w:rsidRPr="000F1254" w:rsidRDefault="002B1CC6" w:rsidP="002B1CC6">
      <w:pPr>
        <w:jc w:val="both"/>
        <w:rPr>
          <w:rFonts w:asciiTheme="majorHAnsi" w:hAnsiTheme="majorHAnsi" w:cs="Tahoma"/>
          <w:color w:val="3F3F3F"/>
          <w:sz w:val="20"/>
          <w:szCs w:val="20"/>
        </w:rPr>
      </w:pPr>
      <w:r w:rsidRPr="000F1254">
        <w:rPr>
          <w:rFonts w:asciiTheme="majorHAnsi" w:hAnsiTheme="majorHAnsi" w:cs="Tahoma"/>
          <w:b/>
          <w:bCs/>
          <w:color w:val="3F3F3F"/>
          <w:sz w:val="20"/>
          <w:szCs w:val="20"/>
        </w:rPr>
        <w:t>Réalisations clés :</w:t>
      </w:r>
    </w:p>
    <w:p w14:paraId="27FF4941" w14:textId="77777777" w:rsidR="002B1CC6" w:rsidRPr="000F1254" w:rsidRDefault="002B1CC6" w:rsidP="002B1CC6">
      <w:pPr>
        <w:pStyle w:val="Paragraphedeliste"/>
        <w:shd w:val="clear" w:color="auto" w:fill="FFFFFF"/>
        <w:spacing w:before="100" w:beforeAutospacing="1" w:after="100" w:afterAutospacing="1"/>
        <w:ind w:left="700"/>
        <w:contextualSpacing/>
        <w:rPr>
          <w:rFonts w:asciiTheme="majorHAnsi" w:hAnsiTheme="majorHAnsi" w:cs="Tahoma"/>
          <w:color w:val="3F3F3F"/>
          <w:sz w:val="18"/>
          <w:szCs w:val="18"/>
        </w:rPr>
      </w:pPr>
      <w:r w:rsidRPr="000F1254">
        <w:rPr>
          <w:rFonts w:asciiTheme="majorHAnsi" w:hAnsiTheme="majorHAnsi" w:cs="Tahoma"/>
          <w:color w:val="3F3F3F"/>
          <w:sz w:val="18"/>
          <w:szCs w:val="18"/>
        </w:rPr>
        <w:t>Pilotage budgétaire et planification stratégique</w:t>
      </w:r>
    </w:p>
    <w:p w14:paraId="4D6B7BE6" w14:textId="1E765EA6" w:rsidR="002B1CC6" w:rsidRPr="000F1254" w:rsidRDefault="002B1CC6" w:rsidP="002B1CC6">
      <w:pPr>
        <w:pStyle w:val="Paragraphedeliste"/>
        <w:numPr>
          <w:ilvl w:val="0"/>
          <w:numId w:val="18"/>
        </w:numPr>
        <w:rPr>
          <w:rFonts w:asciiTheme="majorHAnsi" w:hAnsiTheme="majorHAnsi" w:cs="Tahoma"/>
          <w:color w:val="3F3F3F"/>
          <w:sz w:val="18"/>
          <w:szCs w:val="18"/>
        </w:rPr>
      </w:pPr>
      <w:r w:rsidRPr="000F1254">
        <w:rPr>
          <w:rFonts w:asciiTheme="majorHAnsi" w:hAnsiTheme="majorHAnsi" w:cs="Tahoma"/>
          <w:color w:val="3F3F3F"/>
          <w:sz w:val="18"/>
          <w:szCs w:val="18"/>
        </w:rPr>
        <w:t>Consolidation des besoins issus des différentes entités, suivi des engagements financiers et analyse des écarts. Contribution aux arbitrages budgétaires et préparation des exercices annuels, avec une communication claire vers la direction. Élaboration et mise à jour de roadmaps, suivi des jalons critiques et coordination des interdépendances pour maintenir la cohérence entre initiatives Data et Digital.</w:t>
      </w:r>
    </w:p>
    <w:p w14:paraId="4EDF0568" w14:textId="77777777" w:rsidR="002B1CC6" w:rsidRPr="000F1254" w:rsidRDefault="002B1CC6" w:rsidP="002B1CC6">
      <w:pPr>
        <w:pStyle w:val="Paragraphedeliste"/>
        <w:shd w:val="clear" w:color="auto" w:fill="FFFFFF"/>
        <w:spacing w:before="100" w:beforeAutospacing="1" w:after="100" w:afterAutospacing="1"/>
        <w:ind w:left="700"/>
        <w:contextualSpacing/>
        <w:rPr>
          <w:rFonts w:asciiTheme="majorHAnsi" w:hAnsiTheme="majorHAnsi" w:cs="Tahoma"/>
          <w:color w:val="3F3F3F"/>
          <w:sz w:val="18"/>
          <w:szCs w:val="18"/>
        </w:rPr>
      </w:pPr>
      <w:r w:rsidRPr="000F1254">
        <w:rPr>
          <w:rFonts w:asciiTheme="majorHAnsi" w:hAnsiTheme="majorHAnsi" w:cs="Tahoma"/>
          <w:color w:val="3F3F3F"/>
          <w:sz w:val="18"/>
          <w:szCs w:val="18"/>
        </w:rPr>
        <w:t>Gouvernance et coordination transverse</w:t>
      </w:r>
    </w:p>
    <w:p w14:paraId="2F7D062A" w14:textId="63B2198E" w:rsidR="002B1CC6" w:rsidRPr="000F1254" w:rsidRDefault="002B1CC6" w:rsidP="002B1CC6">
      <w:pPr>
        <w:numPr>
          <w:ilvl w:val="0"/>
          <w:numId w:val="27"/>
        </w:numPr>
        <w:tabs>
          <w:tab w:val="num" w:pos="720"/>
        </w:tabs>
        <w:jc w:val="both"/>
        <w:rPr>
          <w:rFonts w:asciiTheme="majorHAnsi" w:hAnsiTheme="majorHAnsi" w:cs="Tahoma"/>
          <w:color w:val="3F3F3F"/>
          <w:sz w:val="18"/>
          <w:szCs w:val="18"/>
        </w:rPr>
      </w:pPr>
      <w:proofErr w:type="gramStart"/>
      <w:r w:rsidRPr="000F1254">
        <w:rPr>
          <w:rFonts w:asciiTheme="majorHAnsi" w:hAnsiTheme="majorHAnsi" w:cs="Tahoma"/>
          <w:color w:val="3F3F3F"/>
          <w:sz w:val="18"/>
          <w:szCs w:val="18"/>
        </w:rPr>
        <w:t>mise</w:t>
      </w:r>
      <w:proofErr w:type="gramEnd"/>
      <w:r w:rsidRPr="000F1254">
        <w:rPr>
          <w:rFonts w:asciiTheme="majorHAnsi" w:hAnsiTheme="majorHAnsi" w:cs="Tahoma"/>
          <w:color w:val="3F3F3F"/>
          <w:sz w:val="18"/>
          <w:szCs w:val="18"/>
        </w:rPr>
        <w:t xml:space="preserve"> en place d’instances de pilotage et de rituels réguliers réunissant métiers, IT, </w:t>
      </w:r>
      <w:r w:rsidR="000F1254" w:rsidRPr="000F1254">
        <w:rPr>
          <w:rFonts w:asciiTheme="majorHAnsi" w:hAnsiTheme="majorHAnsi" w:cs="Tahoma"/>
          <w:color w:val="3F3F3F"/>
          <w:sz w:val="18"/>
          <w:szCs w:val="18"/>
        </w:rPr>
        <w:t>Finance</w:t>
      </w:r>
      <w:r w:rsidRPr="000F1254">
        <w:rPr>
          <w:rFonts w:asciiTheme="majorHAnsi" w:hAnsiTheme="majorHAnsi" w:cs="Tahoma"/>
          <w:color w:val="3F3F3F"/>
          <w:sz w:val="18"/>
          <w:szCs w:val="18"/>
        </w:rPr>
        <w:t xml:space="preserve"> et </w:t>
      </w:r>
      <w:r w:rsidR="000F1254" w:rsidRPr="000F1254">
        <w:rPr>
          <w:rFonts w:asciiTheme="majorHAnsi" w:hAnsiTheme="majorHAnsi" w:cs="Tahoma"/>
          <w:b/>
          <w:bCs/>
          <w:color w:val="3F3F3F"/>
          <w:sz w:val="18"/>
          <w:szCs w:val="18"/>
        </w:rPr>
        <w:t>S</w:t>
      </w:r>
      <w:r w:rsidRPr="000F1254">
        <w:rPr>
          <w:rFonts w:asciiTheme="majorHAnsi" w:hAnsiTheme="majorHAnsi" w:cs="Tahoma"/>
          <w:b/>
          <w:bCs/>
          <w:color w:val="3F3F3F"/>
          <w:sz w:val="18"/>
          <w:szCs w:val="18"/>
        </w:rPr>
        <w:t>écurité.</w:t>
      </w:r>
      <w:r w:rsidRPr="000F1254">
        <w:rPr>
          <w:rFonts w:asciiTheme="majorHAnsi" w:hAnsiTheme="majorHAnsi" w:cs="Tahoma"/>
          <w:color w:val="3F3F3F"/>
          <w:sz w:val="18"/>
          <w:szCs w:val="18"/>
        </w:rPr>
        <w:t xml:space="preserve"> Animation de ces comités pour favoriser la prise de décision collective, sécuriser les trajectoires projets et anticiper les risques organisationnels et techniques.</w:t>
      </w:r>
    </w:p>
    <w:p w14:paraId="6087C2DA" w14:textId="202A6FD5" w:rsidR="002B1CC6" w:rsidRPr="000F1254" w:rsidRDefault="002B1CC6" w:rsidP="002B1CC6">
      <w:pPr>
        <w:ind w:firstLine="708"/>
        <w:jc w:val="both"/>
        <w:rPr>
          <w:rFonts w:asciiTheme="majorHAnsi" w:hAnsiTheme="majorHAnsi" w:cs="Tahoma"/>
          <w:color w:val="3F3F3F"/>
          <w:sz w:val="18"/>
          <w:szCs w:val="18"/>
        </w:rPr>
      </w:pPr>
      <w:r w:rsidRPr="000F1254">
        <w:rPr>
          <w:rFonts w:asciiTheme="majorHAnsi" w:hAnsiTheme="majorHAnsi" w:cs="Tahoma"/>
          <w:color w:val="3F3F3F"/>
          <w:sz w:val="18"/>
          <w:szCs w:val="18"/>
        </w:rPr>
        <w:lastRenderedPageBreak/>
        <w:t>Reporting consolidé et suivi de la performance</w:t>
      </w:r>
    </w:p>
    <w:p w14:paraId="6A624A67" w14:textId="772EFC08" w:rsidR="002B1CC6" w:rsidRPr="000F1254" w:rsidRDefault="002B1CC6" w:rsidP="002B1CC6">
      <w:pPr>
        <w:numPr>
          <w:ilvl w:val="0"/>
          <w:numId w:val="27"/>
        </w:numPr>
        <w:tabs>
          <w:tab w:val="num" w:pos="720"/>
        </w:tabs>
        <w:jc w:val="both"/>
        <w:rPr>
          <w:rFonts w:asciiTheme="majorHAnsi" w:hAnsiTheme="majorHAnsi" w:cs="Tahoma"/>
          <w:color w:val="3F3F3F"/>
          <w:sz w:val="18"/>
          <w:szCs w:val="18"/>
        </w:rPr>
      </w:pPr>
      <w:proofErr w:type="gramStart"/>
      <w:r w:rsidRPr="000F1254">
        <w:rPr>
          <w:rFonts w:asciiTheme="majorHAnsi" w:hAnsiTheme="majorHAnsi" w:cs="Tahoma"/>
          <w:color w:val="3F3F3F"/>
          <w:sz w:val="18"/>
          <w:szCs w:val="18"/>
        </w:rPr>
        <w:t>conception</w:t>
      </w:r>
      <w:proofErr w:type="gramEnd"/>
      <w:r w:rsidRPr="000F1254">
        <w:rPr>
          <w:rFonts w:asciiTheme="majorHAnsi" w:hAnsiTheme="majorHAnsi" w:cs="Tahoma"/>
          <w:color w:val="3F3F3F"/>
          <w:sz w:val="18"/>
          <w:szCs w:val="18"/>
        </w:rPr>
        <w:t xml:space="preserve"> et déploiement de tableaux de bord intégrant indicateurs financiers, qualité et opérationnels. Production de rapports de synthèse pour la direction, permettant un pilotage par la donnée et une visibilité continue sur l’état d’avancement des projets stratégiques.</w:t>
      </w:r>
    </w:p>
    <w:p w14:paraId="3319C2CC" w14:textId="77777777" w:rsidR="002B1CC6" w:rsidRPr="000F1254" w:rsidRDefault="002B1CC6" w:rsidP="002B1CC6">
      <w:pPr>
        <w:ind w:left="1428"/>
        <w:jc w:val="both"/>
        <w:rPr>
          <w:rFonts w:asciiTheme="majorHAnsi" w:hAnsiTheme="majorHAnsi" w:cs="Tahoma"/>
          <w:color w:val="3F3F3F"/>
          <w:sz w:val="18"/>
          <w:szCs w:val="18"/>
        </w:rPr>
      </w:pPr>
    </w:p>
    <w:p w14:paraId="7F855675" w14:textId="791A2DC9" w:rsidR="002B1CC6" w:rsidRPr="000F1254" w:rsidRDefault="002B1CC6" w:rsidP="002B1CC6">
      <w:pPr>
        <w:ind w:firstLine="708"/>
        <w:jc w:val="both"/>
        <w:rPr>
          <w:rFonts w:asciiTheme="majorHAnsi" w:hAnsiTheme="majorHAnsi" w:cs="Tahoma"/>
          <w:color w:val="3F3F3F"/>
          <w:sz w:val="18"/>
          <w:szCs w:val="18"/>
        </w:rPr>
      </w:pPr>
      <w:r w:rsidRPr="000F1254">
        <w:rPr>
          <w:rFonts w:asciiTheme="majorHAnsi" w:hAnsiTheme="majorHAnsi" w:cs="Tahoma"/>
          <w:color w:val="3F3F3F"/>
          <w:sz w:val="18"/>
          <w:szCs w:val="18"/>
        </w:rPr>
        <w:t>Accompagnement et conduite du changement</w:t>
      </w:r>
    </w:p>
    <w:p w14:paraId="57CD46C1" w14:textId="37DD1CA8" w:rsidR="002B1CC6" w:rsidRPr="000F1254" w:rsidRDefault="002B1CC6" w:rsidP="002B1CC6">
      <w:pPr>
        <w:numPr>
          <w:ilvl w:val="0"/>
          <w:numId w:val="27"/>
        </w:numPr>
        <w:tabs>
          <w:tab w:val="num" w:pos="720"/>
        </w:tabs>
        <w:jc w:val="both"/>
        <w:rPr>
          <w:rFonts w:asciiTheme="majorHAnsi" w:hAnsiTheme="majorHAnsi" w:cs="Tahoma"/>
          <w:color w:val="3F3F3F"/>
          <w:sz w:val="20"/>
          <w:szCs w:val="20"/>
        </w:rPr>
      </w:pPr>
      <w:r w:rsidRPr="000F1254">
        <w:rPr>
          <w:rFonts w:asciiTheme="majorHAnsi" w:hAnsiTheme="majorHAnsi" w:cs="Tahoma"/>
          <w:color w:val="3F3F3F"/>
          <w:sz w:val="20"/>
          <w:szCs w:val="20"/>
        </w:rPr>
        <w:t>Diffusion de référentiels partagés et animation de communautés de pratiques pour renforcer la cohérence des usages. Appui aux managers et aux équipes dans l’adoption de nouveaux outils et méthodes, capitalisation des retours d’expérience et mise en place de rituels favorisant la montée en maturité collective.</w:t>
      </w:r>
    </w:p>
    <w:p w14:paraId="75BEF0A9" w14:textId="77777777" w:rsidR="00140F30" w:rsidRPr="000F1254" w:rsidRDefault="00140F30" w:rsidP="00140F30">
      <w:pPr>
        <w:jc w:val="both"/>
        <w:rPr>
          <w:rFonts w:asciiTheme="majorHAnsi" w:hAnsiTheme="majorHAnsi"/>
        </w:rPr>
      </w:pPr>
    </w:p>
    <w:tbl>
      <w:tblPr>
        <w:tblpPr w:leftFromText="141" w:rightFromText="141" w:vertAnchor="text" w:horzAnchor="margin" w:tblpXSpec="center" w:tblpY="9"/>
        <w:tblW w:w="11340" w:type="dxa"/>
        <w:tblLayout w:type="fixed"/>
        <w:tblCellMar>
          <w:left w:w="70" w:type="dxa"/>
          <w:right w:w="70" w:type="dxa"/>
        </w:tblCellMar>
        <w:tblLook w:val="0000" w:firstRow="0" w:lastRow="0" w:firstColumn="0" w:lastColumn="0" w:noHBand="0" w:noVBand="0"/>
      </w:tblPr>
      <w:tblGrid>
        <w:gridCol w:w="990"/>
        <w:gridCol w:w="7475"/>
        <w:gridCol w:w="2875"/>
      </w:tblGrid>
      <w:tr w:rsidR="00140F30" w:rsidRPr="000F1254" w14:paraId="5DEF0D4F" w14:textId="77777777" w:rsidTr="00594C46">
        <w:trPr>
          <w:cantSplit/>
          <w:trHeight w:val="292"/>
        </w:trPr>
        <w:tc>
          <w:tcPr>
            <w:tcW w:w="8465" w:type="dxa"/>
            <w:gridSpan w:val="2"/>
            <w:tcBorders>
              <w:bottom w:val="single" w:sz="18" w:space="0" w:color="4F81BD" w:themeColor="accent1"/>
            </w:tcBorders>
            <w:shd w:val="clear" w:color="auto" w:fill="FFFFFF" w:themeFill="background1"/>
          </w:tcPr>
          <w:p w14:paraId="3923834C" w14:textId="6E40C160" w:rsidR="00140F30" w:rsidRPr="000F1254" w:rsidRDefault="00140F30" w:rsidP="00594C46">
            <w:pPr>
              <w:jc w:val="both"/>
              <w:rPr>
                <w:rFonts w:asciiTheme="majorHAnsi" w:hAnsiTheme="majorHAnsi"/>
                <w:b/>
              </w:rPr>
            </w:pPr>
            <w:r w:rsidRPr="000F1254">
              <w:rPr>
                <w:rFonts w:asciiTheme="majorHAnsi" w:hAnsiTheme="majorHAnsi"/>
                <w:b/>
                <w:smallCaps/>
              </w:rPr>
              <w:t>BPCE</w:t>
            </w:r>
            <w:r w:rsidR="00E40D66" w:rsidRPr="000F1254">
              <w:rPr>
                <w:rFonts w:asciiTheme="majorHAnsi" w:hAnsiTheme="majorHAnsi"/>
                <w:b/>
                <w:smallCaps/>
              </w:rPr>
              <w:t>-IT</w:t>
            </w:r>
          </w:p>
        </w:tc>
        <w:tc>
          <w:tcPr>
            <w:tcW w:w="2875" w:type="dxa"/>
            <w:tcBorders>
              <w:bottom w:val="single" w:sz="18" w:space="0" w:color="4F81BD" w:themeColor="accent1"/>
            </w:tcBorders>
            <w:shd w:val="clear" w:color="auto" w:fill="FFFFFF" w:themeFill="background1"/>
          </w:tcPr>
          <w:p w14:paraId="2270D6D9" w14:textId="7A5568D3" w:rsidR="00140F30" w:rsidRPr="000F1254" w:rsidRDefault="00140F30" w:rsidP="00594C46">
            <w:pPr>
              <w:jc w:val="both"/>
              <w:rPr>
                <w:rFonts w:asciiTheme="majorHAnsi" w:hAnsiTheme="majorHAnsi"/>
                <w:b/>
                <w:bCs/>
                <w:sz w:val="18"/>
                <w:szCs w:val="18"/>
              </w:rPr>
            </w:pPr>
            <w:r w:rsidRPr="000F1254">
              <w:rPr>
                <w:rFonts w:asciiTheme="majorHAnsi" w:hAnsiTheme="majorHAnsi"/>
                <w:b/>
                <w:bCs/>
                <w:sz w:val="18"/>
                <w:szCs w:val="18"/>
              </w:rPr>
              <w:t>0</w:t>
            </w:r>
            <w:r w:rsidR="001439E4" w:rsidRPr="000F1254">
              <w:rPr>
                <w:rFonts w:asciiTheme="majorHAnsi" w:hAnsiTheme="majorHAnsi"/>
                <w:b/>
                <w:bCs/>
                <w:sz w:val="18"/>
                <w:szCs w:val="18"/>
              </w:rPr>
              <w:t>2</w:t>
            </w:r>
            <w:r w:rsidRPr="000F1254">
              <w:rPr>
                <w:rFonts w:asciiTheme="majorHAnsi" w:hAnsiTheme="majorHAnsi"/>
                <w:b/>
                <w:bCs/>
                <w:sz w:val="18"/>
                <w:szCs w:val="18"/>
              </w:rPr>
              <w:t xml:space="preserve">/2023 – </w:t>
            </w:r>
            <w:r w:rsidR="00654222" w:rsidRPr="000F1254">
              <w:rPr>
                <w:rFonts w:asciiTheme="majorHAnsi" w:hAnsiTheme="majorHAnsi"/>
                <w:b/>
                <w:bCs/>
                <w:sz w:val="18"/>
                <w:szCs w:val="18"/>
              </w:rPr>
              <w:t>02/2025</w:t>
            </w:r>
            <w:r w:rsidRPr="000F1254">
              <w:rPr>
                <w:rFonts w:asciiTheme="majorHAnsi" w:hAnsiTheme="majorHAnsi"/>
                <w:b/>
                <w:bCs/>
                <w:sz w:val="18"/>
                <w:szCs w:val="18"/>
              </w:rPr>
              <w:t xml:space="preserve"> </w:t>
            </w:r>
          </w:p>
        </w:tc>
      </w:tr>
      <w:tr w:rsidR="00140F30" w:rsidRPr="000F1254" w14:paraId="41C7747A" w14:textId="77777777" w:rsidTr="00594C46">
        <w:trPr>
          <w:cantSplit/>
          <w:trHeight w:val="297"/>
        </w:trPr>
        <w:tc>
          <w:tcPr>
            <w:tcW w:w="990" w:type="dxa"/>
            <w:tcBorders>
              <w:top w:val="single" w:sz="18" w:space="0" w:color="4F81BD" w:themeColor="accent1"/>
            </w:tcBorders>
            <w:shd w:val="clear" w:color="auto" w:fill="FFFFFF" w:themeFill="background1"/>
          </w:tcPr>
          <w:p w14:paraId="36DE7EAB" w14:textId="77777777" w:rsidR="00140F30" w:rsidRPr="000F1254" w:rsidRDefault="00140F30" w:rsidP="00594C46">
            <w:pPr>
              <w:pStyle w:val="Paragraphedeliste"/>
              <w:jc w:val="both"/>
              <w:rPr>
                <w:rFonts w:asciiTheme="majorHAnsi" w:hAnsiTheme="majorHAnsi" w:cs="Tahoma"/>
                <w:noProof/>
                <w:color w:val="3F3F3F"/>
                <w:sz w:val="18"/>
                <w:szCs w:val="18"/>
              </w:rPr>
            </w:pPr>
          </w:p>
        </w:tc>
        <w:tc>
          <w:tcPr>
            <w:tcW w:w="7475" w:type="dxa"/>
            <w:tcBorders>
              <w:top w:val="single" w:sz="18" w:space="0" w:color="4F81BD" w:themeColor="accent1"/>
            </w:tcBorders>
            <w:shd w:val="clear" w:color="auto" w:fill="FFFFFF" w:themeFill="background1"/>
          </w:tcPr>
          <w:p w14:paraId="10AE4057" w14:textId="77777777" w:rsidR="00140F30" w:rsidRPr="000F1254" w:rsidRDefault="00140F30" w:rsidP="00594C46">
            <w:pPr>
              <w:jc w:val="both"/>
              <w:rPr>
                <w:rFonts w:asciiTheme="majorHAnsi" w:hAnsiTheme="majorHAnsi"/>
                <w:b/>
                <w:sz w:val="16"/>
                <w:szCs w:val="16"/>
              </w:rPr>
            </w:pPr>
          </w:p>
        </w:tc>
        <w:tc>
          <w:tcPr>
            <w:tcW w:w="2875" w:type="dxa"/>
            <w:tcBorders>
              <w:top w:val="single" w:sz="18" w:space="0" w:color="4F81BD" w:themeColor="accent1"/>
            </w:tcBorders>
            <w:shd w:val="clear" w:color="auto" w:fill="FFFFFF" w:themeFill="background1"/>
          </w:tcPr>
          <w:p w14:paraId="07E6F165" w14:textId="77777777" w:rsidR="00140F30" w:rsidRPr="000F1254" w:rsidRDefault="00140F30" w:rsidP="00594C46">
            <w:pPr>
              <w:jc w:val="both"/>
              <w:rPr>
                <w:rFonts w:asciiTheme="majorHAnsi" w:hAnsiTheme="majorHAnsi"/>
                <w:sz w:val="16"/>
                <w:szCs w:val="16"/>
              </w:rPr>
            </w:pPr>
          </w:p>
        </w:tc>
      </w:tr>
    </w:tbl>
    <w:p w14:paraId="11DB0D3E" w14:textId="7D812FE1" w:rsidR="00140F30" w:rsidRPr="000F1254" w:rsidRDefault="00140F30" w:rsidP="00140F30">
      <w:pPr>
        <w:contextualSpacing/>
        <w:jc w:val="both"/>
        <w:rPr>
          <w:rFonts w:asciiTheme="majorHAnsi" w:hAnsiTheme="majorHAnsi" w:cs="Tahoma"/>
          <w:b/>
          <w:sz w:val="20"/>
          <w:szCs w:val="20"/>
        </w:rPr>
      </w:pPr>
    </w:p>
    <w:p w14:paraId="2B8FBA84" w14:textId="190204DC" w:rsidR="00F55204" w:rsidRPr="000F1254" w:rsidRDefault="00C31ACB" w:rsidP="00140F30">
      <w:pPr>
        <w:contextualSpacing/>
        <w:jc w:val="both"/>
        <w:rPr>
          <w:rFonts w:asciiTheme="majorHAnsi" w:hAnsiTheme="majorHAnsi" w:cs="Tahoma"/>
          <w:b/>
          <w:bCs/>
          <w:sz w:val="20"/>
          <w:szCs w:val="20"/>
        </w:rPr>
      </w:pPr>
      <w:r w:rsidRPr="000F1254">
        <w:rPr>
          <w:rFonts w:asciiTheme="majorHAnsi" w:hAnsiTheme="majorHAnsi" w:cs="Tahoma"/>
          <w:b/>
          <w:bCs/>
          <w:sz w:val="20"/>
          <w:szCs w:val="20"/>
        </w:rPr>
        <w:t>Gestion</w:t>
      </w:r>
      <w:r w:rsidR="00F55204" w:rsidRPr="000F1254">
        <w:rPr>
          <w:rFonts w:asciiTheme="majorHAnsi" w:hAnsiTheme="majorHAnsi" w:cs="Tahoma"/>
          <w:b/>
          <w:bCs/>
          <w:sz w:val="20"/>
          <w:szCs w:val="20"/>
        </w:rPr>
        <w:t xml:space="preserve"> de Programmes et </w:t>
      </w:r>
      <w:r w:rsidRPr="000F1254">
        <w:rPr>
          <w:rFonts w:asciiTheme="majorHAnsi" w:hAnsiTheme="majorHAnsi" w:cs="Tahoma"/>
          <w:b/>
          <w:bCs/>
          <w:sz w:val="20"/>
          <w:szCs w:val="20"/>
        </w:rPr>
        <w:t>Spécialiste</w:t>
      </w:r>
      <w:r w:rsidR="00F55204" w:rsidRPr="000F1254">
        <w:rPr>
          <w:rFonts w:asciiTheme="majorHAnsi" w:hAnsiTheme="majorHAnsi" w:cs="Tahoma"/>
          <w:b/>
          <w:bCs/>
          <w:sz w:val="20"/>
          <w:szCs w:val="20"/>
        </w:rPr>
        <w:t xml:space="preserve"> en Transformation DevOps</w:t>
      </w:r>
      <w:r w:rsidR="005B0F9C" w:rsidRPr="000F1254">
        <w:rPr>
          <w:rFonts w:asciiTheme="majorHAnsi" w:hAnsiTheme="majorHAnsi" w:cs="Tahoma"/>
          <w:b/>
          <w:bCs/>
          <w:sz w:val="20"/>
          <w:szCs w:val="20"/>
        </w:rPr>
        <w:t xml:space="preserve">, </w:t>
      </w:r>
      <w:r w:rsidR="00F55204" w:rsidRPr="000F1254">
        <w:rPr>
          <w:rFonts w:asciiTheme="majorHAnsi" w:hAnsiTheme="majorHAnsi" w:cs="Tahoma"/>
          <w:b/>
          <w:bCs/>
          <w:sz w:val="20"/>
          <w:szCs w:val="20"/>
        </w:rPr>
        <w:t>Agilité</w:t>
      </w:r>
      <w:r w:rsidR="005B0F9C" w:rsidRPr="000F1254">
        <w:rPr>
          <w:rFonts w:asciiTheme="majorHAnsi" w:hAnsiTheme="majorHAnsi" w:cs="Tahoma"/>
          <w:b/>
          <w:bCs/>
          <w:sz w:val="20"/>
          <w:szCs w:val="20"/>
        </w:rPr>
        <w:t xml:space="preserve"> &amp; SAFE</w:t>
      </w:r>
    </w:p>
    <w:p w14:paraId="6E847207" w14:textId="77777777" w:rsidR="00DB63E4" w:rsidRPr="000F1254" w:rsidRDefault="00DB63E4" w:rsidP="00140F30">
      <w:pPr>
        <w:contextualSpacing/>
        <w:jc w:val="both"/>
        <w:rPr>
          <w:rFonts w:asciiTheme="majorHAnsi" w:hAnsiTheme="majorHAnsi" w:cs="Tahoma"/>
          <w:b/>
          <w:bCs/>
          <w:sz w:val="20"/>
          <w:szCs w:val="20"/>
        </w:rPr>
      </w:pPr>
    </w:p>
    <w:p w14:paraId="61F528AC" w14:textId="77777777" w:rsidR="00DB63E4" w:rsidRPr="000F1254" w:rsidRDefault="00DB63E4" w:rsidP="00DB63E4">
      <w:pPr>
        <w:contextualSpacing/>
        <w:jc w:val="both"/>
        <w:rPr>
          <w:rFonts w:asciiTheme="majorHAnsi" w:hAnsiTheme="majorHAnsi" w:cs="Tahoma"/>
          <w:color w:val="3F3F3F"/>
          <w:sz w:val="20"/>
          <w:szCs w:val="20"/>
        </w:rPr>
      </w:pPr>
      <w:r w:rsidRPr="000F1254">
        <w:rPr>
          <w:rFonts w:asciiTheme="majorHAnsi" w:hAnsiTheme="majorHAnsi" w:cs="Tahoma"/>
          <w:color w:val="3F3F3F"/>
          <w:sz w:val="20"/>
          <w:szCs w:val="20"/>
        </w:rPr>
        <w:t xml:space="preserve">Intervention auprès de la Direction Production &amp; Infrastructures dans un contexte de transformation transverse à forts enjeux, avec un rôle d’appui stratégique sur le </w:t>
      </w:r>
      <w:r w:rsidRPr="000F1254">
        <w:rPr>
          <w:rFonts w:asciiTheme="majorHAnsi" w:hAnsiTheme="majorHAnsi" w:cs="Tahoma"/>
          <w:b/>
          <w:bCs/>
          <w:color w:val="3F3F3F"/>
          <w:sz w:val="20"/>
          <w:szCs w:val="20"/>
        </w:rPr>
        <w:t>pilotage budgétaire</w:t>
      </w:r>
      <w:r w:rsidRPr="000F1254">
        <w:rPr>
          <w:rFonts w:asciiTheme="majorHAnsi" w:hAnsiTheme="majorHAnsi" w:cs="Tahoma"/>
          <w:color w:val="3F3F3F"/>
          <w:sz w:val="20"/>
          <w:szCs w:val="20"/>
        </w:rPr>
        <w:t xml:space="preserve">, la </w:t>
      </w:r>
      <w:r w:rsidRPr="000F1254">
        <w:rPr>
          <w:rFonts w:asciiTheme="majorHAnsi" w:hAnsiTheme="majorHAnsi" w:cs="Tahoma"/>
          <w:b/>
          <w:bCs/>
          <w:color w:val="3F3F3F"/>
          <w:sz w:val="20"/>
          <w:szCs w:val="20"/>
        </w:rPr>
        <w:t>gouvernance Data &amp; Cloud</w:t>
      </w:r>
      <w:r w:rsidRPr="000F1254">
        <w:rPr>
          <w:rFonts w:asciiTheme="majorHAnsi" w:hAnsiTheme="majorHAnsi" w:cs="Tahoma"/>
          <w:color w:val="3F3F3F"/>
          <w:sz w:val="20"/>
          <w:szCs w:val="20"/>
        </w:rPr>
        <w:t xml:space="preserve"> et la </w:t>
      </w:r>
      <w:r w:rsidRPr="000F1254">
        <w:rPr>
          <w:rFonts w:asciiTheme="majorHAnsi" w:hAnsiTheme="majorHAnsi" w:cs="Tahoma"/>
          <w:b/>
          <w:bCs/>
          <w:color w:val="3F3F3F"/>
          <w:sz w:val="20"/>
          <w:szCs w:val="20"/>
        </w:rPr>
        <w:t>modernisation des pratiques organisationnelles</w:t>
      </w:r>
      <w:r w:rsidRPr="000F1254">
        <w:rPr>
          <w:rFonts w:asciiTheme="majorHAnsi" w:hAnsiTheme="majorHAnsi" w:cs="Tahoma"/>
          <w:color w:val="3F3F3F"/>
          <w:sz w:val="20"/>
          <w:szCs w:val="20"/>
        </w:rPr>
        <w:t>. Responsable de la conception de programmes de formation avancés (Cloud, Data, Agilité à l’échelle) et du coaching des équipes pour sécuriser une transformation durable et cohérente avec les objectifs stratégiques.</w:t>
      </w:r>
    </w:p>
    <w:p w14:paraId="217B2BD4" w14:textId="77777777" w:rsidR="00DB63E4" w:rsidRPr="000F1254" w:rsidRDefault="00DB63E4" w:rsidP="00DB63E4">
      <w:pPr>
        <w:contextualSpacing/>
        <w:jc w:val="both"/>
        <w:rPr>
          <w:rFonts w:asciiTheme="majorHAnsi" w:hAnsiTheme="majorHAnsi" w:cs="Tahoma"/>
          <w:color w:val="3F3F3F"/>
          <w:sz w:val="20"/>
          <w:szCs w:val="20"/>
        </w:rPr>
      </w:pPr>
    </w:p>
    <w:p w14:paraId="3BE16DF8" w14:textId="5325F5F9" w:rsidR="00140F30" w:rsidRPr="000F1254" w:rsidRDefault="00140F30" w:rsidP="00140F30">
      <w:pPr>
        <w:contextualSpacing/>
        <w:jc w:val="both"/>
        <w:rPr>
          <w:rFonts w:asciiTheme="majorHAnsi" w:hAnsiTheme="majorHAnsi" w:cs="Tahoma"/>
          <w:b/>
          <w:bCs/>
          <w:sz w:val="20"/>
          <w:szCs w:val="20"/>
        </w:rPr>
      </w:pPr>
      <w:r w:rsidRPr="000F1254">
        <w:rPr>
          <w:rFonts w:asciiTheme="majorHAnsi" w:hAnsiTheme="majorHAnsi" w:cs="Tahoma"/>
          <w:b/>
          <w:bCs/>
          <w:sz w:val="20"/>
          <w:szCs w:val="20"/>
        </w:rPr>
        <w:t>Principales réalisations :</w:t>
      </w:r>
    </w:p>
    <w:p w14:paraId="0591A03C" w14:textId="16888276" w:rsidR="00140F30" w:rsidRPr="000F1254" w:rsidRDefault="00140F30" w:rsidP="00140F30">
      <w:pPr>
        <w:contextualSpacing/>
        <w:jc w:val="both"/>
        <w:rPr>
          <w:rFonts w:asciiTheme="majorHAnsi" w:hAnsiTheme="majorHAnsi" w:cs="Tahoma"/>
          <w:b/>
          <w:sz w:val="20"/>
          <w:szCs w:val="20"/>
        </w:rPr>
      </w:pPr>
    </w:p>
    <w:p w14:paraId="6A0EDA9F" w14:textId="4FB19980" w:rsidR="00140F30" w:rsidRPr="000F1254" w:rsidRDefault="00140F30" w:rsidP="00140F30">
      <w:pPr>
        <w:pStyle w:val="Paragraphedeliste"/>
        <w:ind w:left="1440"/>
        <w:rPr>
          <w:rFonts w:asciiTheme="majorHAnsi" w:hAnsiTheme="majorHAnsi" w:cs="Tahoma"/>
          <w:color w:val="3F3F3F"/>
          <w:sz w:val="18"/>
          <w:szCs w:val="18"/>
        </w:rPr>
      </w:pPr>
    </w:p>
    <w:p w14:paraId="15C65998" w14:textId="77777777" w:rsidR="00FB6DB3" w:rsidRPr="000F1254" w:rsidRDefault="00FB6DB3" w:rsidP="00FB6DB3">
      <w:pPr>
        <w:pStyle w:val="Paragraphedeliste"/>
        <w:shd w:val="clear" w:color="auto" w:fill="FFFFFF"/>
        <w:spacing w:before="100" w:beforeAutospacing="1" w:after="100" w:afterAutospacing="1"/>
        <w:ind w:left="700"/>
        <w:contextualSpacing/>
        <w:rPr>
          <w:rFonts w:asciiTheme="majorHAnsi" w:hAnsiTheme="majorHAnsi" w:cs="Tahoma"/>
          <w:color w:val="3F3F3F"/>
          <w:sz w:val="18"/>
          <w:szCs w:val="18"/>
        </w:rPr>
      </w:pPr>
      <w:r w:rsidRPr="000F1254">
        <w:rPr>
          <w:rFonts w:asciiTheme="majorHAnsi" w:hAnsiTheme="majorHAnsi" w:cs="Tahoma"/>
          <w:color w:val="3F3F3F"/>
          <w:sz w:val="18"/>
          <w:szCs w:val="18"/>
        </w:rPr>
        <w:t>Pilotage et gouvernance stratégique</w:t>
      </w:r>
    </w:p>
    <w:p w14:paraId="7567E173" w14:textId="77777777" w:rsidR="00FB6DB3" w:rsidRPr="000F1254" w:rsidRDefault="00FB6DB3" w:rsidP="00FB6DB3">
      <w:pPr>
        <w:pStyle w:val="Paragraphedeliste"/>
        <w:numPr>
          <w:ilvl w:val="0"/>
          <w:numId w:val="18"/>
        </w:numPr>
        <w:rPr>
          <w:rFonts w:asciiTheme="majorHAnsi" w:hAnsiTheme="majorHAnsi" w:cs="Tahoma"/>
          <w:color w:val="3F3F3F"/>
          <w:sz w:val="18"/>
          <w:szCs w:val="18"/>
        </w:rPr>
      </w:pPr>
      <w:r w:rsidRPr="000F1254">
        <w:rPr>
          <w:rFonts w:asciiTheme="majorHAnsi" w:hAnsiTheme="majorHAnsi" w:cs="Tahoma"/>
          <w:color w:val="3F3F3F"/>
          <w:sz w:val="18"/>
          <w:szCs w:val="18"/>
        </w:rPr>
        <w:t xml:space="preserve">Accompagnement des directions métiers et techniques dans la définition et le déploiement de leur feuille de route Data &amp; Cloud, avec coordination multi-équipes sur des chaînes critiques (Build / Run </w:t>
      </w:r>
      <w:r w:rsidRPr="000F1254">
        <w:rPr>
          <w:rFonts w:asciiTheme="majorHAnsi" w:hAnsiTheme="majorHAnsi" w:cs="Tahoma"/>
          <w:b/>
          <w:bCs/>
          <w:color w:val="3F3F3F"/>
          <w:sz w:val="18"/>
          <w:szCs w:val="18"/>
        </w:rPr>
        <w:t>/ SecOps</w:t>
      </w:r>
      <w:r w:rsidRPr="000F1254">
        <w:rPr>
          <w:rFonts w:asciiTheme="majorHAnsi" w:hAnsiTheme="majorHAnsi" w:cs="Tahoma"/>
          <w:color w:val="3F3F3F"/>
          <w:sz w:val="18"/>
          <w:szCs w:val="18"/>
        </w:rPr>
        <w:t>).</w:t>
      </w:r>
    </w:p>
    <w:p w14:paraId="2D40F2B0" w14:textId="77777777" w:rsidR="00FB6DB3" w:rsidRPr="000F1254" w:rsidRDefault="00FB6DB3" w:rsidP="00FB6DB3">
      <w:pPr>
        <w:pStyle w:val="Paragraphedeliste"/>
        <w:numPr>
          <w:ilvl w:val="0"/>
          <w:numId w:val="18"/>
        </w:numPr>
        <w:rPr>
          <w:rFonts w:asciiTheme="majorHAnsi" w:hAnsiTheme="majorHAnsi" w:cs="Tahoma"/>
          <w:color w:val="3F3F3F"/>
          <w:sz w:val="18"/>
          <w:szCs w:val="18"/>
        </w:rPr>
      </w:pPr>
      <w:r w:rsidRPr="000F1254">
        <w:rPr>
          <w:rFonts w:asciiTheme="majorHAnsi" w:hAnsiTheme="majorHAnsi" w:cs="Tahoma"/>
          <w:color w:val="3F3F3F"/>
          <w:sz w:val="18"/>
          <w:szCs w:val="18"/>
        </w:rPr>
        <w:t>Contribution à la définition de standards de gouvernance et de bonnes pratiques pour l’automatisation et la sécurisation des environnements Cloud, avec mise en place de mécanismes de contrôle et de supervision continue.</w:t>
      </w:r>
    </w:p>
    <w:p w14:paraId="2FAB11CC" w14:textId="77777777" w:rsidR="00FB6DB3" w:rsidRPr="000F1254" w:rsidRDefault="00FB6DB3" w:rsidP="00FB6DB3">
      <w:pPr>
        <w:pStyle w:val="Paragraphedeliste"/>
        <w:numPr>
          <w:ilvl w:val="0"/>
          <w:numId w:val="18"/>
        </w:numPr>
        <w:rPr>
          <w:rFonts w:asciiTheme="majorHAnsi" w:hAnsiTheme="majorHAnsi" w:cs="Tahoma"/>
          <w:color w:val="3F3F3F"/>
          <w:sz w:val="18"/>
          <w:szCs w:val="18"/>
        </w:rPr>
      </w:pPr>
      <w:r w:rsidRPr="000F1254">
        <w:rPr>
          <w:rFonts w:asciiTheme="majorHAnsi" w:hAnsiTheme="majorHAnsi" w:cs="Tahoma"/>
          <w:color w:val="3F3F3F"/>
          <w:sz w:val="18"/>
          <w:szCs w:val="18"/>
        </w:rPr>
        <w:t>Définition et suivi d’indicateurs de performance (financiers, techniques et opérationnels) pour mesurer l’adoption des standards, objectiver les décisions et piloter les programmes en cohérence avec les priorités stratégiques.</w:t>
      </w:r>
    </w:p>
    <w:p w14:paraId="50D67A01" w14:textId="77777777" w:rsidR="00FB6DB3" w:rsidRPr="000F1254" w:rsidRDefault="00FB6DB3" w:rsidP="00FB6DB3">
      <w:pPr>
        <w:pStyle w:val="Paragraphedeliste"/>
        <w:numPr>
          <w:ilvl w:val="0"/>
          <w:numId w:val="18"/>
        </w:numPr>
        <w:rPr>
          <w:rFonts w:asciiTheme="majorHAnsi" w:hAnsiTheme="majorHAnsi" w:cs="Tahoma"/>
          <w:color w:val="3F3F3F"/>
          <w:sz w:val="18"/>
          <w:szCs w:val="18"/>
        </w:rPr>
      </w:pPr>
      <w:r w:rsidRPr="000F1254">
        <w:rPr>
          <w:rFonts w:asciiTheme="majorHAnsi" w:hAnsiTheme="majorHAnsi" w:cs="Tahoma"/>
          <w:color w:val="3F3F3F"/>
          <w:sz w:val="18"/>
          <w:szCs w:val="18"/>
        </w:rPr>
        <w:t>Animation de comités transverses et production de reportings consolidés pour assurer la transparence et l’alignement avec les instances décisionnelles.</w:t>
      </w:r>
    </w:p>
    <w:p w14:paraId="398277C9" w14:textId="29B51891" w:rsidR="00140F30" w:rsidRPr="000F1254" w:rsidRDefault="00140F30" w:rsidP="00DE75F4">
      <w:pPr>
        <w:rPr>
          <w:rFonts w:asciiTheme="majorHAnsi" w:hAnsiTheme="majorHAnsi" w:cs="Tahoma"/>
          <w:color w:val="3F3F3F"/>
          <w:sz w:val="18"/>
          <w:szCs w:val="18"/>
        </w:rPr>
      </w:pPr>
    </w:p>
    <w:p w14:paraId="1EC852C4" w14:textId="77777777" w:rsidR="00FB6DB3" w:rsidRPr="000F1254" w:rsidRDefault="00FB6DB3" w:rsidP="00FB6DB3">
      <w:pPr>
        <w:pStyle w:val="Paragraphedeliste"/>
        <w:shd w:val="clear" w:color="auto" w:fill="FFFFFF"/>
        <w:spacing w:before="100" w:beforeAutospacing="1" w:after="100" w:afterAutospacing="1"/>
        <w:ind w:left="700"/>
        <w:contextualSpacing/>
        <w:rPr>
          <w:rFonts w:asciiTheme="majorHAnsi" w:hAnsiTheme="majorHAnsi" w:cs="Tahoma"/>
          <w:color w:val="3F3F3F"/>
          <w:sz w:val="18"/>
          <w:szCs w:val="18"/>
        </w:rPr>
      </w:pPr>
      <w:r w:rsidRPr="000F1254">
        <w:rPr>
          <w:rFonts w:asciiTheme="majorHAnsi" w:hAnsiTheme="majorHAnsi" w:cs="Tahoma"/>
          <w:color w:val="3F3F3F"/>
          <w:sz w:val="18"/>
          <w:szCs w:val="18"/>
        </w:rPr>
        <w:t>Transformation organisationnelle et conduite du changement</w:t>
      </w:r>
    </w:p>
    <w:p w14:paraId="061BE812" w14:textId="77777777" w:rsidR="00FB6DB3" w:rsidRPr="000F1254" w:rsidRDefault="00FB6DB3" w:rsidP="00FB6DB3">
      <w:pPr>
        <w:pStyle w:val="Paragraphedeliste"/>
        <w:numPr>
          <w:ilvl w:val="0"/>
          <w:numId w:val="18"/>
        </w:numPr>
        <w:rPr>
          <w:rFonts w:asciiTheme="majorHAnsi" w:hAnsiTheme="majorHAnsi" w:cs="Tahoma"/>
          <w:color w:val="3F3F3F"/>
          <w:sz w:val="18"/>
          <w:szCs w:val="18"/>
        </w:rPr>
      </w:pPr>
      <w:r w:rsidRPr="000F1254">
        <w:rPr>
          <w:rFonts w:asciiTheme="majorHAnsi" w:hAnsiTheme="majorHAnsi" w:cs="Tahoma"/>
          <w:color w:val="3F3F3F"/>
          <w:sz w:val="18"/>
          <w:szCs w:val="18"/>
        </w:rPr>
        <w:t>Réalisation de diagnostics organisationnels pour identifier les freins à l’adoption de nouveaux modèles de travail et proposer des plans d’amélioration adaptés aux équipes Data &amp; SI.</w:t>
      </w:r>
    </w:p>
    <w:p w14:paraId="77A2BD39" w14:textId="77777777" w:rsidR="00FB6DB3" w:rsidRPr="000F1254" w:rsidRDefault="00FB6DB3" w:rsidP="00FB6DB3">
      <w:pPr>
        <w:pStyle w:val="Paragraphedeliste"/>
        <w:numPr>
          <w:ilvl w:val="0"/>
          <w:numId w:val="18"/>
        </w:numPr>
        <w:rPr>
          <w:rFonts w:asciiTheme="majorHAnsi" w:hAnsiTheme="majorHAnsi" w:cs="Tahoma"/>
          <w:color w:val="3F3F3F"/>
          <w:sz w:val="18"/>
          <w:szCs w:val="18"/>
        </w:rPr>
      </w:pPr>
      <w:r w:rsidRPr="000F1254">
        <w:rPr>
          <w:rFonts w:asciiTheme="majorHAnsi" w:hAnsiTheme="majorHAnsi" w:cs="Tahoma"/>
          <w:color w:val="3F3F3F"/>
          <w:sz w:val="18"/>
          <w:szCs w:val="18"/>
        </w:rPr>
        <w:t>Élaboration de roadmaps de transformation intégrées avec les référentiels de la DSI, incluant la montée en maturité, la supervision proactive et la sécurisation des engagements opérationnels.</w:t>
      </w:r>
    </w:p>
    <w:p w14:paraId="394226DF" w14:textId="77777777" w:rsidR="00FB6DB3" w:rsidRPr="000F1254" w:rsidRDefault="00FB6DB3" w:rsidP="00FB6DB3">
      <w:pPr>
        <w:pStyle w:val="Paragraphedeliste"/>
        <w:numPr>
          <w:ilvl w:val="0"/>
          <w:numId w:val="18"/>
        </w:numPr>
        <w:rPr>
          <w:rFonts w:asciiTheme="majorHAnsi" w:hAnsiTheme="majorHAnsi" w:cs="Tahoma"/>
          <w:color w:val="3F3F3F"/>
          <w:sz w:val="18"/>
          <w:szCs w:val="18"/>
        </w:rPr>
      </w:pPr>
      <w:r w:rsidRPr="000F1254">
        <w:rPr>
          <w:rFonts w:asciiTheme="majorHAnsi" w:hAnsiTheme="majorHAnsi" w:cs="Tahoma"/>
          <w:color w:val="3F3F3F"/>
          <w:sz w:val="18"/>
          <w:szCs w:val="18"/>
        </w:rPr>
        <w:t>Coaching des managers et des équipes dans l’adoption des pratiques agiles à l’échelle, afin de renforcer la collaboration inter-équipes, la gestion des risques et la priorisation des livrables stratégiques.</w:t>
      </w:r>
    </w:p>
    <w:p w14:paraId="2366DF42" w14:textId="77777777" w:rsidR="00E77CC7" w:rsidRPr="000F1254" w:rsidRDefault="00E77CC7" w:rsidP="00FB6DB3">
      <w:pPr>
        <w:pStyle w:val="Paragraphedeliste"/>
        <w:ind w:left="1440"/>
        <w:rPr>
          <w:rFonts w:asciiTheme="majorHAnsi" w:hAnsiTheme="majorHAnsi" w:cs="Tahoma"/>
          <w:color w:val="3F3F3F"/>
          <w:sz w:val="18"/>
          <w:szCs w:val="18"/>
        </w:rPr>
      </w:pPr>
    </w:p>
    <w:p w14:paraId="114FE3F5" w14:textId="77777777" w:rsidR="00FB6DB3" w:rsidRPr="000F1254" w:rsidRDefault="00FB6DB3" w:rsidP="00FB6DB3">
      <w:pPr>
        <w:pStyle w:val="Paragraphedeliste"/>
        <w:shd w:val="clear" w:color="auto" w:fill="FFFFFF"/>
        <w:spacing w:before="100" w:beforeAutospacing="1" w:after="100" w:afterAutospacing="1"/>
        <w:ind w:left="700"/>
        <w:contextualSpacing/>
        <w:rPr>
          <w:rFonts w:asciiTheme="majorHAnsi" w:hAnsiTheme="majorHAnsi" w:cs="Tahoma"/>
          <w:color w:val="3F3F3F"/>
          <w:sz w:val="18"/>
          <w:szCs w:val="18"/>
        </w:rPr>
      </w:pPr>
      <w:r w:rsidRPr="000F1254">
        <w:rPr>
          <w:rFonts w:asciiTheme="majorHAnsi" w:hAnsiTheme="majorHAnsi" w:cs="Tahoma"/>
          <w:color w:val="3F3F3F"/>
          <w:sz w:val="18"/>
          <w:szCs w:val="18"/>
        </w:rPr>
        <w:t>Évaluation et pilotage des compétences</w:t>
      </w:r>
    </w:p>
    <w:p w14:paraId="40E8F70F" w14:textId="77777777" w:rsidR="00FB6DB3" w:rsidRPr="000F1254" w:rsidRDefault="00FB6DB3" w:rsidP="00FB6DB3">
      <w:pPr>
        <w:pStyle w:val="Paragraphedeliste"/>
        <w:numPr>
          <w:ilvl w:val="0"/>
          <w:numId w:val="18"/>
        </w:numPr>
        <w:rPr>
          <w:rFonts w:asciiTheme="majorHAnsi" w:hAnsiTheme="majorHAnsi" w:cs="Tahoma"/>
          <w:color w:val="3F3F3F"/>
          <w:sz w:val="18"/>
          <w:szCs w:val="18"/>
        </w:rPr>
      </w:pPr>
      <w:r w:rsidRPr="000F1254">
        <w:rPr>
          <w:rFonts w:asciiTheme="majorHAnsi" w:hAnsiTheme="majorHAnsi" w:cs="Tahoma"/>
          <w:color w:val="3F3F3F"/>
          <w:sz w:val="18"/>
          <w:szCs w:val="18"/>
        </w:rPr>
        <w:t>Mise en place et suivi d’une matrice de compétences transverses permettant d’identifier les besoins en renfort, en spécialisation ou en polyvalence, notamment entre Build et Run.</w:t>
      </w:r>
    </w:p>
    <w:p w14:paraId="445AD81C" w14:textId="77777777" w:rsidR="00FB6DB3" w:rsidRPr="000F1254" w:rsidRDefault="00FB6DB3" w:rsidP="00FB6DB3">
      <w:pPr>
        <w:pStyle w:val="Paragraphedeliste"/>
        <w:numPr>
          <w:ilvl w:val="0"/>
          <w:numId w:val="18"/>
        </w:numPr>
        <w:rPr>
          <w:rFonts w:asciiTheme="majorHAnsi" w:hAnsiTheme="majorHAnsi" w:cs="Tahoma"/>
          <w:color w:val="3F3F3F"/>
          <w:sz w:val="18"/>
          <w:szCs w:val="18"/>
        </w:rPr>
      </w:pPr>
      <w:r w:rsidRPr="000F1254">
        <w:rPr>
          <w:rFonts w:asciiTheme="majorHAnsi" w:hAnsiTheme="majorHAnsi" w:cs="Tahoma"/>
          <w:color w:val="3F3F3F"/>
          <w:sz w:val="18"/>
          <w:szCs w:val="18"/>
        </w:rPr>
        <w:t>Déploiement d’un dispositif interne de certification (Data, Cloud, Agilité) intégrant progressivement les profils exploitation, supervision et sécurité.</w:t>
      </w:r>
    </w:p>
    <w:p w14:paraId="6C2185F5" w14:textId="77777777" w:rsidR="00FB6DB3" w:rsidRPr="000F1254" w:rsidRDefault="00FB6DB3" w:rsidP="00FB6DB3">
      <w:pPr>
        <w:pStyle w:val="Paragraphedeliste"/>
        <w:numPr>
          <w:ilvl w:val="0"/>
          <w:numId w:val="18"/>
        </w:numPr>
        <w:rPr>
          <w:rFonts w:asciiTheme="majorHAnsi" w:hAnsiTheme="majorHAnsi" w:cs="Tahoma"/>
          <w:color w:val="3F3F3F"/>
          <w:sz w:val="18"/>
          <w:szCs w:val="18"/>
        </w:rPr>
      </w:pPr>
      <w:r w:rsidRPr="000F1254">
        <w:rPr>
          <w:rFonts w:asciiTheme="majorHAnsi" w:hAnsiTheme="majorHAnsi" w:cs="Tahoma"/>
          <w:color w:val="3F3F3F"/>
          <w:sz w:val="18"/>
          <w:szCs w:val="18"/>
        </w:rPr>
        <w:t>Suivi des montées en compétences individuelles et collectives, avec un rôle de facilitatrice auprès des managers, chefs de projet et directions pour aligner les trajectoires de développement avec les besoins stratégiques Data &amp; IA.</w:t>
      </w:r>
    </w:p>
    <w:p w14:paraId="6B5656E1" w14:textId="14BE4B5B" w:rsidR="00140F30" w:rsidRPr="000F1254" w:rsidRDefault="00140F30" w:rsidP="00447FF8">
      <w:pPr>
        <w:pStyle w:val="Paragraphedeliste"/>
        <w:ind w:left="1440"/>
        <w:rPr>
          <w:rFonts w:asciiTheme="majorHAnsi" w:hAnsiTheme="majorHAnsi" w:cs="Tahoma"/>
          <w:color w:val="3F3F3F"/>
          <w:sz w:val="18"/>
          <w:szCs w:val="18"/>
        </w:rPr>
      </w:pPr>
    </w:p>
    <w:p w14:paraId="3CCB2C39" w14:textId="77777777" w:rsidR="00311787" w:rsidRPr="000F1254" w:rsidRDefault="00311787" w:rsidP="001024C9">
      <w:pPr>
        <w:pStyle w:val="Paragraphedeliste"/>
        <w:ind w:left="360"/>
        <w:jc w:val="both"/>
        <w:rPr>
          <w:rFonts w:asciiTheme="majorHAnsi" w:hAnsiTheme="majorHAnsi" w:cs="Tahoma"/>
          <w:b/>
          <w:sz w:val="20"/>
          <w:szCs w:val="20"/>
        </w:rPr>
      </w:pPr>
    </w:p>
    <w:p w14:paraId="1902DD96" w14:textId="48B5FE7F" w:rsidR="00311787" w:rsidRPr="000F1254" w:rsidRDefault="00311787" w:rsidP="001024C9">
      <w:pPr>
        <w:jc w:val="both"/>
        <w:rPr>
          <w:rFonts w:asciiTheme="majorHAnsi" w:hAnsiTheme="majorHAnsi"/>
        </w:rPr>
      </w:pPr>
    </w:p>
    <w:tbl>
      <w:tblPr>
        <w:tblpPr w:leftFromText="141" w:rightFromText="141" w:vertAnchor="text" w:horzAnchor="margin" w:tblpXSpec="center" w:tblpY="9"/>
        <w:tblW w:w="11340" w:type="dxa"/>
        <w:tblLayout w:type="fixed"/>
        <w:tblCellMar>
          <w:left w:w="70" w:type="dxa"/>
          <w:right w:w="70" w:type="dxa"/>
        </w:tblCellMar>
        <w:tblLook w:val="0000" w:firstRow="0" w:lastRow="0" w:firstColumn="0" w:lastColumn="0" w:noHBand="0" w:noVBand="0"/>
      </w:tblPr>
      <w:tblGrid>
        <w:gridCol w:w="990"/>
        <w:gridCol w:w="7475"/>
        <w:gridCol w:w="2875"/>
      </w:tblGrid>
      <w:tr w:rsidR="00311787" w:rsidRPr="000F1254" w14:paraId="62DA8747" w14:textId="77777777" w:rsidTr="00BA5D34">
        <w:trPr>
          <w:cantSplit/>
          <w:trHeight w:val="292"/>
        </w:trPr>
        <w:tc>
          <w:tcPr>
            <w:tcW w:w="8465" w:type="dxa"/>
            <w:gridSpan w:val="2"/>
            <w:tcBorders>
              <w:bottom w:val="single" w:sz="18" w:space="0" w:color="4F81BD" w:themeColor="accent1"/>
            </w:tcBorders>
            <w:shd w:val="clear" w:color="auto" w:fill="FFFFFF" w:themeFill="background1"/>
          </w:tcPr>
          <w:p w14:paraId="1B74494B" w14:textId="3308EC03" w:rsidR="00311787" w:rsidRPr="000F1254" w:rsidRDefault="00311787" w:rsidP="001024C9">
            <w:pPr>
              <w:jc w:val="both"/>
              <w:rPr>
                <w:rFonts w:asciiTheme="majorHAnsi" w:hAnsiTheme="majorHAnsi"/>
                <w:b/>
              </w:rPr>
            </w:pPr>
            <w:bookmarkStart w:id="0" w:name="_Hlk87998348"/>
            <w:r w:rsidRPr="000F1254">
              <w:rPr>
                <w:rFonts w:asciiTheme="majorHAnsi" w:hAnsiTheme="majorHAnsi"/>
                <w:b/>
                <w:smallCaps/>
              </w:rPr>
              <w:t>FNACDARTY</w:t>
            </w:r>
          </w:p>
        </w:tc>
        <w:tc>
          <w:tcPr>
            <w:tcW w:w="2875" w:type="dxa"/>
            <w:tcBorders>
              <w:bottom w:val="single" w:sz="18" w:space="0" w:color="4F81BD" w:themeColor="accent1"/>
            </w:tcBorders>
            <w:shd w:val="clear" w:color="auto" w:fill="FFFFFF" w:themeFill="background1"/>
          </w:tcPr>
          <w:p w14:paraId="572C8AED" w14:textId="65874FE4" w:rsidR="00311787" w:rsidRPr="000F1254" w:rsidRDefault="00311787" w:rsidP="001024C9">
            <w:pPr>
              <w:jc w:val="both"/>
              <w:rPr>
                <w:rFonts w:asciiTheme="majorHAnsi" w:hAnsiTheme="majorHAnsi"/>
                <w:b/>
                <w:bCs/>
                <w:sz w:val="18"/>
                <w:szCs w:val="18"/>
              </w:rPr>
            </w:pPr>
            <w:r w:rsidRPr="000F1254">
              <w:rPr>
                <w:rFonts w:asciiTheme="majorHAnsi" w:hAnsiTheme="majorHAnsi"/>
                <w:b/>
                <w:bCs/>
                <w:sz w:val="18"/>
                <w:szCs w:val="18"/>
              </w:rPr>
              <w:t xml:space="preserve">06/2020 – </w:t>
            </w:r>
            <w:r w:rsidR="00140F30" w:rsidRPr="000F1254">
              <w:rPr>
                <w:rFonts w:asciiTheme="majorHAnsi" w:hAnsiTheme="majorHAnsi"/>
                <w:b/>
                <w:bCs/>
                <w:sz w:val="18"/>
                <w:szCs w:val="18"/>
              </w:rPr>
              <w:t>02/2023</w:t>
            </w:r>
          </w:p>
        </w:tc>
      </w:tr>
      <w:tr w:rsidR="00311787" w:rsidRPr="000F1254" w14:paraId="3DC5A3AB" w14:textId="77777777" w:rsidTr="00BA5D34">
        <w:trPr>
          <w:cantSplit/>
          <w:trHeight w:val="297"/>
        </w:trPr>
        <w:tc>
          <w:tcPr>
            <w:tcW w:w="990" w:type="dxa"/>
            <w:tcBorders>
              <w:top w:val="single" w:sz="18" w:space="0" w:color="4F81BD" w:themeColor="accent1"/>
            </w:tcBorders>
            <w:shd w:val="clear" w:color="auto" w:fill="FFFFFF" w:themeFill="background1"/>
          </w:tcPr>
          <w:p w14:paraId="74849F2F" w14:textId="2082737B" w:rsidR="00311787" w:rsidRPr="000F1254" w:rsidRDefault="00311787" w:rsidP="001024C9">
            <w:pPr>
              <w:pStyle w:val="Paragraphedeliste"/>
              <w:jc w:val="both"/>
              <w:rPr>
                <w:rFonts w:asciiTheme="majorHAnsi" w:hAnsiTheme="majorHAnsi" w:cs="Tahoma"/>
                <w:noProof/>
                <w:color w:val="3F3F3F"/>
                <w:sz w:val="18"/>
                <w:szCs w:val="18"/>
              </w:rPr>
            </w:pPr>
          </w:p>
        </w:tc>
        <w:tc>
          <w:tcPr>
            <w:tcW w:w="7475" w:type="dxa"/>
            <w:tcBorders>
              <w:top w:val="single" w:sz="18" w:space="0" w:color="4F81BD" w:themeColor="accent1"/>
            </w:tcBorders>
            <w:shd w:val="clear" w:color="auto" w:fill="FFFFFF" w:themeFill="background1"/>
          </w:tcPr>
          <w:p w14:paraId="1EDBB999" w14:textId="77777777" w:rsidR="00311787" w:rsidRPr="000F1254" w:rsidRDefault="00311787" w:rsidP="001024C9">
            <w:pPr>
              <w:jc w:val="both"/>
              <w:rPr>
                <w:rFonts w:asciiTheme="majorHAnsi" w:hAnsiTheme="majorHAnsi"/>
                <w:b/>
                <w:sz w:val="16"/>
                <w:szCs w:val="16"/>
              </w:rPr>
            </w:pPr>
          </w:p>
        </w:tc>
        <w:tc>
          <w:tcPr>
            <w:tcW w:w="2875" w:type="dxa"/>
            <w:tcBorders>
              <w:top w:val="single" w:sz="18" w:space="0" w:color="4F81BD" w:themeColor="accent1"/>
            </w:tcBorders>
            <w:shd w:val="clear" w:color="auto" w:fill="FFFFFF" w:themeFill="background1"/>
          </w:tcPr>
          <w:p w14:paraId="6E6BEF3B" w14:textId="77777777" w:rsidR="00311787" w:rsidRPr="000F1254" w:rsidRDefault="00311787" w:rsidP="001024C9">
            <w:pPr>
              <w:jc w:val="both"/>
              <w:rPr>
                <w:rFonts w:asciiTheme="majorHAnsi" w:hAnsiTheme="majorHAnsi"/>
                <w:sz w:val="16"/>
                <w:szCs w:val="16"/>
              </w:rPr>
            </w:pPr>
          </w:p>
        </w:tc>
      </w:tr>
      <w:tr w:rsidR="00311787" w:rsidRPr="000F1254" w14:paraId="226695DD" w14:textId="77777777" w:rsidTr="00BA5D34">
        <w:trPr>
          <w:cantSplit/>
          <w:trHeight w:val="450"/>
        </w:trPr>
        <w:tc>
          <w:tcPr>
            <w:tcW w:w="990" w:type="dxa"/>
            <w:shd w:val="clear" w:color="auto" w:fill="FFFFFF" w:themeFill="background1"/>
          </w:tcPr>
          <w:p w14:paraId="6224AD10" w14:textId="6401820E" w:rsidR="00311787" w:rsidRPr="000F1254" w:rsidRDefault="00311787" w:rsidP="001024C9">
            <w:pPr>
              <w:pStyle w:val="Paragraphedeliste"/>
              <w:jc w:val="both"/>
              <w:rPr>
                <w:rFonts w:asciiTheme="majorHAnsi" w:hAnsiTheme="majorHAnsi"/>
                <w:b/>
                <w:smallCaps/>
                <w:sz w:val="18"/>
                <w:szCs w:val="18"/>
              </w:rPr>
            </w:pPr>
            <w:r w:rsidRPr="000F1254">
              <w:rPr>
                <w:rFonts w:asciiTheme="majorHAnsi" w:hAnsiTheme="majorHAnsi" w:cs="Tahoma"/>
                <w:noProof/>
                <w:color w:val="3F3F3F"/>
                <w:sz w:val="18"/>
                <w:szCs w:val="18"/>
              </w:rPr>
              <mc:AlternateContent>
                <mc:Choice Requires="wps">
                  <w:drawing>
                    <wp:anchor distT="0" distB="0" distL="114300" distR="114300" simplePos="0" relativeHeight="251666432" behindDoc="0" locked="0" layoutInCell="1" allowOverlap="1" wp14:anchorId="54900258" wp14:editId="28E734F2">
                      <wp:simplePos x="0" y="0"/>
                      <wp:positionH relativeFrom="column">
                        <wp:posOffset>74295</wp:posOffset>
                      </wp:positionH>
                      <wp:positionV relativeFrom="paragraph">
                        <wp:posOffset>29845</wp:posOffset>
                      </wp:positionV>
                      <wp:extent cx="127000" cy="122767"/>
                      <wp:effectExtent l="76200" t="57150" r="44450" b="86995"/>
                      <wp:wrapNone/>
                      <wp:docPr id="3" name="Ellipse 3"/>
                      <wp:cNvGraphicFramePr/>
                      <a:graphic xmlns:a="http://schemas.openxmlformats.org/drawingml/2006/main">
                        <a:graphicData uri="http://schemas.microsoft.com/office/word/2010/wordprocessingShape">
                          <wps:wsp>
                            <wps:cNvSpPr/>
                            <wps:spPr>
                              <a:xfrm>
                                <a:off x="0" y="0"/>
                                <a:ext cx="127000" cy="122767"/>
                              </a:xfrm>
                              <a:prstGeom prst="ellipse">
                                <a:avLst/>
                              </a:prstGeom>
                            </wps:spPr>
                            <wps:style>
                              <a:lnRef idx="3">
                                <a:schemeClr val="lt1"/>
                              </a:lnRef>
                              <a:fillRef idx="1">
                                <a:schemeClr val="accent1"/>
                              </a:fillRef>
                              <a:effectRef idx="1">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dtfl="http://schemas.microsoft.com/office/word/2024/wordml/sdtformatlock">
                  <w:pict>
                    <v:oval w14:anchorId="58EAF0A3" id="Ellipse 3" o:spid="_x0000_s1026" style="position:absolute;margin-left:5.85pt;margin-top:2.35pt;width:10pt;height:9.6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" fillcolor="#4f81bd [3204]" strokecolor="white [3201]" strokeweight="3pt">
                      <v:shadow on="t" color="black" opacity="24903f" origin=",.5" offset="0,.55556mm"/>
                    </v:oval>
                  </w:pict>
                </mc:Fallback>
              </mc:AlternateContent>
            </w:r>
            <w:r w:rsidRPr="000F1254">
              <w:rPr>
                <w:rFonts w:asciiTheme="majorHAnsi" w:hAnsiTheme="majorHAnsi"/>
                <w:b/>
                <w:sz w:val="18"/>
                <w:szCs w:val="18"/>
              </w:rPr>
              <w:t xml:space="preserve"> </w:t>
            </w:r>
          </w:p>
        </w:tc>
        <w:tc>
          <w:tcPr>
            <w:tcW w:w="7475" w:type="dxa"/>
            <w:shd w:val="clear" w:color="auto" w:fill="FFFFFF" w:themeFill="background1"/>
          </w:tcPr>
          <w:p w14:paraId="341025C4" w14:textId="771D2B5C" w:rsidR="00311787" w:rsidRPr="000F1254" w:rsidRDefault="00311787" w:rsidP="001024C9">
            <w:pPr>
              <w:jc w:val="both"/>
              <w:rPr>
                <w:rFonts w:asciiTheme="majorHAnsi" w:hAnsiTheme="majorHAnsi"/>
                <w:b/>
                <w:sz w:val="18"/>
                <w:szCs w:val="18"/>
              </w:rPr>
            </w:pPr>
            <w:r w:rsidRPr="000F1254">
              <w:rPr>
                <w:rFonts w:asciiTheme="majorHAnsi" w:hAnsiTheme="majorHAnsi"/>
                <w:b/>
                <w:sz w:val="22"/>
                <w:szCs w:val="22"/>
              </w:rPr>
              <w:t>Responsable Transformation</w:t>
            </w:r>
            <w:r w:rsidR="000150AA" w:rsidRPr="000F1254">
              <w:rPr>
                <w:rFonts w:asciiTheme="majorHAnsi" w:hAnsiTheme="majorHAnsi"/>
                <w:b/>
                <w:sz w:val="22"/>
                <w:szCs w:val="22"/>
              </w:rPr>
              <w:t xml:space="preserve"> Digital</w:t>
            </w:r>
            <w:r w:rsidR="00744E4F" w:rsidRPr="000F1254">
              <w:rPr>
                <w:rFonts w:asciiTheme="majorHAnsi" w:hAnsiTheme="majorHAnsi"/>
                <w:b/>
                <w:sz w:val="22"/>
                <w:szCs w:val="22"/>
              </w:rPr>
              <w:t xml:space="preserve">, </w:t>
            </w:r>
            <w:r w:rsidRPr="000F1254">
              <w:rPr>
                <w:rFonts w:asciiTheme="majorHAnsi" w:hAnsiTheme="majorHAnsi"/>
                <w:b/>
                <w:sz w:val="22"/>
                <w:szCs w:val="22"/>
              </w:rPr>
              <w:t>Cloud</w:t>
            </w:r>
            <w:r w:rsidR="00744E4F" w:rsidRPr="000F1254">
              <w:rPr>
                <w:rFonts w:asciiTheme="majorHAnsi" w:hAnsiTheme="majorHAnsi"/>
                <w:b/>
                <w:sz w:val="22"/>
                <w:szCs w:val="22"/>
              </w:rPr>
              <w:t xml:space="preserve"> </w:t>
            </w:r>
            <w:r w:rsidRPr="000F1254">
              <w:rPr>
                <w:rFonts w:asciiTheme="majorHAnsi" w:hAnsiTheme="majorHAnsi"/>
                <w:b/>
                <w:sz w:val="22"/>
                <w:szCs w:val="22"/>
              </w:rPr>
              <w:t>&amp;</w:t>
            </w:r>
            <w:r w:rsidR="00744E4F" w:rsidRPr="000F1254">
              <w:rPr>
                <w:rFonts w:asciiTheme="majorHAnsi" w:hAnsiTheme="majorHAnsi"/>
                <w:b/>
                <w:sz w:val="22"/>
                <w:szCs w:val="22"/>
              </w:rPr>
              <w:t xml:space="preserve"> </w:t>
            </w:r>
            <w:proofErr w:type="spellStart"/>
            <w:r w:rsidRPr="000F1254">
              <w:rPr>
                <w:rFonts w:asciiTheme="majorHAnsi" w:hAnsiTheme="majorHAnsi"/>
                <w:b/>
                <w:sz w:val="22"/>
                <w:szCs w:val="22"/>
              </w:rPr>
              <w:t>Devops</w:t>
            </w:r>
            <w:proofErr w:type="spellEnd"/>
            <w:r w:rsidR="00FB55C4" w:rsidRPr="000F1254">
              <w:rPr>
                <w:rFonts w:asciiTheme="majorHAnsi" w:hAnsiTheme="majorHAnsi"/>
                <w:b/>
                <w:sz w:val="22"/>
                <w:szCs w:val="22"/>
              </w:rPr>
              <w:t>/</w:t>
            </w:r>
            <w:proofErr w:type="spellStart"/>
            <w:r w:rsidR="00FB55C4" w:rsidRPr="000F1254">
              <w:rPr>
                <w:rFonts w:asciiTheme="majorHAnsi" w:hAnsiTheme="majorHAnsi"/>
                <w:b/>
                <w:sz w:val="22"/>
                <w:szCs w:val="22"/>
              </w:rPr>
              <w:t>Dataops</w:t>
            </w:r>
            <w:proofErr w:type="spellEnd"/>
          </w:p>
        </w:tc>
        <w:tc>
          <w:tcPr>
            <w:tcW w:w="2875" w:type="dxa"/>
            <w:shd w:val="clear" w:color="auto" w:fill="FFFFFF" w:themeFill="background1"/>
          </w:tcPr>
          <w:p w14:paraId="6A8599B5" w14:textId="77777777" w:rsidR="00311787" w:rsidRPr="000F1254" w:rsidRDefault="00311787" w:rsidP="001024C9">
            <w:pPr>
              <w:jc w:val="both"/>
              <w:rPr>
                <w:rFonts w:asciiTheme="majorHAnsi" w:hAnsiTheme="majorHAnsi"/>
                <w:sz w:val="16"/>
                <w:szCs w:val="16"/>
              </w:rPr>
            </w:pPr>
          </w:p>
        </w:tc>
      </w:tr>
    </w:tbl>
    <w:bookmarkEnd w:id="0"/>
    <w:p w14:paraId="3C35E007" w14:textId="16BFD8FF" w:rsidR="00CE36AE" w:rsidRPr="000F1254" w:rsidRDefault="00CE36AE" w:rsidP="00140F30">
      <w:pPr>
        <w:shd w:val="clear" w:color="auto" w:fill="FFFFFF"/>
        <w:spacing w:before="100" w:beforeAutospacing="1" w:after="100" w:afterAutospacing="1"/>
        <w:jc w:val="both"/>
        <w:rPr>
          <w:rFonts w:asciiTheme="majorHAnsi" w:hAnsiTheme="majorHAnsi" w:cs="Tahoma"/>
          <w:color w:val="3F3F3F"/>
          <w:sz w:val="18"/>
          <w:szCs w:val="18"/>
        </w:rPr>
      </w:pPr>
      <w:r w:rsidRPr="000F1254">
        <w:rPr>
          <w:rFonts w:asciiTheme="majorHAnsi" w:hAnsiTheme="majorHAnsi" w:cs="Tahoma"/>
          <w:color w:val="3F3F3F"/>
          <w:sz w:val="18"/>
          <w:szCs w:val="18"/>
        </w:rPr>
        <w:t>Responsable d’une équipe de 21 architectes et ingénieurs, dont 4 Team Leaders</w:t>
      </w:r>
      <w:r w:rsidR="00874FD3" w:rsidRPr="000F1254">
        <w:rPr>
          <w:rFonts w:asciiTheme="majorHAnsi" w:hAnsiTheme="majorHAnsi" w:cs="Tahoma"/>
          <w:color w:val="3F3F3F"/>
          <w:sz w:val="18"/>
          <w:szCs w:val="18"/>
        </w:rPr>
        <w:t xml:space="preserve">, </w:t>
      </w:r>
      <w:r w:rsidRPr="000F1254">
        <w:rPr>
          <w:rFonts w:asciiTheme="majorHAnsi" w:hAnsiTheme="majorHAnsi" w:cs="Tahoma"/>
          <w:color w:val="3F3F3F"/>
          <w:sz w:val="18"/>
          <w:szCs w:val="18"/>
        </w:rPr>
        <w:t xml:space="preserve">et pilote transverse auprès d’un directeur de programme, de 4 chefs de projets et Product </w:t>
      </w:r>
      <w:proofErr w:type="spellStart"/>
      <w:r w:rsidRPr="000F1254">
        <w:rPr>
          <w:rFonts w:asciiTheme="majorHAnsi" w:hAnsiTheme="majorHAnsi" w:cs="Tahoma"/>
          <w:color w:val="3F3F3F"/>
          <w:sz w:val="18"/>
          <w:szCs w:val="18"/>
        </w:rPr>
        <w:t>Owners</w:t>
      </w:r>
      <w:proofErr w:type="spellEnd"/>
      <w:r w:rsidRPr="000F1254">
        <w:rPr>
          <w:rFonts w:asciiTheme="majorHAnsi" w:hAnsiTheme="majorHAnsi" w:cs="Tahoma"/>
          <w:color w:val="3F3F3F"/>
          <w:sz w:val="18"/>
          <w:szCs w:val="18"/>
        </w:rPr>
        <w:t xml:space="preserve">, au sein de la </w:t>
      </w:r>
      <w:r w:rsidRPr="000F1254">
        <w:rPr>
          <w:rFonts w:asciiTheme="majorHAnsi" w:hAnsiTheme="majorHAnsi" w:cs="Tahoma"/>
          <w:b/>
          <w:bCs/>
          <w:color w:val="3F3F3F"/>
          <w:sz w:val="18"/>
          <w:szCs w:val="18"/>
        </w:rPr>
        <w:t>Direction des Infrastructures et de la Production</w:t>
      </w:r>
      <w:r w:rsidRPr="000F1254">
        <w:rPr>
          <w:rFonts w:asciiTheme="majorHAnsi" w:hAnsiTheme="majorHAnsi" w:cs="Tahoma"/>
          <w:color w:val="3F3F3F"/>
          <w:sz w:val="18"/>
          <w:szCs w:val="18"/>
        </w:rPr>
        <w:t xml:space="preserve">. En charge de challenger la vision SI, de piloter la mise en œuvre de la stratégie de transformation digitale, DevOps et </w:t>
      </w:r>
      <w:proofErr w:type="spellStart"/>
      <w:r w:rsidRPr="000F1254">
        <w:rPr>
          <w:rFonts w:asciiTheme="majorHAnsi" w:hAnsiTheme="majorHAnsi" w:cs="Tahoma"/>
          <w:color w:val="3F3F3F"/>
          <w:sz w:val="18"/>
          <w:szCs w:val="18"/>
        </w:rPr>
        <w:t>DataOps</w:t>
      </w:r>
      <w:proofErr w:type="spellEnd"/>
      <w:r w:rsidRPr="000F1254">
        <w:rPr>
          <w:rFonts w:asciiTheme="majorHAnsi" w:hAnsiTheme="majorHAnsi" w:cs="Tahoma"/>
          <w:color w:val="3F3F3F"/>
          <w:sz w:val="18"/>
          <w:szCs w:val="18"/>
        </w:rPr>
        <w:t xml:space="preserve">, et d'assurer la réussite du programme </w:t>
      </w:r>
      <w:r w:rsidRPr="000F1254">
        <w:rPr>
          <w:rFonts w:asciiTheme="majorHAnsi" w:hAnsiTheme="majorHAnsi" w:cs="Tahoma"/>
          <w:b/>
          <w:bCs/>
          <w:color w:val="3F3F3F"/>
          <w:sz w:val="18"/>
          <w:szCs w:val="18"/>
        </w:rPr>
        <w:t>Move2Cloud</w:t>
      </w:r>
      <w:r w:rsidRPr="000F1254">
        <w:rPr>
          <w:rFonts w:asciiTheme="majorHAnsi" w:hAnsiTheme="majorHAnsi" w:cs="Tahoma"/>
          <w:color w:val="3F3F3F"/>
          <w:sz w:val="18"/>
          <w:szCs w:val="18"/>
        </w:rPr>
        <w:t>, dont je suis responsable. Coordination des chantiers techniques</w:t>
      </w:r>
      <w:r w:rsidR="00874FD3" w:rsidRPr="000F1254">
        <w:rPr>
          <w:rFonts w:asciiTheme="majorHAnsi" w:hAnsiTheme="majorHAnsi" w:cs="Tahoma"/>
          <w:color w:val="3F3F3F"/>
          <w:sz w:val="18"/>
          <w:szCs w:val="18"/>
        </w:rPr>
        <w:t xml:space="preserve"> (</w:t>
      </w:r>
      <w:proofErr w:type="spellStart"/>
      <w:r w:rsidR="00874FD3" w:rsidRPr="000F1254">
        <w:rPr>
          <w:rFonts w:asciiTheme="majorHAnsi" w:hAnsiTheme="majorHAnsi" w:cs="Tahoma"/>
          <w:b/>
          <w:bCs/>
          <w:color w:val="3F3F3F"/>
          <w:sz w:val="18"/>
          <w:szCs w:val="18"/>
        </w:rPr>
        <w:t>Iaas</w:t>
      </w:r>
      <w:proofErr w:type="spellEnd"/>
      <w:r w:rsidR="00874FD3" w:rsidRPr="000F1254">
        <w:rPr>
          <w:rFonts w:asciiTheme="majorHAnsi" w:hAnsiTheme="majorHAnsi" w:cs="Tahoma"/>
          <w:b/>
          <w:bCs/>
          <w:color w:val="3F3F3F"/>
          <w:sz w:val="18"/>
          <w:szCs w:val="18"/>
        </w:rPr>
        <w:t xml:space="preserve">, </w:t>
      </w:r>
      <w:proofErr w:type="spellStart"/>
      <w:r w:rsidR="00874FD3" w:rsidRPr="000F1254">
        <w:rPr>
          <w:rFonts w:asciiTheme="majorHAnsi" w:hAnsiTheme="majorHAnsi" w:cs="Tahoma"/>
          <w:b/>
          <w:bCs/>
          <w:color w:val="3F3F3F"/>
          <w:sz w:val="18"/>
          <w:szCs w:val="18"/>
        </w:rPr>
        <w:t>Caas</w:t>
      </w:r>
      <w:proofErr w:type="spellEnd"/>
      <w:r w:rsidR="00874FD3" w:rsidRPr="000F1254">
        <w:rPr>
          <w:rFonts w:asciiTheme="majorHAnsi" w:hAnsiTheme="majorHAnsi" w:cs="Tahoma"/>
          <w:b/>
          <w:bCs/>
          <w:color w:val="3F3F3F"/>
          <w:sz w:val="18"/>
          <w:szCs w:val="18"/>
        </w:rPr>
        <w:t xml:space="preserve">, </w:t>
      </w:r>
      <w:proofErr w:type="spellStart"/>
      <w:r w:rsidR="00874FD3" w:rsidRPr="000F1254">
        <w:rPr>
          <w:rFonts w:asciiTheme="majorHAnsi" w:hAnsiTheme="majorHAnsi" w:cs="Tahoma"/>
          <w:b/>
          <w:bCs/>
          <w:color w:val="3F3F3F"/>
          <w:sz w:val="18"/>
          <w:szCs w:val="18"/>
        </w:rPr>
        <w:t>Iac</w:t>
      </w:r>
      <w:proofErr w:type="spellEnd"/>
      <w:r w:rsidR="00874FD3" w:rsidRPr="000F1254">
        <w:rPr>
          <w:rFonts w:asciiTheme="majorHAnsi" w:hAnsiTheme="majorHAnsi" w:cs="Tahoma"/>
          <w:b/>
          <w:bCs/>
          <w:color w:val="3F3F3F"/>
          <w:sz w:val="18"/>
          <w:szCs w:val="18"/>
        </w:rPr>
        <w:t xml:space="preserve">, </w:t>
      </w:r>
      <w:proofErr w:type="spellStart"/>
      <w:r w:rsidR="00874FD3" w:rsidRPr="000F1254">
        <w:rPr>
          <w:rFonts w:asciiTheme="majorHAnsi" w:hAnsiTheme="majorHAnsi" w:cs="Tahoma"/>
          <w:b/>
          <w:bCs/>
          <w:color w:val="3F3F3F"/>
          <w:sz w:val="18"/>
          <w:szCs w:val="18"/>
        </w:rPr>
        <w:t>Paas</w:t>
      </w:r>
      <w:proofErr w:type="spellEnd"/>
      <w:r w:rsidR="00874FD3" w:rsidRPr="000F1254">
        <w:rPr>
          <w:rFonts w:asciiTheme="majorHAnsi" w:hAnsiTheme="majorHAnsi" w:cs="Tahoma"/>
          <w:b/>
          <w:bCs/>
          <w:color w:val="3F3F3F"/>
          <w:sz w:val="18"/>
          <w:szCs w:val="18"/>
        </w:rPr>
        <w:t xml:space="preserve"> et ALM</w:t>
      </w:r>
      <w:r w:rsidR="00874FD3" w:rsidRPr="000F1254">
        <w:rPr>
          <w:rFonts w:asciiTheme="majorHAnsi" w:hAnsiTheme="majorHAnsi" w:cs="Tahoma"/>
          <w:color w:val="3F3F3F"/>
          <w:sz w:val="18"/>
          <w:szCs w:val="18"/>
        </w:rPr>
        <w:t>)</w:t>
      </w:r>
      <w:r w:rsidRPr="000F1254">
        <w:rPr>
          <w:rFonts w:asciiTheme="majorHAnsi" w:hAnsiTheme="majorHAnsi" w:cs="Tahoma"/>
          <w:color w:val="3F3F3F"/>
          <w:sz w:val="18"/>
          <w:szCs w:val="18"/>
        </w:rPr>
        <w:t xml:space="preserve">, humains et organisationnels liés à la migration vers le Cloud, en lien avec les enjeux de performance, de sécurité et de résilience. Application des pratiques </w:t>
      </w:r>
      <w:proofErr w:type="spellStart"/>
      <w:r w:rsidRPr="000F1254">
        <w:rPr>
          <w:rFonts w:asciiTheme="majorHAnsi" w:hAnsiTheme="majorHAnsi" w:cs="Tahoma"/>
          <w:color w:val="3F3F3F"/>
          <w:sz w:val="18"/>
          <w:szCs w:val="18"/>
        </w:rPr>
        <w:t>SAFe</w:t>
      </w:r>
      <w:proofErr w:type="spellEnd"/>
      <w:r w:rsidRPr="000F1254">
        <w:rPr>
          <w:rFonts w:asciiTheme="majorHAnsi" w:hAnsiTheme="majorHAnsi" w:cs="Tahoma"/>
          <w:color w:val="3F3F3F"/>
          <w:sz w:val="18"/>
          <w:szCs w:val="18"/>
        </w:rPr>
        <w:t xml:space="preserve"> pour orchestrer une transformation agile à l’échelle, fluidifier les synergies inter-équipes et garantir l’alignement stratégique et opérationnel des livraisons.</w:t>
      </w:r>
    </w:p>
    <w:p w14:paraId="63D75CE4" w14:textId="2B216BEB" w:rsidR="008267A0" w:rsidRPr="000F1254" w:rsidRDefault="00311787" w:rsidP="00140F30">
      <w:pPr>
        <w:shd w:val="clear" w:color="auto" w:fill="FFFFFF"/>
        <w:spacing w:before="100" w:beforeAutospacing="1" w:after="100" w:afterAutospacing="1"/>
        <w:jc w:val="both"/>
        <w:rPr>
          <w:rFonts w:asciiTheme="majorHAnsi" w:hAnsiTheme="majorHAnsi"/>
          <w:b/>
          <w:bCs/>
          <w:sz w:val="20"/>
          <w:szCs w:val="20"/>
        </w:rPr>
      </w:pPr>
      <w:r w:rsidRPr="000F1254">
        <w:rPr>
          <w:rFonts w:asciiTheme="majorHAnsi" w:hAnsiTheme="majorHAnsi"/>
          <w:sz w:val="20"/>
          <w:szCs w:val="20"/>
        </w:rPr>
        <w:t>Projet</w:t>
      </w:r>
      <w:r w:rsidR="009C6806" w:rsidRPr="000F1254">
        <w:rPr>
          <w:rFonts w:asciiTheme="majorHAnsi" w:hAnsiTheme="majorHAnsi"/>
          <w:sz w:val="20"/>
          <w:szCs w:val="20"/>
        </w:rPr>
        <w:t xml:space="preserve">s </w:t>
      </w:r>
      <w:r w:rsidRPr="000F1254">
        <w:rPr>
          <w:rFonts w:asciiTheme="majorHAnsi" w:hAnsiTheme="majorHAnsi"/>
          <w:sz w:val="20"/>
          <w:szCs w:val="20"/>
        </w:rPr>
        <w:t xml:space="preserve">à </w:t>
      </w:r>
      <w:r w:rsidRPr="000F1254">
        <w:rPr>
          <w:rFonts w:asciiTheme="majorHAnsi" w:hAnsiTheme="majorHAnsi"/>
          <w:b/>
          <w:bCs/>
          <w:sz w:val="20"/>
          <w:szCs w:val="20"/>
        </w:rPr>
        <w:t>+3</w:t>
      </w:r>
      <w:r w:rsidR="009C6806" w:rsidRPr="000F1254">
        <w:rPr>
          <w:rFonts w:asciiTheme="majorHAnsi" w:hAnsiTheme="majorHAnsi"/>
          <w:b/>
          <w:bCs/>
          <w:sz w:val="20"/>
          <w:szCs w:val="20"/>
        </w:rPr>
        <w:t xml:space="preserve">.5 </w:t>
      </w:r>
      <w:r w:rsidRPr="000F1254">
        <w:rPr>
          <w:rFonts w:asciiTheme="majorHAnsi" w:hAnsiTheme="majorHAnsi"/>
          <w:b/>
          <w:bCs/>
          <w:sz w:val="20"/>
          <w:szCs w:val="20"/>
        </w:rPr>
        <w:t>M€</w:t>
      </w:r>
    </w:p>
    <w:p w14:paraId="7F90A25D" w14:textId="0C0FC27E" w:rsidR="008267A0" w:rsidRPr="000F1254" w:rsidRDefault="008267A0" w:rsidP="00993521">
      <w:pPr>
        <w:pStyle w:val="Paragraphedeliste"/>
        <w:shd w:val="clear" w:color="auto" w:fill="FFFFFF"/>
        <w:spacing w:before="100" w:beforeAutospacing="1" w:after="100" w:afterAutospacing="1"/>
        <w:ind w:left="700"/>
        <w:contextualSpacing/>
        <w:rPr>
          <w:rFonts w:asciiTheme="majorHAnsi" w:hAnsiTheme="majorHAnsi" w:cs="Tahoma"/>
          <w:color w:val="3F3F3F"/>
          <w:sz w:val="18"/>
          <w:szCs w:val="18"/>
        </w:rPr>
      </w:pPr>
    </w:p>
    <w:p w14:paraId="47B5BCD1" w14:textId="2FC2D620" w:rsidR="00993521" w:rsidRPr="000F1254" w:rsidRDefault="00993521" w:rsidP="00993521">
      <w:pPr>
        <w:pStyle w:val="Paragraphedeliste"/>
        <w:shd w:val="clear" w:color="auto" w:fill="FFFFFF"/>
        <w:spacing w:before="100" w:beforeAutospacing="1" w:after="100" w:afterAutospacing="1"/>
        <w:ind w:left="700"/>
        <w:contextualSpacing/>
        <w:rPr>
          <w:rFonts w:asciiTheme="majorHAnsi" w:hAnsiTheme="majorHAnsi" w:cs="Tahoma"/>
          <w:color w:val="3F3F3F"/>
          <w:sz w:val="18"/>
          <w:szCs w:val="18"/>
        </w:rPr>
      </w:pPr>
      <w:r w:rsidRPr="000F1254">
        <w:rPr>
          <w:rFonts w:asciiTheme="majorHAnsi" w:hAnsiTheme="majorHAnsi" w:cs="Tahoma"/>
          <w:color w:val="3F3F3F"/>
          <w:sz w:val="18"/>
          <w:szCs w:val="18"/>
        </w:rPr>
        <w:t xml:space="preserve">Élaboration de la stratégie de la transformation Cloud &amp; </w:t>
      </w:r>
      <w:proofErr w:type="spellStart"/>
      <w:r w:rsidRPr="000F1254">
        <w:rPr>
          <w:rFonts w:asciiTheme="majorHAnsi" w:hAnsiTheme="majorHAnsi" w:cs="Tahoma"/>
          <w:color w:val="3F3F3F"/>
          <w:sz w:val="18"/>
          <w:szCs w:val="18"/>
        </w:rPr>
        <w:t>Devops</w:t>
      </w:r>
      <w:proofErr w:type="spellEnd"/>
      <w:r w:rsidR="00C9714E" w:rsidRPr="000F1254">
        <w:rPr>
          <w:rFonts w:asciiTheme="majorHAnsi" w:hAnsiTheme="majorHAnsi" w:cs="Tahoma"/>
          <w:color w:val="3F3F3F"/>
          <w:sz w:val="18"/>
          <w:szCs w:val="18"/>
        </w:rPr>
        <w:t>/</w:t>
      </w:r>
      <w:proofErr w:type="spellStart"/>
      <w:r w:rsidR="00C9714E" w:rsidRPr="000F1254">
        <w:rPr>
          <w:rFonts w:asciiTheme="majorHAnsi" w:hAnsiTheme="majorHAnsi" w:cs="Tahoma"/>
          <w:color w:val="3F3F3F"/>
          <w:sz w:val="18"/>
          <w:szCs w:val="18"/>
        </w:rPr>
        <w:t>Dataops</w:t>
      </w:r>
      <w:proofErr w:type="spellEnd"/>
      <w:r w:rsidRPr="000F1254">
        <w:rPr>
          <w:rFonts w:asciiTheme="majorHAnsi" w:hAnsiTheme="majorHAnsi" w:cs="Tahoma"/>
          <w:color w:val="3F3F3F"/>
          <w:sz w:val="18"/>
          <w:szCs w:val="18"/>
        </w:rPr>
        <w:t xml:space="preserve"> et Agilité à l’échelle</w:t>
      </w:r>
    </w:p>
    <w:p w14:paraId="0B52D11B" w14:textId="77B8C040" w:rsidR="00993521" w:rsidRPr="000F1254" w:rsidRDefault="00993521" w:rsidP="00993521">
      <w:pPr>
        <w:pStyle w:val="Paragraphedeliste"/>
        <w:shd w:val="clear" w:color="auto" w:fill="FFFFFF"/>
        <w:spacing w:before="100" w:beforeAutospacing="1" w:after="100" w:afterAutospacing="1"/>
        <w:ind w:left="700"/>
        <w:contextualSpacing/>
        <w:rPr>
          <w:rFonts w:asciiTheme="majorHAnsi" w:hAnsiTheme="majorHAnsi" w:cs="Tahoma"/>
          <w:color w:val="3F3F3F"/>
          <w:sz w:val="18"/>
          <w:szCs w:val="18"/>
        </w:rPr>
      </w:pPr>
    </w:p>
    <w:p w14:paraId="6042DA2D" w14:textId="77777777" w:rsidR="00CE36AE" w:rsidRPr="000F1254" w:rsidRDefault="00CE36AE" w:rsidP="00A52D3A">
      <w:pPr>
        <w:pStyle w:val="Paragraphedeliste"/>
        <w:numPr>
          <w:ilvl w:val="0"/>
          <w:numId w:val="18"/>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Organisation et pilotage de la transformation à l’échelle Cloud &amp; DevOps/</w:t>
      </w:r>
      <w:proofErr w:type="spellStart"/>
      <w:r w:rsidRPr="000F1254">
        <w:rPr>
          <w:rFonts w:asciiTheme="majorHAnsi" w:hAnsiTheme="majorHAnsi" w:cs="Tahoma"/>
          <w:color w:val="3F3F3F"/>
          <w:sz w:val="18"/>
          <w:szCs w:val="18"/>
        </w:rPr>
        <w:t>DataOps</w:t>
      </w:r>
      <w:proofErr w:type="spellEnd"/>
      <w:r w:rsidRPr="000F1254">
        <w:rPr>
          <w:rFonts w:asciiTheme="majorHAnsi" w:hAnsiTheme="majorHAnsi" w:cs="Tahoma"/>
          <w:color w:val="3F3F3F"/>
          <w:sz w:val="18"/>
          <w:szCs w:val="18"/>
        </w:rPr>
        <w:t xml:space="preserve">, en appliquant les principes </w:t>
      </w:r>
      <w:proofErr w:type="spellStart"/>
      <w:r w:rsidRPr="000F1254">
        <w:rPr>
          <w:rFonts w:asciiTheme="majorHAnsi" w:hAnsiTheme="majorHAnsi" w:cs="Tahoma"/>
          <w:color w:val="3F3F3F"/>
          <w:sz w:val="18"/>
          <w:szCs w:val="18"/>
        </w:rPr>
        <w:t>SAFe</w:t>
      </w:r>
      <w:proofErr w:type="spellEnd"/>
      <w:r w:rsidRPr="000F1254">
        <w:rPr>
          <w:rFonts w:asciiTheme="majorHAnsi" w:hAnsiTheme="majorHAnsi" w:cs="Tahoma"/>
          <w:color w:val="3F3F3F"/>
          <w:sz w:val="18"/>
          <w:szCs w:val="18"/>
        </w:rPr>
        <w:t xml:space="preserve"> pour garantir une synchronisation efficace entre équipes projets, équipes de production et métiers, avec une livraison continue de valeur.</w:t>
      </w:r>
    </w:p>
    <w:p w14:paraId="113F6985" w14:textId="58F47D63" w:rsidR="00CE36AE" w:rsidRPr="000F1254" w:rsidRDefault="00CE36AE" w:rsidP="00854EC6">
      <w:pPr>
        <w:pStyle w:val="Paragraphedeliste"/>
        <w:numPr>
          <w:ilvl w:val="0"/>
          <w:numId w:val="18"/>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 xml:space="preserve">Implémentation des PI Planning pour aligner les équipes sur les objectifs business, prioriser les </w:t>
      </w:r>
      <w:proofErr w:type="spellStart"/>
      <w:r w:rsidRPr="000F1254">
        <w:rPr>
          <w:rFonts w:asciiTheme="majorHAnsi" w:hAnsiTheme="majorHAnsi" w:cs="Tahoma"/>
          <w:color w:val="3F3F3F"/>
          <w:sz w:val="18"/>
          <w:szCs w:val="18"/>
        </w:rPr>
        <w:t>backlogs</w:t>
      </w:r>
      <w:proofErr w:type="spellEnd"/>
      <w:r w:rsidRPr="000F1254">
        <w:rPr>
          <w:rFonts w:asciiTheme="majorHAnsi" w:hAnsiTheme="majorHAnsi" w:cs="Tahoma"/>
          <w:color w:val="3F3F3F"/>
          <w:sz w:val="18"/>
          <w:szCs w:val="18"/>
        </w:rPr>
        <w:t xml:space="preserve">, gérer les interdépendances, et fluidifier la collaboration entre les différentes couches du </w:t>
      </w:r>
      <w:proofErr w:type="spellStart"/>
      <w:r w:rsidRPr="000F1254">
        <w:rPr>
          <w:rFonts w:asciiTheme="majorHAnsi" w:hAnsiTheme="majorHAnsi" w:cs="Tahoma"/>
          <w:color w:val="3F3F3F"/>
          <w:sz w:val="18"/>
          <w:szCs w:val="18"/>
        </w:rPr>
        <w:t>delivery</w:t>
      </w:r>
      <w:proofErr w:type="spellEnd"/>
      <w:r w:rsidRPr="000F1254">
        <w:rPr>
          <w:rFonts w:asciiTheme="majorHAnsi" w:hAnsiTheme="majorHAnsi" w:cs="Tahoma"/>
          <w:color w:val="3F3F3F"/>
          <w:sz w:val="18"/>
          <w:szCs w:val="18"/>
        </w:rPr>
        <w:t xml:space="preserve"> (</w:t>
      </w:r>
      <w:proofErr w:type="spellStart"/>
      <w:r w:rsidRPr="000F1254">
        <w:rPr>
          <w:rFonts w:asciiTheme="majorHAnsi" w:hAnsiTheme="majorHAnsi" w:cs="Tahoma"/>
          <w:color w:val="3F3F3F"/>
          <w:sz w:val="18"/>
          <w:szCs w:val="18"/>
        </w:rPr>
        <w:t>Build</w:t>
      </w:r>
      <w:proofErr w:type="spellEnd"/>
      <w:r w:rsidRPr="000F1254">
        <w:rPr>
          <w:rFonts w:asciiTheme="majorHAnsi" w:hAnsiTheme="majorHAnsi" w:cs="Tahoma"/>
          <w:color w:val="3F3F3F"/>
          <w:sz w:val="18"/>
          <w:szCs w:val="18"/>
        </w:rPr>
        <w:t xml:space="preserve">, Run, </w:t>
      </w:r>
      <w:proofErr w:type="spellStart"/>
      <w:r w:rsidRPr="000F1254">
        <w:rPr>
          <w:rFonts w:asciiTheme="majorHAnsi" w:hAnsiTheme="majorHAnsi" w:cs="Tahoma"/>
          <w:color w:val="3F3F3F"/>
          <w:sz w:val="18"/>
          <w:szCs w:val="18"/>
        </w:rPr>
        <w:t>SecOps</w:t>
      </w:r>
      <w:proofErr w:type="spellEnd"/>
      <w:r w:rsidRPr="000F1254">
        <w:rPr>
          <w:rFonts w:asciiTheme="majorHAnsi" w:hAnsiTheme="majorHAnsi" w:cs="Tahoma"/>
          <w:color w:val="3F3F3F"/>
          <w:sz w:val="18"/>
          <w:szCs w:val="18"/>
        </w:rPr>
        <w:t>).</w:t>
      </w:r>
    </w:p>
    <w:p w14:paraId="43900F49" w14:textId="3FE5B0DE" w:rsidR="00CE36AE" w:rsidRPr="000F1254" w:rsidRDefault="00CE36AE" w:rsidP="00A52D3A">
      <w:pPr>
        <w:pStyle w:val="Paragraphedeliste"/>
        <w:numPr>
          <w:ilvl w:val="0"/>
          <w:numId w:val="18"/>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Définition, audit continu et mise à jour de la matrice des compétences Cloud &amp; DevOps/</w:t>
      </w:r>
      <w:proofErr w:type="spellStart"/>
      <w:r w:rsidRPr="000F1254">
        <w:rPr>
          <w:rFonts w:asciiTheme="majorHAnsi" w:hAnsiTheme="majorHAnsi" w:cs="Tahoma"/>
          <w:color w:val="3F3F3F"/>
          <w:sz w:val="18"/>
          <w:szCs w:val="18"/>
        </w:rPr>
        <w:t>DataOps</w:t>
      </w:r>
      <w:proofErr w:type="spellEnd"/>
      <w:r w:rsidRPr="000F1254">
        <w:rPr>
          <w:rFonts w:asciiTheme="majorHAnsi" w:hAnsiTheme="majorHAnsi" w:cs="Tahoma"/>
          <w:color w:val="3F3F3F"/>
          <w:sz w:val="18"/>
          <w:szCs w:val="18"/>
        </w:rPr>
        <w:t xml:space="preserve">, en lien avec les exigences de la DSI, permettant une montée en compétence ciblée sur les rôles clés (SRE, </w:t>
      </w:r>
      <w:proofErr w:type="spellStart"/>
      <w:r w:rsidRPr="000F1254">
        <w:rPr>
          <w:rFonts w:asciiTheme="majorHAnsi" w:hAnsiTheme="majorHAnsi" w:cs="Tahoma"/>
          <w:color w:val="3F3F3F"/>
          <w:sz w:val="18"/>
          <w:szCs w:val="18"/>
        </w:rPr>
        <w:t>CloudOps</w:t>
      </w:r>
      <w:proofErr w:type="spellEnd"/>
      <w:r w:rsidRPr="000F1254">
        <w:rPr>
          <w:rFonts w:asciiTheme="majorHAnsi" w:hAnsiTheme="majorHAnsi" w:cs="Tahoma"/>
          <w:color w:val="3F3F3F"/>
          <w:sz w:val="18"/>
          <w:szCs w:val="18"/>
        </w:rPr>
        <w:t xml:space="preserve">, </w:t>
      </w:r>
      <w:proofErr w:type="spellStart"/>
      <w:r w:rsidRPr="000F1254">
        <w:rPr>
          <w:rFonts w:asciiTheme="majorHAnsi" w:hAnsiTheme="majorHAnsi" w:cs="Tahoma"/>
          <w:color w:val="3F3F3F"/>
          <w:sz w:val="18"/>
          <w:szCs w:val="18"/>
        </w:rPr>
        <w:t>DevSecOps</w:t>
      </w:r>
      <w:proofErr w:type="spellEnd"/>
      <w:r w:rsidRPr="000F1254">
        <w:rPr>
          <w:rFonts w:asciiTheme="majorHAnsi" w:hAnsiTheme="majorHAnsi" w:cs="Tahoma"/>
          <w:color w:val="3F3F3F"/>
          <w:sz w:val="18"/>
          <w:szCs w:val="18"/>
        </w:rPr>
        <w:t xml:space="preserve">, </w:t>
      </w:r>
      <w:proofErr w:type="spellStart"/>
      <w:r w:rsidRPr="000F1254">
        <w:rPr>
          <w:rFonts w:asciiTheme="majorHAnsi" w:hAnsiTheme="majorHAnsi" w:cs="Tahoma"/>
          <w:color w:val="3F3F3F"/>
          <w:sz w:val="18"/>
          <w:szCs w:val="18"/>
        </w:rPr>
        <w:t>SAFe</w:t>
      </w:r>
      <w:proofErr w:type="spellEnd"/>
      <w:r w:rsidRPr="000F1254">
        <w:rPr>
          <w:rFonts w:asciiTheme="majorHAnsi" w:hAnsiTheme="majorHAnsi" w:cs="Tahoma"/>
          <w:color w:val="3F3F3F"/>
          <w:sz w:val="18"/>
          <w:szCs w:val="18"/>
        </w:rPr>
        <w:t>).</w:t>
      </w:r>
    </w:p>
    <w:p w14:paraId="685103A9" w14:textId="48E6E3EE" w:rsidR="00CE36AE" w:rsidRPr="000F1254" w:rsidRDefault="00CE36AE" w:rsidP="00A52D3A">
      <w:pPr>
        <w:pStyle w:val="Paragraphedeliste"/>
        <w:numPr>
          <w:ilvl w:val="0"/>
          <w:numId w:val="18"/>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Coordination et animation des comités stratégiques et opérationnels (Architecture, Release Train, PI Planning, Co-</w:t>
      </w:r>
      <w:proofErr w:type="spellStart"/>
      <w:r w:rsidRPr="000F1254">
        <w:rPr>
          <w:rFonts w:asciiTheme="majorHAnsi" w:hAnsiTheme="majorHAnsi" w:cs="Tahoma"/>
          <w:color w:val="3F3F3F"/>
          <w:sz w:val="18"/>
          <w:szCs w:val="18"/>
        </w:rPr>
        <w:t>Proj</w:t>
      </w:r>
      <w:proofErr w:type="spellEnd"/>
      <w:r w:rsidRPr="000F1254">
        <w:rPr>
          <w:rFonts w:asciiTheme="majorHAnsi" w:hAnsiTheme="majorHAnsi" w:cs="Tahoma"/>
          <w:color w:val="3F3F3F"/>
          <w:sz w:val="18"/>
          <w:szCs w:val="18"/>
        </w:rPr>
        <w:t>, Co-</w:t>
      </w:r>
      <w:proofErr w:type="spellStart"/>
      <w:r w:rsidRPr="000F1254">
        <w:rPr>
          <w:rFonts w:asciiTheme="majorHAnsi" w:hAnsiTheme="majorHAnsi" w:cs="Tahoma"/>
          <w:color w:val="3F3F3F"/>
          <w:sz w:val="18"/>
          <w:szCs w:val="18"/>
        </w:rPr>
        <w:t>Dir</w:t>
      </w:r>
      <w:proofErr w:type="spellEnd"/>
      <w:r w:rsidRPr="000F1254">
        <w:rPr>
          <w:rFonts w:asciiTheme="majorHAnsi" w:hAnsiTheme="majorHAnsi" w:cs="Tahoma"/>
          <w:color w:val="3F3F3F"/>
          <w:sz w:val="18"/>
          <w:szCs w:val="18"/>
        </w:rPr>
        <w:t>), en assurant la circulation d’information entre le terrain technique et les instances de décision.</w:t>
      </w:r>
    </w:p>
    <w:p w14:paraId="630D6C17" w14:textId="28E5F1A5" w:rsidR="00CE36AE" w:rsidRPr="000F1254" w:rsidRDefault="00CE36AE" w:rsidP="00A52D3A">
      <w:pPr>
        <w:pStyle w:val="Paragraphedeliste"/>
        <w:numPr>
          <w:ilvl w:val="0"/>
          <w:numId w:val="18"/>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Accompagnement du changement organisationnel et culturel au sein des équipes IT et production (Run, supervision, exploitation, sécurité), avec une posture de coach et de facilitatrice pour renforcer l’adhésion aux nouvelles pratiques.</w:t>
      </w:r>
    </w:p>
    <w:p w14:paraId="27EB162B" w14:textId="5A2891C6" w:rsidR="00A52D3A" w:rsidRPr="000F1254" w:rsidRDefault="00A52D3A" w:rsidP="00A52D3A">
      <w:pPr>
        <w:pStyle w:val="Paragraphedeliste"/>
        <w:numPr>
          <w:ilvl w:val="0"/>
          <w:numId w:val="18"/>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lang w:eastAsia="en-US"/>
        </w:rPr>
        <w:t>Recrutement, encadrement et pilotages des équipes IT (recrutement et renforcement sur mesure)</w:t>
      </w:r>
    </w:p>
    <w:p w14:paraId="00BE3D41" w14:textId="10A8C471" w:rsidR="00A52D3A" w:rsidRPr="000F1254" w:rsidRDefault="00A52D3A" w:rsidP="00A52D3A">
      <w:pPr>
        <w:pStyle w:val="Paragraphedeliste"/>
        <w:numPr>
          <w:ilvl w:val="0"/>
          <w:numId w:val="18"/>
        </w:numPr>
        <w:jc w:val="both"/>
        <w:rPr>
          <w:rFonts w:asciiTheme="majorHAnsi" w:hAnsiTheme="majorHAnsi" w:cs="Tahoma"/>
          <w:color w:val="3F3F3F"/>
          <w:sz w:val="18"/>
          <w:szCs w:val="18"/>
        </w:rPr>
      </w:pPr>
      <w:r w:rsidRPr="000F1254">
        <w:rPr>
          <w:rFonts w:asciiTheme="majorHAnsi" w:hAnsiTheme="majorHAnsi" w:cs="Tahoma"/>
          <w:color w:val="3F3F3F"/>
          <w:sz w:val="18"/>
          <w:szCs w:val="18"/>
        </w:rPr>
        <w:t xml:space="preserve">Pilotage des fournisseurs et des prestataires (Microsoft, Google, IBM, Oracle, CGI, </w:t>
      </w:r>
      <w:proofErr w:type="spellStart"/>
      <w:proofErr w:type="gramStart"/>
      <w:r w:rsidRPr="000F1254">
        <w:rPr>
          <w:rFonts w:asciiTheme="majorHAnsi" w:hAnsiTheme="majorHAnsi" w:cs="Tahoma"/>
          <w:color w:val="3F3F3F"/>
          <w:sz w:val="18"/>
          <w:szCs w:val="18"/>
        </w:rPr>
        <w:t>Redhat</w:t>
      </w:r>
      <w:proofErr w:type="spellEnd"/>
      <w:r w:rsidRPr="000F1254">
        <w:rPr>
          <w:rFonts w:asciiTheme="majorHAnsi" w:hAnsiTheme="majorHAnsi" w:cs="Tahoma"/>
          <w:color w:val="3F3F3F"/>
          <w:sz w:val="18"/>
          <w:szCs w:val="18"/>
        </w:rPr>
        <w:t>..</w:t>
      </w:r>
      <w:proofErr w:type="gramEnd"/>
      <w:r w:rsidRPr="000F1254">
        <w:rPr>
          <w:rFonts w:asciiTheme="majorHAnsi" w:hAnsiTheme="majorHAnsi" w:cs="Tahoma"/>
          <w:color w:val="3F3F3F"/>
          <w:sz w:val="18"/>
          <w:szCs w:val="18"/>
        </w:rPr>
        <w:t xml:space="preserve">) </w:t>
      </w:r>
    </w:p>
    <w:p w14:paraId="74E49B8F" w14:textId="7A0150B1" w:rsidR="00F55204" w:rsidRPr="000F1254" w:rsidRDefault="00A52D3A" w:rsidP="00457537">
      <w:pPr>
        <w:pStyle w:val="Paragraphedeliste"/>
        <w:numPr>
          <w:ilvl w:val="0"/>
          <w:numId w:val="18"/>
        </w:numPr>
        <w:shd w:val="clear" w:color="auto" w:fill="FFFFFF"/>
        <w:spacing w:before="100" w:beforeAutospacing="1" w:after="100" w:afterAutospacing="1"/>
        <w:contextualSpacing/>
        <w:jc w:val="both"/>
        <w:rPr>
          <w:rFonts w:asciiTheme="majorHAnsi" w:hAnsiTheme="majorHAnsi"/>
          <w:sz w:val="18"/>
          <w:szCs w:val="18"/>
        </w:rPr>
      </w:pPr>
      <w:r w:rsidRPr="000F1254">
        <w:rPr>
          <w:rFonts w:asciiTheme="majorHAnsi" w:hAnsiTheme="majorHAnsi" w:cs="Tahoma"/>
          <w:color w:val="3F3F3F"/>
          <w:sz w:val="18"/>
          <w:szCs w:val="18"/>
        </w:rPr>
        <w:t xml:space="preserve">Suivi et gestion des contrats et des budgets IT (Optimisation du budget et expertise </w:t>
      </w:r>
      <w:proofErr w:type="spellStart"/>
      <w:r w:rsidRPr="000F1254">
        <w:rPr>
          <w:rFonts w:asciiTheme="majorHAnsi" w:hAnsiTheme="majorHAnsi" w:cs="Tahoma"/>
          <w:color w:val="3F3F3F"/>
          <w:sz w:val="18"/>
          <w:szCs w:val="18"/>
        </w:rPr>
        <w:t>Finops</w:t>
      </w:r>
      <w:proofErr w:type="spellEnd"/>
      <w:r w:rsidRPr="000F1254">
        <w:rPr>
          <w:rFonts w:asciiTheme="majorHAnsi" w:hAnsiTheme="majorHAnsi" w:cs="Tahoma"/>
          <w:color w:val="3F3F3F"/>
          <w:sz w:val="18"/>
          <w:szCs w:val="18"/>
        </w:rPr>
        <w:t>)</w:t>
      </w:r>
    </w:p>
    <w:p w14:paraId="7DE9FE95" w14:textId="6B33BF4D" w:rsidR="00E40D66" w:rsidRPr="000F1254" w:rsidRDefault="00E40D66" w:rsidP="00A52D3A">
      <w:pPr>
        <w:shd w:val="clear" w:color="auto" w:fill="FFFFFF"/>
        <w:spacing w:before="100" w:beforeAutospacing="1" w:after="100" w:afterAutospacing="1"/>
        <w:ind w:firstLine="708"/>
        <w:contextualSpacing/>
        <w:jc w:val="both"/>
        <w:rPr>
          <w:rFonts w:asciiTheme="majorHAnsi" w:hAnsiTheme="majorHAnsi" w:cs="Tahoma"/>
          <w:color w:val="3F3F3F"/>
          <w:sz w:val="18"/>
          <w:szCs w:val="18"/>
        </w:rPr>
      </w:pPr>
    </w:p>
    <w:p w14:paraId="221A39A2" w14:textId="2BEACEE8" w:rsidR="009D6E5B" w:rsidRPr="000F1254" w:rsidRDefault="009D6E5B" w:rsidP="00A52D3A">
      <w:pPr>
        <w:shd w:val="clear" w:color="auto" w:fill="FFFFFF"/>
        <w:spacing w:before="100" w:beforeAutospacing="1" w:after="100" w:afterAutospacing="1"/>
        <w:ind w:firstLine="708"/>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Pilotage d’activités opérationnelles</w:t>
      </w:r>
      <w:r w:rsidR="008911D6" w:rsidRPr="000F1254">
        <w:rPr>
          <w:rFonts w:asciiTheme="majorHAnsi" w:hAnsiTheme="majorHAnsi" w:cs="Tahoma"/>
          <w:color w:val="3F3F3F"/>
          <w:sz w:val="18"/>
          <w:szCs w:val="18"/>
        </w:rPr>
        <w:t xml:space="preserve"> (Move2cloud)</w:t>
      </w:r>
    </w:p>
    <w:p w14:paraId="59372A70" w14:textId="73628157" w:rsidR="004F7759" w:rsidRPr="000F1254" w:rsidRDefault="004F7759" w:rsidP="004F7759">
      <w:pPr>
        <w:shd w:val="clear" w:color="auto" w:fill="FFFFFF"/>
        <w:spacing w:before="100" w:beforeAutospacing="1" w:after="100" w:afterAutospacing="1"/>
        <w:contextualSpacing/>
        <w:jc w:val="both"/>
        <w:rPr>
          <w:rFonts w:asciiTheme="majorHAnsi" w:hAnsiTheme="majorHAnsi" w:cs="Tahoma"/>
          <w:color w:val="3F3F3F"/>
          <w:sz w:val="18"/>
          <w:szCs w:val="18"/>
        </w:rPr>
      </w:pPr>
    </w:p>
    <w:p w14:paraId="4EA49FDC" w14:textId="1DD063DF" w:rsidR="003A06AF" w:rsidRPr="000F1254" w:rsidRDefault="003A06AF" w:rsidP="004F7759">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 xml:space="preserve">Recueil, analyse et anticipation des besoins stratégiques des directions internes, avec application des principes du </w:t>
      </w:r>
      <w:proofErr w:type="spellStart"/>
      <w:r w:rsidRPr="000F1254">
        <w:rPr>
          <w:rFonts w:asciiTheme="majorHAnsi" w:hAnsiTheme="majorHAnsi" w:cs="Tahoma"/>
          <w:color w:val="3F3F3F"/>
          <w:sz w:val="18"/>
          <w:szCs w:val="18"/>
        </w:rPr>
        <w:t>SAFe</w:t>
      </w:r>
      <w:proofErr w:type="spellEnd"/>
      <w:r w:rsidRPr="000F1254">
        <w:rPr>
          <w:rFonts w:asciiTheme="majorHAnsi" w:hAnsiTheme="majorHAnsi" w:cs="Tahoma"/>
          <w:color w:val="3F3F3F"/>
          <w:sz w:val="18"/>
          <w:szCs w:val="18"/>
        </w:rPr>
        <w:t xml:space="preserve"> Portfolio Management pour garantir l’alignement business / SI et prioriser les projets en fonction de la valeur métier.</w:t>
      </w:r>
    </w:p>
    <w:p w14:paraId="79C31DAF" w14:textId="64748C8C" w:rsidR="004F7759" w:rsidRPr="000F1254" w:rsidRDefault="003A06AF" w:rsidP="004F7759">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 xml:space="preserve">Élaboration et coordination de la roadmap annuelle à l’échelle </w:t>
      </w:r>
      <w:proofErr w:type="spellStart"/>
      <w:r w:rsidRPr="000F1254">
        <w:rPr>
          <w:rFonts w:asciiTheme="majorHAnsi" w:hAnsiTheme="majorHAnsi" w:cs="Tahoma"/>
          <w:color w:val="3F3F3F"/>
          <w:sz w:val="18"/>
          <w:szCs w:val="18"/>
        </w:rPr>
        <w:t>SAFe</w:t>
      </w:r>
      <w:proofErr w:type="spellEnd"/>
      <w:r w:rsidRPr="000F1254">
        <w:rPr>
          <w:rFonts w:asciiTheme="majorHAnsi" w:hAnsiTheme="majorHAnsi" w:cs="Tahoma"/>
          <w:color w:val="3F3F3F"/>
          <w:sz w:val="18"/>
          <w:szCs w:val="18"/>
        </w:rPr>
        <w:t xml:space="preserve"> (PI Planning), en assurant la cohérence inter-équipes et la planification cadencée des initiatives clés, en lien avec les objectifs de transformation Cloud &amp; DevOps.</w:t>
      </w:r>
    </w:p>
    <w:p w14:paraId="4D56CB8B" w14:textId="7A838491" w:rsidR="004F7759" w:rsidRPr="000F1254" w:rsidRDefault="003A06AF" w:rsidP="004F7759">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 xml:space="preserve">Contribution active à la gouvernance sécurité SI, à travers l’intégration des risques dans les Program </w:t>
      </w:r>
      <w:proofErr w:type="spellStart"/>
      <w:r w:rsidRPr="000F1254">
        <w:rPr>
          <w:rFonts w:asciiTheme="majorHAnsi" w:hAnsiTheme="majorHAnsi" w:cs="Tahoma"/>
          <w:color w:val="3F3F3F"/>
          <w:sz w:val="18"/>
          <w:szCs w:val="18"/>
        </w:rPr>
        <w:t>Increments</w:t>
      </w:r>
      <w:proofErr w:type="spellEnd"/>
      <w:r w:rsidRPr="000F1254">
        <w:rPr>
          <w:rFonts w:asciiTheme="majorHAnsi" w:hAnsiTheme="majorHAnsi" w:cs="Tahoma"/>
          <w:color w:val="3F3F3F"/>
          <w:sz w:val="18"/>
          <w:szCs w:val="18"/>
        </w:rPr>
        <w:t xml:space="preserve">, l’application des principes </w:t>
      </w:r>
      <w:proofErr w:type="spellStart"/>
      <w:r w:rsidRPr="000F1254">
        <w:rPr>
          <w:rFonts w:asciiTheme="majorHAnsi" w:hAnsiTheme="majorHAnsi" w:cs="Tahoma"/>
          <w:b/>
          <w:bCs/>
          <w:color w:val="3F3F3F"/>
          <w:sz w:val="18"/>
          <w:szCs w:val="18"/>
        </w:rPr>
        <w:t>DevSecOps</w:t>
      </w:r>
      <w:proofErr w:type="spellEnd"/>
      <w:r w:rsidRPr="000F1254">
        <w:rPr>
          <w:rFonts w:asciiTheme="majorHAnsi" w:hAnsiTheme="majorHAnsi" w:cs="Tahoma"/>
          <w:color w:val="3F3F3F"/>
          <w:sz w:val="18"/>
          <w:szCs w:val="18"/>
        </w:rPr>
        <w:t>, et la structuration des pratiques de conformité dès la conception des solutions (</w:t>
      </w:r>
      <w:r w:rsidRPr="000F1254">
        <w:rPr>
          <w:rFonts w:asciiTheme="majorHAnsi" w:hAnsiTheme="majorHAnsi" w:cs="Tahoma"/>
          <w:b/>
          <w:bCs/>
          <w:color w:val="3F3F3F"/>
          <w:sz w:val="18"/>
          <w:szCs w:val="18"/>
        </w:rPr>
        <w:t xml:space="preserve">shift </w:t>
      </w:r>
      <w:proofErr w:type="spellStart"/>
      <w:r w:rsidRPr="000F1254">
        <w:rPr>
          <w:rFonts w:asciiTheme="majorHAnsi" w:hAnsiTheme="majorHAnsi" w:cs="Tahoma"/>
          <w:b/>
          <w:bCs/>
          <w:color w:val="3F3F3F"/>
          <w:sz w:val="18"/>
          <w:szCs w:val="18"/>
        </w:rPr>
        <w:t>left</w:t>
      </w:r>
      <w:proofErr w:type="spellEnd"/>
      <w:r w:rsidRPr="000F1254">
        <w:rPr>
          <w:rFonts w:asciiTheme="majorHAnsi" w:hAnsiTheme="majorHAnsi" w:cs="Tahoma"/>
          <w:b/>
          <w:bCs/>
          <w:color w:val="3F3F3F"/>
          <w:sz w:val="18"/>
          <w:szCs w:val="18"/>
        </w:rPr>
        <w:t xml:space="preserve"> </w:t>
      </w:r>
      <w:r w:rsidR="000F1254" w:rsidRPr="000F1254">
        <w:rPr>
          <w:rFonts w:asciiTheme="majorHAnsi" w:hAnsiTheme="majorHAnsi" w:cs="Tahoma"/>
          <w:b/>
          <w:bCs/>
          <w:color w:val="3F3F3F"/>
          <w:sz w:val="18"/>
          <w:szCs w:val="18"/>
        </w:rPr>
        <w:t>S</w:t>
      </w:r>
      <w:r w:rsidRPr="000F1254">
        <w:rPr>
          <w:rFonts w:asciiTheme="majorHAnsi" w:hAnsiTheme="majorHAnsi" w:cs="Tahoma"/>
          <w:b/>
          <w:bCs/>
          <w:color w:val="3F3F3F"/>
          <w:sz w:val="18"/>
          <w:szCs w:val="18"/>
        </w:rPr>
        <w:t>ecurity</w:t>
      </w:r>
      <w:r w:rsidRPr="000F1254">
        <w:rPr>
          <w:rFonts w:asciiTheme="majorHAnsi" w:hAnsiTheme="majorHAnsi" w:cs="Tahoma"/>
          <w:color w:val="3F3F3F"/>
          <w:sz w:val="18"/>
          <w:szCs w:val="18"/>
        </w:rPr>
        <w:t>).</w:t>
      </w:r>
    </w:p>
    <w:p w14:paraId="216D2FD0" w14:textId="77777777" w:rsidR="003A06AF" w:rsidRPr="000F1254" w:rsidRDefault="003A06AF" w:rsidP="004F7759">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Animation d’équipes pluridisciplinaires (</w:t>
      </w:r>
      <w:proofErr w:type="spellStart"/>
      <w:r w:rsidRPr="000F1254">
        <w:rPr>
          <w:rFonts w:asciiTheme="majorHAnsi" w:hAnsiTheme="majorHAnsi" w:cs="Tahoma"/>
          <w:color w:val="3F3F3F"/>
          <w:sz w:val="18"/>
          <w:szCs w:val="18"/>
        </w:rPr>
        <w:t>Build</w:t>
      </w:r>
      <w:proofErr w:type="spellEnd"/>
      <w:r w:rsidRPr="000F1254">
        <w:rPr>
          <w:rFonts w:asciiTheme="majorHAnsi" w:hAnsiTheme="majorHAnsi" w:cs="Tahoma"/>
          <w:color w:val="3F3F3F"/>
          <w:sz w:val="18"/>
          <w:szCs w:val="18"/>
        </w:rPr>
        <w:t>, Run, Supervision, Réseau, Sécurité), avec coordination entre projets de transformation, production applicative, outils de supervision et enjeux de continuité de service.</w:t>
      </w:r>
    </w:p>
    <w:p w14:paraId="3867CB54" w14:textId="7D05F7DC" w:rsidR="004F7759" w:rsidRPr="000F1254" w:rsidRDefault="003A06AF" w:rsidP="004F7759">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Conseil technologique sur les sujets plateforme, cybersécurité, data, cloud et innovation, avec une approche orientée valeur business, résilience opérationnelle et intégration fluide dans les environnements existants</w:t>
      </w:r>
      <w:r w:rsidR="004F7759" w:rsidRPr="000F1254">
        <w:rPr>
          <w:rFonts w:asciiTheme="majorHAnsi" w:hAnsiTheme="majorHAnsi" w:cs="Tahoma"/>
          <w:color w:val="3F3F3F"/>
          <w:sz w:val="18"/>
          <w:szCs w:val="18"/>
        </w:rPr>
        <w:t>.</w:t>
      </w:r>
    </w:p>
    <w:p w14:paraId="00F02937" w14:textId="083F8E09" w:rsidR="004F7759" w:rsidRPr="000F1254" w:rsidRDefault="004F7759" w:rsidP="004F7759">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Compétence en conseil et conception d'architectures Cloud basées sur Azure, avec une mise en place d'équipes cross-fonctionnelles dans le cadre de SAFe pour garantir l'adoption de meilleures pratiques Cloud, facilitant ainsi la transformation digitale à grande échelle.</w:t>
      </w:r>
    </w:p>
    <w:p w14:paraId="1869D257" w14:textId="592C4035" w:rsidR="004F7759" w:rsidRPr="000F1254" w:rsidRDefault="004F7759" w:rsidP="004F7759">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Conseil technologique en Innovation, Plateforme, Cybersécurité, Cloud, Data et Analytics, en alignement avec la gestion des features et épics dans le Portfolio SAFe, pour assurer une cohérence dans l'implémentation des nouvelles technologies et leur valeur business.</w:t>
      </w:r>
    </w:p>
    <w:p w14:paraId="2EB6FF4B" w14:textId="77777777" w:rsidR="004F7759" w:rsidRPr="000F1254" w:rsidRDefault="004F7759" w:rsidP="004F7759">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lastRenderedPageBreak/>
        <w:t>Exercer une veille technologique sur les évolutions des matériels, logiciels et applications, en utilisant les Lean-Agile Leadership de SAFe pour encourager l'innovation continue au sein des équipes techniques.</w:t>
      </w:r>
    </w:p>
    <w:p w14:paraId="47FFC3E2" w14:textId="643A11E6" w:rsidR="004F7759" w:rsidRPr="000F1254" w:rsidRDefault="004F7759" w:rsidP="004F7759">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Être force de proposition auprès de la Direction, avec une démarche d’amélioration continue inspirée des SAFe Core Values (transparence, alignement, qualité intégrée) pour maximiser l'efficacité opérationnelle à l’échelle.</w:t>
      </w:r>
    </w:p>
    <w:p w14:paraId="1F78659D" w14:textId="0DFBCC20" w:rsidR="009D6E5B" w:rsidRPr="000F1254" w:rsidRDefault="009D6E5B" w:rsidP="009D6E5B">
      <w:pPr>
        <w:shd w:val="clear" w:color="auto" w:fill="FFFFFF"/>
        <w:spacing w:before="100" w:beforeAutospacing="1" w:after="100" w:afterAutospacing="1"/>
        <w:contextualSpacing/>
        <w:jc w:val="both"/>
        <w:rPr>
          <w:rFonts w:asciiTheme="majorHAnsi" w:hAnsiTheme="majorHAnsi" w:cs="Tahoma"/>
          <w:color w:val="3F3F3F"/>
          <w:sz w:val="18"/>
          <w:szCs w:val="18"/>
        </w:rPr>
      </w:pPr>
    </w:p>
    <w:p w14:paraId="5789BC49" w14:textId="3773A52E" w:rsidR="001D10AA" w:rsidRPr="000F1254" w:rsidRDefault="009D6E5B" w:rsidP="00A52D3A">
      <w:pPr>
        <w:shd w:val="clear" w:color="auto" w:fill="FFFFFF"/>
        <w:spacing w:before="100" w:beforeAutospacing="1" w:after="100" w:afterAutospacing="1"/>
        <w:ind w:firstLine="708"/>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Management de projets IT :</w:t>
      </w:r>
    </w:p>
    <w:p w14:paraId="0C9D8792" w14:textId="77777777" w:rsidR="00380F26" w:rsidRPr="000F1254" w:rsidRDefault="00380F26" w:rsidP="001D10AA">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Pilotage de projets stratégiques à fort impact, tels que le déploiement de schémas directeurs SI, la transformation à l’échelle des plateformes et des modèles opérationnels, et l’implémentation de processus métiers et technologiques innovants.</w:t>
      </w:r>
    </w:p>
    <w:p w14:paraId="30C0986F" w14:textId="77777777" w:rsidR="00380F26" w:rsidRPr="000F1254" w:rsidRDefault="00380F26" w:rsidP="009D6E5B">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Définition et mise en œuvre des normes de qualité, de gouvernance des données, de sécurité et de conformité pour assurer un usage maîtrisé et performant des systèmes d’information à l’échelle de l’entreprise.</w:t>
      </w:r>
    </w:p>
    <w:p w14:paraId="5984680C" w14:textId="70310A08" w:rsidR="009D6E5B" w:rsidRPr="000F1254" w:rsidRDefault="00380F26" w:rsidP="009D6E5B">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Conception de dispositifs d’accompagnement au changement, incluant la formation des utilisateurs, la montée en compétence des parties prenantes, et l’adhésion des équipes à de nouveaux usages ou méthodes.</w:t>
      </w:r>
    </w:p>
    <w:p w14:paraId="5210A51C" w14:textId="77777777" w:rsidR="00380F26" w:rsidRPr="000F1254" w:rsidRDefault="00380F26" w:rsidP="00E4291E">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Co-pilotage avec la direction financière de la performance économique des projets IT, en assurant la rationalisation des coûts, l’optimisation des investissements, et la contribution directe à la stratégie</w:t>
      </w:r>
    </w:p>
    <w:p w14:paraId="59254229" w14:textId="4F58835F" w:rsidR="00380F26" w:rsidRPr="000F1254" w:rsidRDefault="008911D6" w:rsidP="00380F26">
      <w:pPr>
        <w:pStyle w:val="Paragraphedeliste"/>
        <w:shd w:val="clear" w:color="auto" w:fill="FFFFFF"/>
        <w:spacing w:before="100" w:beforeAutospacing="1" w:after="100" w:afterAutospacing="1"/>
        <w:ind w:left="1428"/>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Budgétaire</w:t>
      </w:r>
      <w:r w:rsidR="00380F26" w:rsidRPr="000F1254">
        <w:rPr>
          <w:rFonts w:asciiTheme="majorHAnsi" w:hAnsiTheme="majorHAnsi" w:cs="Tahoma"/>
          <w:color w:val="3F3F3F"/>
          <w:sz w:val="18"/>
          <w:szCs w:val="18"/>
        </w:rPr>
        <w:t xml:space="preserve"> de la DSI.</w:t>
      </w:r>
    </w:p>
    <w:p w14:paraId="4CBB8DB9" w14:textId="5329D8ED" w:rsidR="00E4291E" w:rsidRPr="000F1254" w:rsidRDefault="00380F26" w:rsidP="00E4291E">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Négociation, contractualisation et suivi des relations fournisseurs et partenaires externes (TMA, éditeurs, cloud providers), avec une analyse continue du marché pour garantir la compétitivité, la qualité de service et la cohérence des engagements.</w:t>
      </w:r>
    </w:p>
    <w:p w14:paraId="547D077E" w14:textId="77777777" w:rsidR="008C4899" w:rsidRPr="000F1254" w:rsidRDefault="008C4899" w:rsidP="008C4899">
      <w:pPr>
        <w:pStyle w:val="Paragraphedeliste"/>
        <w:shd w:val="clear" w:color="auto" w:fill="FFFFFF"/>
        <w:spacing w:before="100" w:beforeAutospacing="1" w:after="100" w:afterAutospacing="1"/>
        <w:ind w:left="1428"/>
        <w:contextualSpacing/>
        <w:jc w:val="both"/>
        <w:rPr>
          <w:rFonts w:asciiTheme="majorHAnsi" w:hAnsiTheme="majorHAnsi" w:cs="Tahoma"/>
          <w:color w:val="3F3F3F"/>
          <w:sz w:val="18"/>
          <w:szCs w:val="18"/>
        </w:rPr>
      </w:pPr>
    </w:p>
    <w:p w14:paraId="32B2D167" w14:textId="77777777" w:rsidR="00E4291E" w:rsidRPr="000F1254" w:rsidRDefault="00E4291E" w:rsidP="00E4291E">
      <w:pPr>
        <w:shd w:val="clear" w:color="auto" w:fill="FFFFFF"/>
        <w:spacing w:before="100" w:beforeAutospacing="1" w:after="100" w:afterAutospacing="1"/>
        <w:contextualSpacing/>
        <w:jc w:val="both"/>
        <w:rPr>
          <w:rFonts w:asciiTheme="majorHAnsi" w:hAnsiTheme="majorHAnsi" w:cs="Tahoma"/>
          <w:color w:val="3F3F3F"/>
          <w:sz w:val="18"/>
          <w:szCs w:val="18"/>
        </w:rPr>
      </w:pPr>
    </w:p>
    <w:tbl>
      <w:tblPr>
        <w:tblpPr w:leftFromText="141" w:rightFromText="141" w:vertAnchor="text" w:horzAnchor="margin" w:tblpXSpec="center" w:tblpY="9"/>
        <w:tblW w:w="11340" w:type="dxa"/>
        <w:tblLayout w:type="fixed"/>
        <w:tblCellMar>
          <w:left w:w="70" w:type="dxa"/>
          <w:right w:w="70" w:type="dxa"/>
        </w:tblCellMar>
        <w:tblLook w:val="0000" w:firstRow="0" w:lastRow="0" w:firstColumn="0" w:lastColumn="0" w:noHBand="0" w:noVBand="0"/>
      </w:tblPr>
      <w:tblGrid>
        <w:gridCol w:w="990"/>
        <w:gridCol w:w="7475"/>
        <w:gridCol w:w="2875"/>
      </w:tblGrid>
      <w:tr w:rsidR="00311787" w:rsidRPr="000F1254" w14:paraId="7A3426AF" w14:textId="77777777" w:rsidTr="00BA5D34">
        <w:trPr>
          <w:cantSplit/>
          <w:trHeight w:val="292"/>
        </w:trPr>
        <w:tc>
          <w:tcPr>
            <w:tcW w:w="8465" w:type="dxa"/>
            <w:gridSpan w:val="2"/>
            <w:tcBorders>
              <w:bottom w:val="single" w:sz="18" w:space="0" w:color="4F81BD" w:themeColor="accent1"/>
            </w:tcBorders>
            <w:shd w:val="clear" w:color="auto" w:fill="FFFFFF" w:themeFill="background1"/>
          </w:tcPr>
          <w:p w14:paraId="35F03460" w14:textId="78FDB981" w:rsidR="00311787" w:rsidRPr="000F1254" w:rsidRDefault="00311787" w:rsidP="001024C9">
            <w:pPr>
              <w:jc w:val="both"/>
              <w:rPr>
                <w:rFonts w:asciiTheme="majorHAnsi" w:hAnsiTheme="majorHAnsi"/>
                <w:b/>
              </w:rPr>
            </w:pPr>
            <w:r w:rsidRPr="000F1254">
              <w:rPr>
                <w:rFonts w:asciiTheme="majorHAnsi" w:hAnsiTheme="majorHAnsi"/>
                <w:b/>
                <w:smallCaps/>
              </w:rPr>
              <w:t>BNP paris Bas</w:t>
            </w:r>
          </w:p>
        </w:tc>
        <w:tc>
          <w:tcPr>
            <w:tcW w:w="2875" w:type="dxa"/>
            <w:tcBorders>
              <w:bottom w:val="single" w:sz="18" w:space="0" w:color="4F81BD" w:themeColor="accent1"/>
            </w:tcBorders>
            <w:shd w:val="clear" w:color="auto" w:fill="FFFFFF" w:themeFill="background1"/>
          </w:tcPr>
          <w:p w14:paraId="5B161BC4" w14:textId="4EE0FE97" w:rsidR="00311787" w:rsidRPr="000F1254" w:rsidRDefault="00311787" w:rsidP="001024C9">
            <w:pPr>
              <w:jc w:val="both"/>
              <w:rPr>
                <w:rFonts w:asciiTheme="majorHAnsi" w:hAnsiTheme="majorHAnsi"/>
                <w:b/>
                <w:bCs/>
                <w:sz w:val="18"/>
                <w:szCs w:val="18"/>
              </w:rPr>
            </w:pPr>
            <w:r w:rsidRPr="000F1254">
              <w:rPr>
                <w:rFonts w:asciiTheme="majorHAnsi" w:hAnsiTheme="majorHAnsi"/>
                <w:b/>
                <w:bCs/>
                <w:sz w:val="18"/>
                <w:szCs w:val="18"/>
              </w:rPr>
              <w:t>05/2018 – 0</w:t>
            </w:r>
            <w:r w:rsidR="003C6753" w:rsidRPr="000F1254">
              <w:rPr>
                <w:rFonts w:asciiTheme="majorHAnsi" w:hAnsiTheme="majorHAnsi"/>
                <w:b/>
                <w:bCs/>
                <w:sz w:val="18"/>
                <w:szCs w:val="18"/>
              </w:rPr>
              <w:t>3</w:t>
            </w:r>
            <w:r w:rsidRPr="000F1254">
              <w:rPr>
                <w:rFonts w:asciiTheme="majorHAnsi" w:hAnsiTheme="majorHAnsi"/>
                <w:b/>
                <w:bCs/>
                <w:sz w:val="18"/>
                <w:szCs w:val="18"/>
              </w:rPr>
              <w:t xml:space="preserve">/2020 </w:t>
            </w:r>
          </w:p>
        </w:tc>
      </w:tr>
      <w:tr w:rsidR="00311787" w:rsidRPr="000F1254" w14:paraId="6829CC7C" w14:textId="77777777" w:rsidTr="00BA5D34">
        <w:trPr>
          <w:cantSplit/>
          <w:trHeight w:val="297"/>
        </w:trPr>
        <w:tc>
          <w:tcPr>
            <w:tcW w:w="990" w:type="dxa"/>
            <w:tcBorders>
              <w:top w:val="single" w:sz="18" w:space="0" w:color="4F81BD" w:themeColor="accent1"/>
            </w:tcBorders>
            <w:shd w:val="clear" w:color="auto" w:fill="FFFFFF" w:themeFill="background1"/>
          </w:tcPr>
          <w:p w14:paraId="3DBD0AC6" w14:textId="77777777" w:rsidR="00311787" w:rsidRPr="000F1254" w:rsidRDefault="00311787" w:rsidP="001024C9">
            <w:pPr>
              <w:pStyle w:val="Paragraphedeliste"/>
              <w:jc w:val="both"/>
              <w:rPr>
                <w:rFonts w:asciiTheme="majorHAnsi" w:hAnsiTheme="majorHAnsi" w:cs="Tahoma"/>
                <w:noProof/>
                <w:color w:val="3F3F3F"/>
                <w:sz w:val="18"/>
                <w:szCs w:val="18"/>
              </w:rPr>
            </w:pPr>
          </w:p>
        </w:tc>
        <w:tc>
          <w:tcPr>
            <w:tcW w:w="7475" w:type="dxa"/>
            <w:tcBorders>
              <w:top w:val="single" w:sz="18" w:space="0" w:color="4F81BD" w:themeColor="accent1"/>
            </w:tcBorders>
            <w:shd w:val="clear" w:color="auto" w:fill="FFFFFF" w:themeFill="background1"/>
          </w:tcPr>
          <w:p w14:paraId="185329DF" w14:textId="77777777" w:rsidR="00311787" w:rsidRPr="000F1254" w:rsidRDefault="00311787" w:rsidP="001024C9">
            <w:pPr>
              <w:jc w:val="both"/>
              <w:rPr>
                <w:rFonts w:asciiTheme="majorHAnsi" w:hAnsiTheme="majorHAnsi"/>
                <w:b/>
                <w:sz w:val="16"/>
                <w:szCs w:val="16"/>
              </w:rPr>
            </w:pPr>
          </w:p>
        </w:tc>
        <w:tc>
          <w:tcPr>
            <w:tcW w:w="2875" w:type="dxa"/>
            <w:tcBorders>
              <w:top w:val="single" w:sz="18" w:space="0" w:color="4F81BD" w:themeColor="accent1"/>
            </w:tcBorders>
            <w:shd w:val="clear" w:color="auto" w:fill="FFFFFF" w:themeFill="background1"/>
          </w:tcPr>
          <w:p w14:paraId="4979FE9E" w14:textId="77777777" w:rsidR="00311787" w:rsidRPr="000F1254" w:rsidRDefault="00311787" w:rsidP="001024C9">
            <w:pPr>
              <w:jc w:val="both"/>
              <w:rPr>
                <w:rFonts w:asciiTheme="majorHAnsi" w:hAnsiTheme="majorHAnsi"/>
                <w:sz w:val="16"/>
                <w:szCs w:val="16"/>
              </w:rPr>
            </w:pPr>
          </w:p>
        </w:tc>
      </w:tr>
      <w:tr w:rsidR="00311787" w:rsidRPr="000F1254" w14:paraId="37DFFEF6" w14:textId="77777777" w:rsidTr="00BA5D34">
        <w:trPr>
          <w:cantSplit/>
          <w:trHeight w:val="450"/>
        </w:trPr>
        <w:tc>
          <w:tcPr>
            <w:tcW w:w="990" w:type="dxa"/>
            <w:shd w:val="clear" w:color="auto" w:fill="FFFFFF" w:themeFill="background1"/>
          </w:tcPr>
          <w:p w14:paraId="2696B021" w14:textId="4206C9ED" w:rsidR="00311787" w:rsidRPr="000F1254" w:rsidRDefault="00311787" w:rsidP="001024C9">
            <w:pPr>
              <w:pStyle w:val="Paragraphedeliste"/>
              <w:jc w:val="both"/>
              <w:rPr>
                <w:rFonts w:asciiTheme="majorHAnsi" w:hAnsiTheme="majorHAnsi"/>
                <w:b/>
                <w:smallCaps/>
                <w:sz w:val="18"/>
                <w:szCs w:val="18"/>
              </w:rPr>
            </w:pPr>
            <w:r w:rsidRPr="000F1254">
              <w:rPr>
                <w:rFonts w:asciiTheme="majorHAnsi" w:hAnsiTheme="majorHAnsi"/>
                <w:b/>
                <w:sz w:val="18"/>
                <w:szCs w:val="18"/>
              </w:rPr>
              <w:t xml:space="preserve"> </w:t>
            </w:r>
          </w:p>
        </w:tc>
        <w:tc>
          <w:tcPr>
            <w:tcW w:w="7475" w:type="dxa"/>
            <w:shd w:val="clear" w:color="auto" w:fill="FFFFFF" w:themeFill="background1"/>
          </w:tcPr>
          <w:p w14:paraId="7DEF97DC" w14:textId="5AC7E874" w:rsidR="00311787" w:rsidRPr="000F1254" w:rsidRDefault="00460ED5" w:rsidP="001024C9">
            <w:pPr>
              <w:jc w:val="both"/>
              <w:rPr>
                <w:rFonts w:asciiTheme="majorHAnsi" w:hAnsiTheme="majorHAnsi"/>
                <w:b/>
                <w:sz w:val="18"/>
                <w:szCs w:val="18"/>
              </w:rPr>
            </w:pPr>
            <w:r w:rsidRPr="000F1254">
              <w:rPr>
                <w:rFonts w:asciiTheme="majorHAnsi" w:hAnsiTheme="majorHAnsi"/>
                <w:b/>
                <w:sz w:val="18"/>
                <w:szCs w:val="18"/>
              </w:rPr>
              <w:t>Transformation</w:t>
            </w:r>
            <w:r w:rsidR="005748A0" w:rsidRPr="000F1254">
              <w:rPr>
                <w:rFonts w:asciiTheme="majorHAnsi" w:hAnsiTheme="majorHAnsi"/>
                <w:b/>
                <w:sz w:val="18"/>
                <w:szCs w:val="18"/>
              </w:rPr>
              <w:t xml:space="preserve"> </w:t>
            </w:r>
            <w:r w:rsidR="00311787" w:rsidRPr="000F1254">
              <w:rPr>
                <w:rFonts w:asciiTheme="majorHAnsi" w:hAnsiTheme="majorHAnsi"/>
                <w:b/>
                <w:sz w:val="18"/>
                <w:szCs w:val="18"/>
              </w:rPr>
              <w:t>et Management</w:t>
            </w:r>
            <w:r w:rsidR="00F16BE7" w:rsidRPr="000F1254">
              <w:rPr>
                <w:rFonts w:asciiTheme="majorHAnsi" w:hAnsiTheme="majorHAnsi"/>
                <w:b/>
                <w:sz w:val="18"/>
                <w:szCs w:val="18"/>
              </w:rPr>
              <w:t>/Coaching</w:t>
            </w:r>
            <w:r w:rsidR="00311787" w:rsidRPr="000F1254">
              <w:rPr>
                <w:rFonts w:asciiTheme="majorHAnsi" w:hAnsiTheme="majorHAnsi"/>
                <w:b/>
                <w:sz w:val="18"/>
                <w:szCs w:val="18"/>
              </w:rPr>
              <w:t xml:space="preserve"> AGILE</w:t>
            </w:r>
          </w:p>
        </w:tc>
        <w:tc>
          <w:tcPr>
            <w:tcW w:w="2875" w:type="dxa"/>
            <w:shd w:val="clear" w:color="auto" w:fill="FFFFFF" w:themeFill="background1"/>
          </w:tcPr>
          <w:p w14:paraId="6BA1C3C3" w14:textId="77777777" w:rsidR="00311787" w:rsidRPr="000F1254" w:rsidRDefault="00311787" w:rsidP="001024C9">
            <w:pPr>
              <w:jc w:val="both"/>
              <w:rPr>
                <w:rFonts w:asciiTheme="majorHAnsi" w:hAnsiTheme="majorHAnsi"/>
                <w:sz w:val="16"/>
                <w:szCs w:val="16"/>
              </w:rPr>
            </w:pPr>
          </w:p>
        </w:tc>
      </w:tr>
    </w:tbl>
    <w:p w14:paraId="57BCD3DB" w14:textId="36D738D1" w:rsidR="00A52D3A" w:rsidRPr="000F1254" w:rsidRDefault="00380F26" w:rsidP="00460ED5">
      <w:pPr>
        <w:shd w:val="clear" w:color="auto" w:fill="FFFFFF"/>
        <w:spacing w:before="100" w:beforeAutospacing="1" w:after="100" w:afterAutospacing="1"/>
        <w:contextualSpacing/>
        <w:rPr>
          <w:rFonts w:asciiTheme="majorHAnsi" w:hAnsiTheme="majorHAnsi" w:cs="Tahoma"/>
          <w:color w:val="3F3F3F"/>
          <w:sz w:val="20"/>
          <w:szCs w:val="20"/>
        </w:rPr>
      </w:pPr>
      <w:r w:rsidRPr="000F1254">
        <w:rPr>
          <w:rFonts w:asciiTheme="majorHAnsi" w:hAnsiTheme="majorHAnsi" w:cs="Tahoma"/>
          <w:color w:val="3F3F3F"/>
          <w:sz w:val="18"/>
          <w:szCs w:val="18"/>
        </w:rPr>
        <w:t xml:space="preserve">Management Agile et pilotage transverse de 3 équipes pluridisciplinaires (Développement, Études, Exploitation) au sein de </w:t>
      </w:r>
      <w:r w:rsidRPr="000F1254">
        <w:rPr>
          <w:rFonts w:asciiTheme="majorHAnsi" w:hAnsiTheme="majorHAnsi" w:cs="Tahoma"/>
          <w:b/>
          <w:bCs/>
          <w:color w:val="3F3F3F"/>
          <w:sz w:val="18"/>
          <w:szCs w:val="18"/>
        </w:rPr>
        <w:t>l’entité Production &amp; Infrastructures</w:t>
      </w:r>
      <w:r w:rsidRPr="000F1254">
        <w:rPr>
          <w:rFonts w:asciiTheme="majorHAnsi" w:hAnsiTheme="majorHAnsi" w:cs="Tahoma"/>
          <w:color w:val="3F3F3F"/>
          <w:sz w:val="18"/>
          <w:szCs w:val="18"/>
        </w:rPr>
        <w:t>, dans un contexte de modernisation du parc applicatif et de refonte des pratiques IT.</w:t>
      </w:r>
      <w:r w:rsidRPr="000F1254">
        <w:rPr>
          <w:rFonts w:asciiTheme="majorHAnsi" w:hAnsiTheme="majorHAnsi" w:cs="Tahoma"/>
          <w:color w:val="3F3F3F"/>
          <w:sz w:val="18"/>
          <w:szCs w:val="18"/>
        </w:rPr>
        <w:br/>
        <w:t>Responsable de la mise en œuvre d’une plateforme d’automatisation de l’orchestration de la donnée et du cycle de vie complet des applications (d</w:t>
      </w:r>
      <w:r w:rsidR="00874FD3" w:rsidRPr="000F1254">
        <w:rPr>
          <w:rFonts w:asciiTheme="majorHAnsi" w:hAnsiTheme="majorHAnsi" w:cs="Tahoma"/>
          <w:color w:val="3F3F3F"/>
          <w:sz w:val="18"/>
          <w:szCs w:val="18"/>
        </w:rPr>
        <w:t>u</w:t>
      </w:r>
      <w:r w:rsidRPr="000F1254">
        <w:rPr>
          <w:rFonts w:asciiTheme="majorHAnsi" w:hAnsiTheme="majorHAnsi" w:cs="Tahoma"/>
          <w:color w:val="3F3F3F"/>
          <w:sz w:val="18"/>
          <w:szCs w:val="18"/>
        </w:rPr>
        <w:t xml:space="preserve"> </w:t>
      </w:r>
      <w:proofErr w:type="spellStart"/>
      <w:r w:rsidRPr="000F1254">
        <w:rPr>
          <w:rFonts w:asciiTheme="majorHAnsi" w:hAnsiTheme="majorHAnsi" w:cs="Tahoma"/>
          <w:color w:val="3F3F3F"/>
          <w:sz w:val="18"/>
          <w:szCs w:val="18"/>
        </w:rPr>
        <w:t>build</w:t>
      </w:r>
      <w:proofErr w:type="spellEnd"/>
      <w:r w:rsidRPr="000F1254">
        <w:rPr>
          <w:rFonts w:asciiTheme="majorHAnsi" w:hAnsiTheme="majorHAnsi" w:cs="Tahoma"/>
          <w:color w:val="3F3F3F"/>
          <w:sz w:val="18"/>
          <w:szCs w:val="18"/>
        </w:rPr>
        <w:t xml:space="preserve"> à l’exploitation), avec un focus sur la résilience des services, la performance des infrastructures, et l’amélioration continue.</w:t>
      </w:r>
      <w:r w:rsidRPr="000F1254">
        <w:rPr>
          <w:rFonts w:asciiTheme="majorHAnsi" w:hAnsiTheme="majorHAnsi" w:cs="Tahoma"/>
          <w:color w:val="3F3F3F"/>
          <w:sz w:val="18"/>
          <w:szCs w:val="18"/>
        </w:rPr>
        <w:br/>
        <w:t>Intervention sur des chantiers mêlant transformation numérique, industrialisation DevOps, et optimisation des processus de production, en coordination étroite avec les équipes supervision, architecture, et sécurité</w:t>
      </w:r>
      <w:r w:rsidRPr="000F1254">
        <w:rPr>
          <w:rFonts w:asciiTheme="majorHAnsi" w:hAnsiTheme="majorHAnsi" w:cs="Tahoma"/>
          <w:color w:val="3F3F3F"/>
          <w:sz w:val="20"/>
          <w:szCs w:val="20"/>
        </w:rPr>
        <w:t>.</w:t>
      </w:r>
    </w:p>
    <w:p w14:paraId="6D544EF4" w14:textId="77777777" w:rsidR="00380F26" w:rsidRPr="000F1254" w:rsidRDefault="00380F26" w:rsidP="00A52D3A">
      <w:pPr>
        <w:pStyle w:val="Paragraphedeliste"/>
        <w:shd w:val="clear" w:color="auto" w:fill="FFFFFF"/>
        <w:spacing w:before="100" w:beforeAutospacing="1" w:after="100" w:afterAutospacing="1"/>
        <w:ind w:left="700"/>
        <w:contextualSpacing/>
        <w:rPr>
          <w:rFonts w:asciiTheme="majorHAnsi" w:hAnsiTheme="majorHAnsi" w:cs="Tahoma"/>
          <w:color w:val="3F3F3F"/>
          <w:sz w:val="18"/>
          <w:szCs w:val="18"/>
        </w:rPr>
      </w:pPr>
    </w:p>
    <w:p w14:paraId="060B64DC" w14:textId="4E5FC86D" w:rsidR="00380F26" w:rsidRPr="000F1254" w:rsidRDefault="00380F26" w:rsidP="00380F26">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Réalisation d’</w:t>
      </w:r>
      <w:r w:rsidRPr="000F1254">
        <w:rPr>
          <w:rFonts w:asciiTheme="majorHAnsi" w:hAnsiTheme="majorHAnsi" w:cs="Tahoma"/>
          <w:b/>
          <w:bCs/>
          <w:color w:val="3F3F3F"/>
          <w:sz w:val="18"/>
          <w:szCs w:val="18"/>
        </w:rPr>
        <w:t>audits d’organisation</w:t>
      </w:r>
      <w:r w:rsidRPr="000F1254">
        <w:rPr>
          <w:rFonts w:asciiTheme="majorHAnsi" w:hAnsiTheme="majorHAnsi" w:cs="Tahoma"/>
          <w:color w:val="3F3F3F"/>
          <w:sz w:val="18"/>
          <w:szCs w:val="18"/>
        </w:rPr>
        <w:t xml:space="preserve"> et d’analyses stratégiques (problématiques client, benchmarks, risques, recommandations), servant de base à l’élaboration de </w:t>
      </w:r>
      <w:r w:rsidRPr="000F1254">
        <w:rPr>
          <w:rFonts w:asciiTheme="majorHAnsi" w:hAnsiTheme="majorHAnsi" w:cs="Tahoma"/>
          <w:b/>
          <w:bCs/>
          <w:color w:val="3F3F3F"/>
          <w:sz w:val="18"/>
          <w:szCs w:val="18"/>
        </w:rPr>
        <w:t>roadmaps de transformation IT/Data</w:t>
      </w:r>
      <w:r w:rsidRPr="000F1254">
        <w:rPr>
          <w:rFonts w:asciiTheme="majorHAnsi" w:hAnsiTheme="majorHAnsi" w:cs="Tahoma"/>
          <w:color w:val="3F3F3F"/>
          <w:sz w:val="18"/>
          <w:szCs w:val="18"/>
        </w:rPr>
        <w:t>.</w:t>
      </w:r>
    </w:p>
    <w:p w14:paraId="7E28F9A0" w14:textId="3B51DAAD" w:rsidR="00380F26" w:rsidRPr="000F1254" w:rsidRDefault="00380F26" w:rsidP="00380F26">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 xml:space="preserve">Structuration et pilotage de </w:t>
      </w:r>
      <w:r w:rsidRPr="000F1254">
        <w:rPr>
          <w:rFonts w:asciiTheme="majorHAnsi" w:hAnsiTheme="majorHAnsi" w:cs="Tahoma"/>
          <w:b/>
          <w:bCs/>
          <w:color w:val="3F3F3F"/>
          <w:sz w:val="18"/>
          <w:szCs w:val="18"/>
        </w:rPr>
        <w:t>programmes DataOps/DevOps</w:t>
      </w:r>
      <w:r w:rsidRPr="000F1254">
        <w:rPr>
          <w:rFonts w:asciiTheme="majorHAnsi" w:hAnsiTheme="majorHAnsi" w:cs="Tahoma"/>
          <w:color w:val="3F3F3F"/>
          <w:sz w:val="18"/>
          <w:szCs w:val="18"/>
        </w:rPr>
        <w:t xml:space="preserve"> à l’échelle, intégrant les aspects de </w:t>
      </w:r>
      <w:r w:rsidRPr="000F1254">
        <w:rPr>
          <w:rFonts w:asciiTheme="majorHAnsi" w:hAnsiTheme="majorHAnsi" w:cs="Tahoma"/>
          <w:b/>
          <w:bCs/>
          <w:color w:val="3F3F3F"/>
          <w:sz w:val="18"/>
          <w:szCs w:val="18"/>
        </w:rPr>
        <w:t>gouvernance de la donnée</w:t>
      </w:r>
      <w:r w:rsidRPr="000F1254">
        <w:rPr>
          <w:rFonts w:asciiTheme="majorHAnsi" w:hAnsiTheme="majorHAnsi" w:cs="Tahoma"/>
          <w:color w:val="3F3F3F"/>
          <w:sz w:val="18"/>
          <w:szCs w:val="18"/>
        </w:rPr>
        <w:t>, automatisation des pipelines, supervision continue et outillage de bout en bout.</w:t>
      </w:r>
    </w:p>
    <w:p w14:paraId="04FD67B0" w14:textId="1B03474E" w:rsidR="00380F26" w:rsidRPr="000F1254" w:rsidRDefault="00380F26" w:rsidP="00380F26">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 xml:space="preserve">Coordination des synergies inter-entités et inter-filiales (études, développement, production, sécurité), avec </w:t>
      </w:r>
      <w:r w:rsidRPr="000F1254">
        <w:rPr>
          <w:rFonts w:asciiTheme="majorHAnsi" w:hAnsiTheme="majorHAnsi" w:cs="Tahoma"/>
          <w:b/>
          <w:bCs/>
          <w:color w:val="3F3F3F"/>
          <w:sz w:val="18"/>
          <w:szCs w:val="18"/>
        </w:rPr>
        <w:t>mutualisation des pratiques</w:t>
      </w:r>
      <w:r w:rsidRPr="000F1254">
        <w:rPr>
          <w:rFonts w:asciiTheme="majorHAnsi" w:hAnsiTheme="majorHAnsi" w:cs="Tahoma"/>
          <w:color w:val="3F3F3F"/>
          <w:sz w:val="18"/>
          <w:szCs w:val="18"/>
        </w:rPr>
        <w:t>, alignement méthodologique, et accompagnement de la montée en maturité opérationnelle.</w:t>
      </w:r>
    </w:p>
    <w:p w14:paraId="087F8875" w14:textId="139CBD8C" w:rsidR="00380F26" w:rsidRPr="000F1254" w:rsidRDefault="00380F26" w:rsidP="00380F26">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 xml:space="preserve">Mise en place et </w:t>
      </w:r>
      <w:r w:rsidRPr="000F1254">
        <w:rPr>
          <w:rFonts w:asciiTheme="majorHAnsi" w:hAnsiTheme="majorHAnsi" w:cs="Tahoma"/>
          <w:b/>
          <w:bCs/>
          <w:color w:val="3F3F3F"/>
          <w:sz w:val="18"/>
          <w:szCs w:val="18"/>
        </w:rPr>
        <w:t>pilotage de plateformes de supervision et de monitoring applicatif/infrastructure</w:t>
      </w:r>
      <w:r w:rsidRPr="000F1254">
        <w:rPr>
          <w:rFonts w:asciiTheme="majorHAnsi" w:hAnsiTheme="majorHAnsi" w:cs="Tahoma"/>
          <w:color w:val="3F3F3F"/>
          <w:sz w:val="18"/>
          <w:szCs w:val="18"/>
        </w:rPr>
        <w:t>, en lien avec les équipes SOC/NOC et les exigences de performance, traçabilité et sécurité.</w:t>
      </w:r>
    </w:p>
    <w:p w14:paraId="1FA2A8DA" w14:textId="7373D78F" w:rsidR="00380F26" w:rsidRPr="000F1254" w:rsidRDefault="00380F26" w:rsidP="00380F26">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 xml:space="preserve">Intégration des exigences de </w:t>
      </w:r>
      <w:r w:rsidRPr="000F1254">
        <w:rPr>
          <w:rFonts w:asciiTheme="majorHAnsi" w:hAnsiTheme="majorHAnsi" w:cs="Tahoma"/>
          <w:b/>
          <w:bCs/>
          <w:color w:val="3F3F3F"/>
          <w:sz w:val="18"/>
          <w:szCs w:val="18"/>
        </w:rPr>
        <w:t>cybersécurité dès la phase de conception</w:t>
      </w:r>
      <w:r w:rsidRPr="000F1254">
        <w:rPr>
          <w:rFonts w:asciiTheme="majorHAnsi" w:hAnsiTheme="majorHAnsi" w:cs="Tahoma"/>
          <w:color w:val="3F3F3F"/>
          <w:sz w:val="18"/>
          <w:szCs w:val="18"/>
        </w:rPr>
        <w:t xml:space="preserve"> (DevSecOps), gestion des alertes et participation active aux analyses de risque sécurité SI, en coordination avec les équipes réseau, exploitation et sécurité.</w:t>
      </w:r>
    </w:p>
    <w:p w14:paraId="3E347D73" w14:textId="388DEE2B" w:rsidR="00380F26" w:rsidRPr="000F1254" w:rsidRDefault="00380F26" w:rsidP="00380F26">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Conception et déploiement de dispositifs d’</w:t>
      </w:r>
      <w:r w:rsidRPr="000F1254">
        <w:rPr>
          <w:rFonts w:asciiTheme="majorHAnsi" w:hAnsiTheme="majorHAnsi" w:cs="Tahoma"/>
          <w:b/>
          <w:bCs/>
          <w:color w:val="3F3F3F"/>
          <w:sz w:val="18"/>
          <w:szCs w:val="18"/>
        </w:rPr>
        <w:t>accompagnement du changement</w:t>
      </w:r>
      <w:r w:rsidRPr="000F1254">
        <w:rPr>
          <w:rFonts w:asciiTheme="majorHAnsi" w:hAnsiTheme="majorHAnsi" w:cs="Tahoma"/>
          <w:color w:val="3F3F3F"/>
          <w:sz w:val="18"/>
          <w:szCs w:val="18"/>
        </w:rPr>
        <w:t xml:space="preserve"> : coaching, onboarding, formations, synchronisation inter-équipes (cross-team), renfort et recrutement ciblé selon les expertises critiques (Data, Cloud, Monitoring, Sécu).</w:t>
      </w:r>
    </w:p>
    <w:p w14:paraId="7EBD7ED6" w14:textId="670CA2ED" w:rsidR="00380F26" w:rsidRPr="000F1254" w:rsidRDefault="00380F26" w:rsidP="00380F26">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 xml:space="preserve">Supervision des </w:t>
      </w:r>
      <w:r w:rsidRPr="000F1254">
        <w:rPr>
          <w:rFonts w:asciiTheme="majorHAnsi" w:hAnsiTheme="majorHAnsi" w:cs="Tahoma"/>
          <w:b/>
          <w:bCs/>
          <w:color w:val="3F3F3F"/>
          <w:sz w:val="18"/>
          <w:szCs w:val="18"/>
        </w:rPr>
        <w:t>dépendances inter-projets</w:t>
      </w:r>
      <w:r w:rsidRPr="000F1254">
        <w:rPr>
          <w:rFonts w:asciiTheme="majorHAnsi" w:hAnsiTheme="majorHAnsi" w:cs="Tahoma"/>
          <w:color w:val="3F3F3F"/>
          <w:sz w:val="18"/>
          <w:szCs w:val="18"/>
        </w:rPr>
        <w:t xml:space="preserve">, gestion proactive des risques et </w:t>
      </w:r>
      <w:r w:rsidRPr="000F1254">
        <w:rPr>
          <w:rFonts w:asciiTheme="majorHAnsi" w:hAnsiTheme="majorHAnsi" w:cs="Tahoma"/>
          <w:b/>
          <w:bCs/>
          <w:color w:val="3F3F3F"/>
          <w:sz w:val="18"/>
          <w:szCs w:val="18"/>
        </w:rPr>
        <w:t>remontée structurée des alertes</w:t>
      </w:r>
      <w:r w:rsidRPr="000F1254">
        <w:rPr>
          <w:rFonts w:asciiTheme="majorHAnsi" w:hAnsiTheme="majorHAnsi" w:cs="Tahoma"/>
          <w:color w:val="3F3F3F"/>
          <w:sz w:val="18"/>
          <w:szCs w:val="18"/>
        </w:rPr>
        <w:t>, avec un pilotage anticipatif et collaboratif.</w:t>
      </w:r>
    </w:p>
    <w:p w14:paraId="46B7E4AF" w14:textId="62E965A7" w:rsidR="00380F26" w:rsidRPr="000F1254" w:rsidRDefault="00380F26" w:rsidP="00380F26">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lastRenderedPageBreak/>
        <w:t xml:space="preserve">Garantie de la </w:t>
      </w:r>
      <w:r w:rsidRPr="000F1254">
        <w:rPr>
          <w:rFonts w:asciiTheme="majorHAnsi" w:hAnsiTheme="majorHAnsi" w:cs="Tahoma"/>
          <w:b/>
          <w:bCs/>
          <w:color w:val="3F3F3F"/>
          <w:sz w:val="18"/>
          <w:szCs w:val="18"/>
        </w:rPr>
        <w:t>bonne intégration des projets dans les chaînes CI/CD</w:t>
      </w:r>
      <w:r w:rsidRPr="000F1254">
        <w:rPr>
          <w:rFonts w:asciiTheme="majorHAnsi" w:hAnsiTheme="majorHAnsi" w:cs="Tahoma"/>
          <w:color w:val="3F3F3F"/>
          <w:sz w:val="18"/>
          <w:szCs w:val="18"/>
        </w:rPr>
        <w:t>, gestion de la continuité de service, et optimisation des processus de mise en production dans une logique d’agilité industrielle.</w:t>
      </w:r>
    </w:p>
    <w:p w14:paraId="17CCDAAE" w14:textId="1D0802F5" w:rsidR="00380F26" w:rsidRPr="000F1254" w:rsidRDefault="00380F26" w:rsidP="00380F26">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Déploiement d’une stratégie d’</w:t>
      </w:r>
      <w:r w:rsidRPr="000F1254">
        <w:rPr>
          <w:rFonts w:asciiTheme="majorHAnsi" w:hAnsiTheme="majorHAnsi" w:cs="Tahoma"/>
          <w:b/>
          <w:bCs/>
          <w:color w:val="3F3F3F"/>
          <w:sz w:val="18"/>
          <w:szCs w:val="18"/>
        </w:rPr>
        <w:t>amélioration continue pilotée par les métriques</w:t>
      </w:r>
      <w:r w:rsidRPr="000F1254">
        <w:rPr>
          <w:rFonts w:asciiTheme="majorHAnsi" w:hAnsiTheme="majorHAnsi" w:cs="Tahoma"/>
          <w:color w:val="3F3F3F"/>
          <w:sz w:val="18"/>
          <w:szCs w:val="18"/>
        </w:rPr>
        <w:t xml:space="preserve"> (qualité, sécurité, performance, incidents, SLA), avec automatisation du reporting.</w:t>
      </w:r>
    </w:p>
    <w:p w14:paraId="28EDF52B" w14:textId="3C61B8CE" w:rsidR="00380F26" w:rsidRPr="000F1254" w:rsidRDefault="00380F26" w:rsidP="00380F26">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 xml:space="preserve">Réalisation de </w:t>
      </w:r>
      <w:r w:rsidRPr="000F1254">
        <w:rPr>
          <w:rFonts w:asciiTheme="majorHAnsi" w:hAnsiTheme="majorHAnsi" w:cs="Tahoma"/>
          <w:b/>
          <w:bCs/>
          <w:color w:val="3F3F3F"/>
          <w:sz w:val="18"/>
          <w:szCs w:val="18"/>
        </w:rPr>
        <w:t>benchmarks technologiques et économiques</w:t>
      </w:r>
      <w:r w:rsidRPr="000F1254">
        <w:rPr>
          <w:rFonts w:asciiTheme="majorHAnsi" w:hAnsiTheme="majorHAnsi" w:cs="Tahoma"/>
          <w:color w:val="3F3F3F"/>
          <w:sz w:val="18"/>
          <w:szCs w:val="18"/>
        </w:rPr>
        <w:t xml:space="preserve"> (Cloud, volumétrie, FinOps), pour guider les arbitrages budgétaires et optimiser les investissements techniques.</w:t>
      </w:r>
    </w:p>
    <w:p w14:paraId="77AE9D1E" w14:textId="7C7A13DC" w:rsidR="00460ED5" w:rsidRPr="000F1254" w:rsidRDefault="00380F26" w:rsidP="00460ED5">
      <w:pPr>
        <w:pStyle w:val="Paragraphedeliste"/>
        <w:numPr>
          <w:ilvl w:val="0"/>
          <w:numId w:val="23"/>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 xml:space="preserve">Solides compétences sur les </w:t>
      </w:r>
      <w:r w:rsidRPr="000F1254">
        <w:rPr>
          <w:rFonts w:asciiTheme="majorHAnsi" w:hAnsiTheme="majorHAnsi" w:cs="Tahoma"/>
          <w:b/>
          <w:bCs/>
          <w:color w:val="3F3F3F"/>
          <w:sz w:val="18"/>
          <w:szCs w:val="18"/>
        </w:rPr>
        <w:t>environnements distribués et Big Data</w:t>
      </w:r>
      <w:r w:rsidRPr="000F1254">
        <w:rPr>
          <w:rFonts w:asciiTheme="majorHAnsi" w:hAnsiTheme="majorHAnsi" w:cs="Tahoma"/>
          <w:color w:val="3F3F3F"/>
          <w:sz w:val="18"/>
          <w:szCs w:val="18"/>
        </w:rPr>
        <w:t xml:space="preserve"> (AWS, SAS, Hadoop, Spark, MongoDB, Cloudera, Java Spring, Oracle), avec une posture de conseil technologique au service de la performance applicative et de l’excellence opérationnelle.</w:t>
      </w:r>
    </w:p>
    <w:p w14:paraId="5D33C700" w14:textId="77777777" w:rsidR="00460ED5" w:rsidRPr="000F1254" w:rsidRDefault="00460ED5" w:rsidP="00460ED5">
      <w:pPr>
        <w:shd w:val="clear" w:color="auto" w:fill="FFFFFF"/>
        <w:spacing w:before="100" w:beforeAutospacing="1" w:after="100" w:afterAutospacing="1"/>
        <w:contextualSpacing/>
        <w:jc w:val="both"/>
        <w:rPr>
          <w:rFonts w:asciiTheme="majorHAnsi" w:hAnsiTheme="majorHAnsi" w:cs="Tahoma"/>
          <w:color w:val="3F3F3F"/>
          <w:sz w:val="18"/>
          <w:szCs w:val="18"/>
        </w:rPr>
      </w:pPr>
    </w:p>
    <w:p w14:paraId="0F8A10B6" w14:textId="77777777" w:rsidR="00460ED5" w:rsidRPr="000F1254" w:rsidRDefault="00460ED5" w:rsidP="00460ED5">
      <w:pPr>
        <w:shd w:val="clear" w:color="auto" w:fill="FFFFFF"/>
        <w:spacing w:before="100" w:beforeAutospacing="1" w:after="100" w:afterAutospacing="1"/>
        <w:contextualSpacing/>
        <w:jc w:val="both"/>
        <w:rPr>
          <w:rFonts w:asciiTheme="majorHAnsi" w:hAnsiTheme="majorHAnsi" w:cs="Tahoma"/>
          <w:color w:val="3F3F3F"/>
          <w:sz w:val="18"/>
          <w:szCs w:val="18"/>
        </w:rPr>
      </w:pPr>
    </w:p>
    <w:tbl>
      <w:tblPr>
        <w:tblpPr w:leftFromText="141" w:rightFromText="141" w:vertAnchor="text" w:horzAnchor="margin" w:tblpXSpec="center" w:tblpY="160"/>
        <w:tblW w:w="11340" w:type="dxa"/>
        <w:tblLayout w:type="fixed"/>
        <w:tblCellMar>
          <w:left w:w="70" w:type="dxa"/>
          <w:right w:w="70" w:type="dxa"/>
        </w:tblCellMar>
        <w:tblLook w:val="0000" w:firstRow="0" w:lastRow="0" w:firstColumn="0" w:lastColumn="0" w:noHBand="0" w:noVBand="0"/>
      </w:tblPr>
      <w:tblGrid>
        <w:gridCol w:w="990"/>
        <w:gridCol w:w="7475"/>
        <w:gridCol w:w="2875"/>
      </w:tblGrid>
      <w:tr w:rsidR="006E4923" w:rsidRPr="000F1254" w14:paraId="3D1E15A8" w14:textId="77777777" w:rsidTr="00BA5D34">
        <w:trPr>
          <w:cantSplit/>
          <w:trHeight w:val="292"/>
        </w:trPr>
        <w:tc>
          <w:tcPr>
            <w:tcW w:w="8465" w:type="dxa"/>
            <w:gridSpan w:val="2"/>
            <w:tcBorders>
              <w:bottom w:val="single" w:sz="18" w:space="0" w:color="4F81BD" w:themeColor="accent1"/>
            </w:tcBorders>
            <w:shd w:val="clear" w:color="auto" w:fill="FFFFFF" w:themeFill="background1"/>
          </w:tcPr>
          <w:p w14:paraId="1CFF42C6" w14:textId="7146F52B" w:rsidR="006E4923" w:rsidRPr="000F1254" w:rsidRDefault="006E4923" w:rsidP="001024C9">
            <w:pPr>
              <w:jc w:val="both"/>
              <w:rPr>
                <w:rFonts w:asciiTheme="majorHAnsi" w:hAnsiTheme="majorHAnsi"/>
                <w:b/>
              </w:rPr>
            </w:pPr>
            <w:r w:rsidRPr="000F1254">
              <w:rPr>
                <w:rFonts w:asciiTheme="majorHAnsi" w:hAnsiTheme="majorHAnsi"/>
                <w:b/>
                <w:smallCaps/>
              </w:rPr>
              <w:t>NATIXIS</w:t>
            </w:r>
          </w:p>
        </w:tc>
        <w:tc>
          <w:tcPr>
            <w:tcW w:w="2875" w:type="dxa"/>
            <w:tcBorders>
              <w:bottom w:val="single" w:sz="18" w:space="0" w:color="4F81BD" w:themeColor="accent1"/>
            </w:tcBorders>
            <w:shd w:val="clear" w:color="auto" w:fill="FFFFFF" w:themeFill="background1"/>
          </w:tcPr>
          <w:p w14:paraId="07B16FE3" w14:textId="77777777" w:rsidR="006E4923" w:rsidRPr="000F1254" w:rsidRDefault="006E4923" w:rsidP="001024C9">
            <w:pPr>
              <w:jc w:val="both"/>
              <w:rPr>
                <w:rFonts w:asciiTheme="majorHAnsi" w:hAnsiTheme="majorHAnsi"/>
                <w:b/>
                <w:bCs/>
                <w:sz w:val="18"/>
                <w:szCs w:val="18"/>
              </w:rPr>
            </w:pPr>
            <w:r w:rsidRPr="000F1254">
              <w:rPr>
                <w:rFonts w:asciiTheme="majorHAnsi" w:hAnsiTheme="majorHAnsi"/>
                <w:b/>
                <w:bCs/>
                <w:sz w:val="18"/>
                <w:szCs w:val="18"/>
              </w:rPr>
              <w:t xml:space="preserve">03/2017 – 04/2018 </w:t>
            </w:r>
          </w:p>
        </w:tc>
      </w:tr>
      <w:tr w:rsidR="006E4923" w:rsidRPr="000F1254" w14:paraId="3EBA824B" w14:textId="77777777" w:rsidTr="00BA5D34">
        <w:trPr>
          <w:cantSplit/>
          <w:trHeight w:val="297"/>
        </w:trPr>
        <w:tc>
          <w:tcPr>
            <w:tcW w:w="990" w:type="dxa"/>
            <w:tcBorders>
              <w:top w:val="single" w:sz="18" w:space="0" w:color="4F81BD" w:themeColor="accent1"/>
            </w:tcBorders>
            <w:shd w:val="clear" w:color="auto" w:fill="FFFFFF" w:themeFill="background1"/>
          </w:tcPr>
          <w:p w14:paraId="46319EBB" w14:textId="77777777" w:rsidR="006E4923" w:rsidRPr="000F1254" w:rsidRDefault="006E4923" w:rsidP="001024C9">
            <w:pPr>
              <w:pStyle w:val="Paragraphedeliste"/>
              <w:jc w:val="both"/>
              <w:rPr>
                <w:rFonts w:asciiTheme="majorHAnsi" w:hAnsiTheme="majorHAnsi" w:cs="Tahoma"/>
                <w:noProof/>
                <w:color w:val="3F3F3F"/>
                <w:sz w:val="18"/>
                <w:szCs w:val="18"/>
              </w:rPr>
            </w:pPr>
          </w:p>
        </w:tc>
        <w:tc>
          <w:tcPr>
            <w:tcW w:w="7475" w:type="dxa"/>
            <w:tcBorders>
              <w:top w:val="single" w:sz="18" w:space="0" w:color="4F81BD" w:themeColor="accent1"/>
            </w:tcBorders>
            <w:shd w:val="clear" w:color="auto" w:fill="FFFFFF" w:themeFill="background1"/>
          </w:tcPr>
          <w:p w14:paraId="78A33775" w14:textId="77777777" w:rsidR="006E4923" w:rsidRPr="000F1254" w:rsidRDefault="006E4923" w:rsidP="001024C9">
            <w:pPr>
              <w:jc w:val="both"/>
              <w:rPr>
                <w:rFonts w:asciiTheme="majorHAnsi" w:hAnsiTheme="majorHAnsi"/>
                <w:b/>
                <w:sz w:val="16"/>
                <w:szCs w:val="16"/>
              </w:rPr>
            </w:pPr>
          </w:p>
        </w:tc>
        <w:tc>
          <w:tcPr>
            <w:tcW w:w="2875" w:type="dxa"/>
            <w:tcBorders>
              <w:top w:val="single" w:sz="18" w:space="0" w:color="4F81BD" w:themeColor="accent1"/>
            </w:tcBorders>
            <w:shd w:val="clear" w:color="auto" w:fill="FFFFFF" w:themeFill="background1"/>
          </w:tcPr>
          <w:p w14:paraId="2893874E" w14:textId="77777777" w:rsidR="006E4923" w:rsidRPr="000F1254" w:rsidRDefault="006E4923" w:rsidP="001024C9">
            <w:pPr>
              <w:jc w:val="both"/>
              <w:rPr>
                <w:rFonts w:asciiTheme="majorHAnsi" w:hAnsiTheme="majorHAnsi"/>
                <w:sz w:val="16"/>
                <w:szCs w:val="16"/>
              </w:rPr>
            </w:pPr>
          </w:p>
        </w:tc>
      </w:tr>
      <w:tr w:rsidR="006E4923" w:rsidRPr="000F1254" w14:paraId="56793273" w14:textId="77777777" w:rsidTr="00BA5D34">
        <w:trPr>
          <w:cantSplit/>
          <w:trHeight w:val="450"/>
        </w:trPr>
        <w:tc>
          <w:tcPr>
            <w:tcW w:w="990" w:type="dxa"/>
            <w:shd w:val="clear" w:color="auto" w:fill="FFFFFF" w:themeFill="background1"/>
          </w:tcPr>
          <w:p w14:paraId="1425519D" w14:textId="79328F67" w:rsidR="006E4923" w:rsidRPr="000F1254" w:rsidRDefault="006E4923" w:rsidP="001024C9">
            <w:pPr>
              <w:pStyle w:val="Paragraphedeliste"/>
              <w:jc w:val="both"/>
              <w:rPr>
                <w:rFonts w:asciiTheme="majorHAnsi" w:hAnsiTheme="majorHAnsi"/>
                <w:b/>
                <w:smallCaps/>
                <w:sz w:val="18"/>
                <w:szCs w:val="18"/>
              </w:rPr>
            </w:pPr>
            <w:r w:rsidRPr="000F1254">
              <w:rPr>
                <w:rFonts w:asciiTheme="majorHAnsi" w:hAnsiTheme="majorHAnsi"/>
                <w:b/>
                <w:sz w:val="18"/>
                <w:szCs w:val="18"/>
              </w:rPr>
              <w:t xml:space="preserve"> </w:t>
            </w:r>
          </w:p>
        </w:tc>
        <w:tc>
          <w:tcPr>
            <w:tcW w:w="7475" w:type="dxa"/>
            <w:shd w:val="clear" w:color="auto" w:fill="FFFFFF" w:themeFill="background1"/>
          </w:tcPr>
          <w:p w14:paraId="76B8A9C1" w14:textId="7AB7D93C" w:rsidR="006E4923" w:rsidRPr="000F1254" w:rsidRDefault="006E4923" w:rsidP="001024C9">
            <w:pPr>
              <w:jc w:val="both"/>
              <w:rPr>
                <w:rFonts w:asciiTheme="majorHAnsi" w:hAnsiTheme="majorHAnsi"/>
                <w:b/>
                <w:sz w:val="18"/>
                <w:szCs w:val="18"/>
              </w:rPr>
            </w:pPr>
            <w:r w:rsidRPr="000F1254">
              <w:rPr>
                <w:rFonts w:asciiTheme="majorHAnsi" w:hAnsiTheme="majorHAnsi"/>
                <w:b/>
                <w:sz w:val="18"/>
                <w:szCs w:val="18"/>
              </w:rPr>
              <w:t>Responsable</w:t>
            </w:r>
            <w:r w:rsidR="004821D9" w:rsidRPr="000F1254">
              <w:rPr>
                <w:rFonts w:asciiTheme="majorHAnsi" w:hAnsiTheme="majorHAnsi"/>
                <w:b/>
                <w:sz w:val="18"/>
                <w:szCs w:val="18"/>
              </w:rPr>
              <w:t xml:space="preserve"> transformation </w:t>
            </w:r>
            <w:r w:rsidR="00FB55C4" w:rsidRPr="000F1254">
              <w:rPr>
                <w:rFonts w:asciiTheme="majorHAnsi" w:hAnsiTheme="majorHAnsi"/>
                <w:b/>
                <w:sz w:val="18"/>
                <w:szCs w:val="18"/>
              </w:rPr>
              <w:t>Numérique</w:t>
            </w:r>
            <w:r w:rsidRPr="000F1254">
              <w:rPr>
                <w:rFonts w:asciiTheme="majorHAnsi" w:hAnsiTheme="majorHAnsi"/>
                <w:b/>
                <w:sz w:val="18"/>
                <w:szCs w:val="18"/>
              </w:rPr>
              <w:t xml:space="preserve"> et Coach </w:t>
            </w:r>
            <w:r w:rsidR="00FB55C4" w:rsidRPr="000F1254">
              <w:rPr>
                <w:rFonts w:asciiTheme="majorHAnsi" w:hAnsiTheme="majorHAnsi"/>
                <w:b/>
                <w:sz w:val="18"/>
                <w:szCs w:val="18"/>
              </w:rPr>
              <w:t>DATA</w:t>
            </w:r>
            <w:r w:rsidR="004821D9" w:rsidRPr="000F1254">
              <w:rPr>
                <w:rFonts w:asciiTheme="majorHAnsi" w:hAnsiTheme="majorHAnsi"/>
                <w:b/>
                <w:sz w:val="18"/>
                <w:szCs w:val="18"/>
              </w:rPr>
              <w:t>OPS</w:t>
            </w:r>
            <w:r w:rsidR="008228E3" w:rsidRPr="000F1254">
              <w:rPr>
                <w:rFonts w:asciiTheme="majorHAnsi" w:hAnsiTheme="majorHAnsi"/>
                <w:b/>
                <w:sz w:val="18"/>
                <w:szCs w:val="18"/>
              </w:rPr>
              <w:t xml:space="preserve">/ DEVOPS </w:t>
            </w:r>
            <w:r w:rsidRPr="000F1254">
              <w:rPr>
                <w:rFonts w:asciiTheme="majorHAnsi" w:hAnsiTheme="majorHAnsi"/>
                <w:b/>
                <w:sz w:val="18"/>
                <w:szCs w:val="18"/>
              </w:rPr>
              <w:t>/ AGILE</w:t>
            </w:r>
          </w:p>
        </w:tc>
        <w:tc>
          <w:tcPr>
            <w:tcW w:w="2875" w:type="dxa"/>
            <w:shd w:val="clear" w:color="auto" w:fill="FFFFFF" w:themeFill="background1"/>
          </w:tcPr>
          <w:p w14:paraId="25555A62" w14:textId="77777777" w:rsidR="006E4923" w:rsidRPr="000F1254" w:rsidRDefault="006E4923" w:rsidP="001024C9">
            <w:pPr>
              <w:jc w:val="both"/>
              <w:rPr>
                <w:rFonts w:asciiTheme="majorHAnsi" w:hAnsiTheme="majorHAnsi"/>
                <w:sz w:val="16"/>
                <w:szCs w:val="16"/>
              </w:rPr>
            </w:pPr>
          </w:p>
        </w:tc>
      </w:tr>
      <w:tr w:rsidR="006E4923" w:rsidRPr="000F1254" w14:paraId="315F31C8" w14:textId="77777777" w:rsidTr="00BA5D34">
        <w:trPr>
          <w:cantSplit/>
          <w:trHeight w:val="3591"/>
        </w:trPr>
        <w:tc>
          <w:tcPr>
            <w:tcW w:w="990" w:type="dxa"/>
          </w:tcPr>
          <w:p w14:paraId="02913F3F" w14:textId="197D5BAC" w:rsidR="006E4923" w:rsidRPr="000F1254" w:rsidRDefault="006E4923" w:rsidP="001024C9">
            <w:pPr>
              <w:pStyle w:val="Paragraphedeliste"/>
              <w:shd w:val="clear" w:color="auto" w:fill="FFFFFF"/>
              <w:spacing w:before="100" w:beforeAutospacing="1" w:after="100" w:afterAutospacing="1"/>
              <w:ind w:left="360"/>
              <w:jc w:val="both"/>
              <w:rPr>
                <w:rFonts w:asciiTheme="majorHAnsi" w:hAnsiTheme="majorHAnsi" w:cs="Tahoma"/>
                <w:color w:val="3F3F3F"/>
                <w:sz w:val="18"/>
                <w:szCs w:val="18"/>
              </w:rPr>
            </w:pPr>
          </w:p>
        </w:tc>
        <w:tc>
          <w:tcPr>
            <w:tcW w:w="10350" w:type="dxa"/>
            <w:gridSpan w:val="2"/>
            <w:shd w:val="clear" w:color="auto" w:fill="auto"/>
          </w:tcPr>
          <w:p w14:paraId="25DA1E04" w14:textId="77777777" w:rsidR="00460ED5" w:rsidRPr="000F1254" w:rsidRDefault="00460ED5" w:rsidP="00460ED5">
            <w:pPr>
              <w:shd w:val="clear" w:color="auto" w:fill="FFFFFF"/>
              <w:spacing w:before="100" w:beforeAutospacing="1" w:after="100" w:afterAutospacing="1"/>
              <w:contextualSpacing/>
              <w:rPr>
                <w:rFonts w:asciiTheme="majorHAnsi" w:hAnsiTheme="majorHAnsi" w:cs="Tahoma"/>
                <w:color w:val="3F3F3F"/>
                <w:sz w:val="18"/>
                <w:szCs w:val="18"/>
              </w:rPr>
            </w:pPr>
            <w:r w:rsidRPr="000F1254">
              <w:rPr>
                <w:rFonts w:asciiTheme="majorHAnsi" w:hAnsiTheme="majorHAnsi" w:cs="Tahoma"/>
                <w:color w:val="3F3F3F"/>
                <w:sz w:val="18"/>
                <w:szCs w:val="18"/>
              </w:rPr>
              <w:t>Au sein des directions de production, en charge du management et du pilotage transversal de projets stratégiques liés à la mise en place d’une plateforme d’automatisation des déploiements, de l’orchestration CI/CD, et de l’intégration continue des projets applicatifs. Supervision d’un effectif de 15 personnes (Dev, Ops, intégration, sécurité), avec une coordination étroite entre les équipes projet, les environnements de production, et les parties prenantes infrastructure et supervision.</w:t>
            </w:r>
          </w:p>
          <w:p w14:paraId="04A678BD" w14:textId="02D60107" w:rsidR="00325CBE" w:rsidRPr="000F1254" w:rsidRDefault="00325CBE" w:rsidP="001024C9">
            <w:pPr>
              <w:pStyle w:val="Paragraphedeliste"/>
              <w:numPr>
                <w:ilvl w:val="0"/>
                <w:numId w:val="11"/>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 xml:space="preserve">Gestion d’équipe et coaching </w:t>
            </w:r>
            <w:r w:rsidR="008228E3" w:rsidRPr="000F1254">
              <w:rPr>
                <w:rFonts w:asciiTheme="majorHAnsi" w:hAnsiTheme="majorHAnsi" w:cs="Tahoma"/>
                <w:color w:val="3F3F3F"/>
                <w:sz w:val="18"/>
                <w:szCs w:val="18"/>
              </w:rPr>
              <w:t>DATAOPS et DEVOPS</w:t>
            </w:r>
          </w:p>
          <w:p w14:paraId="7B591479" w14:textId="4E0799BB" w:rsidR="006E4923" w:rsidRPr="000F1254" w:rsidRDefault="008228E3" w:rsidP="001024C9">
            <w:pPr>
              <w:pStyle w:val="Paragraphedeliste"/>
              <w:numPr>
                <w:ilvl w:val="0"/>
                <w:numId w:val="11"/>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M</w:t>
            </w:r>
            <w:r w:rsidR="006E4923" w:rsidRPr="000F1254">
              <w:rPr>
                <w:rFonts w:asciiTheme="majorHAnsi" w:hAnsiTheme="majorHAnsi" w:cs="Tahoma"/>
                <w:color w:val="3F3F3F"/>
                <w:sz w:val="18"/>
                <w:szCs w:val="18"/>
              </w:rPr>
              <w:t xml:space="preserve">ise en place de la plateforme </w:t>
            </w:r>
            <w:r w:rsidR="00FB55C4" w:rsidRPr="000F1254">
              <w:rPr>
                <w:rFonts w:asciiTheme="majorHAnsi" w:hAnsiTheme="majorHAnsi" w:cs="Tahoma"/>
                <w:color w:val="3F3F3F"/>
                <w:sz w:val="18"/>
                <w:szCs w:val="18"/>
              </w:rPr>
              <w:t xml:space="preserve">d’automatisation </w:t>
            </w:r>
            <w:r w:rsidR="006E4923" w:rsidRPr="000F1254">
              <w:rPr>
                <w:rFonts w:asciiTheme="majorHAnsi" w:hAnsiTheme="majorHAnsi" w:cs="Tahoma"/>
                <w:color w:val="3F3F3F"/>
                <w:sz w:val="18"/>
                <w:szCs w:val="18"/>
              </w:rPr>
              <w:t>d’intégration et déploiement continue</w:t>
            </w:r>
            <w:r w:rsidR="00874FD3" w:rsidRPr="000F1254">
              <w:rPr>
                <w:rFonts w:asciiTheme="majorHAnsi" w:hAnsiTheme="majorHAnsi" w:cs="Tahoma"/>
                <w:color w:val="3F3F3F"/>
                <w:sz w:val="18"/>
                <w:szCs w:val="18"/>
              </w:rPr>
              <w:t xml:space="preserve"> (CI/CD)</w:t>
            </w:r>
          </w:p>
          <w:p w14:paraId="32FB45ED" w14:textId="7E6DF13B" w:rsidR="00FB55C4" w:rsidRPr="000F1254" w:rsidRDefault="008228E3" w:rsidP="001024C9">
            <w:pPr>
              <w:pStyle w:val="Paragraphedeliste"/>
              <w:numPr>
                <w:ilvl w:val="0"/>
                <w:numId w:val="11"/>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Mise en place de workflow pour automatiser l’orchestration des données dans l’ensemble de l’organisation</w:t>
            </w:r>
          </w:p>
          <w:p w14:paraId="446DBCCF" w14:textId="1B57C1D3" w:rsidR="002A07E9" w:rsidRPr="000F1254" w:rsidRDefault="00DF66FA" w:rsidP="002A07E9">
            <w:pPr>
              <w:pStyle w:val="Paragraphedeliste"/>
              <w:numPr>
                <w:ilvl w:val="0"/>
                <w:numId w:val="11"/>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Implémentation</w:t>
            </w:r>
            <w:r w:rsidR="006E4923" w:rsidRPr="000F1254">
              <w:rPr>
                <w:rFonts w:asciiTheme="majorHAnsi" w:hAnsiTheme="majorHAnsi" w:cs="Tahoma"/>
                <w:color w:val="3F3F3F"/>
                <w:sz w:val="18"/>
                <w:szCs w:val="18"/>
              </w:rPr>
              <w:t xml:space="preserve"> des bonnes pratiques de développement et de l’agilité</w:t>
            </w:r>
            <w:r w:rsidR="00442A93" w:rsidRPr="000F1254">
              <w:rPr>
                <w:rFonts w:asciiTheme="majorHAnsi" w:hAnsiTheme="majorHAnsi" w:cs="Tahoma"/>
                <w:color w:val="3F3F3F"/>
                <w:sz w:val="18"/>
                <w:szCs w:val="18"/>
              </w:rPr>
              <w:t>/</w:t>
            </w:r>
            <w:proofErr w:type="spellStart"/>
            <w:r w:rsidR="00442A93" w:rsidRPr="000F1254">
              <w:rPr>
                <w:rFonts w:asciiTheme="majorHAnsi" w:hAnsiTheme="majorHAnsi" w:cs="Tahoma"/>
                <w:color w:val="3F3F3F"/>
                <w:sz w:val="18"/>
                <w:szCs w:val="18"/>
              </w:rPr>
              <w:t>devops</w:t>
            </w:r>
            <w:proofErr w:type="spellEnd"/>
          </w:p>
          <w:p w14:paraId="3C452EA8" w14:textId="0FEFEE47" w:rsidR="002A07E9" w:rsidRPr="000F1254" w:rsidRDefault="00874FD3" w:rsidP="001024C9">
            <w:pPr>
              <w:pStyle w:val="Paragraphedeliste"/>
              <w:numPr>
                <w:ilvl w:val="0"/>
                <w:numId w:val="11"/>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Évangélisation</w:t>
            </w:r>
            <w:r w:rsidR="002A07E9" w:rsidRPr="000F1254">
              <w:rPr>
                <w:rFonts w:asciiTheme="majorHAnsi" w:hAnsiTheme="majorHAnsi" w:cs="Tahoma"/>
                <w:color w:val="3F3F3F"/>
                <w:sz w:val="18"/>
                <w:szCs w:val="18"/>
              </w:rPr>
              <w:t xml:space="preserve"> de la culture et principes </w:t>
            </w:r>
            <w:proofErr w:type="spellStart"/>
            <w:r w:rsidR="002A07E9" w:rsidRPr="000F1254">
              <w:rPr>
                <w:rFonts w:asciiTheme="majorHAnsi" w:hAnsiTheme="majorHAnsi" w:cs="Tahoma"/>
                <w:color w:val="3F3F3F"/>
                <w:sz w:val="18"/>
                <w:szCs w:val="18"/>
              </w:rPr>
              <w:t>Devops</w:t>
            </w:r>
            <w:proofErr w:type="spellEnd"/>
          </w:p>
          <w:p w14:paraId="1472E837" w14:textId="010C994A" w:rsidR="002A07E9" w:rsidRPr="000F1254" w:rsidRDefault="002A07E9" w:rsidP="001024C9">
            <w:pPr>
              <w:pStyle w:val="Paragraphedeliste"/>
              <w:numPr>
                <w:ilvl w:val="0"/>
                <w:numId w:val="11"/>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 xml:space="preserve">Accompagnement et rapprochement des équipes (DEV, PROD, </w:t>
            </w:r>
            <w:proofErr w:type="spellStart"/>
            <w:r w:rsidRPr="000F1254">
              <w:rPr>
                <w:rFonts w:asciiTheme="majorHAnsi" w:hAnsiTheme="majorHAnsi" w:cs="Tahoma"/>
                <w:color w:val="3F3F3F"/>
                <w:sz w:val="18"/>
                <w:szCs w:val="18"/>
              </w:rPr>
              <w:t>Busniess</w:t>
            </w:r>
            <w:proofErr w:type="spellEnd"/>
            <w:r w:rsidRPr="000F1254">
              <w:rPr>
                <w:rFonts w:asciiTheme="majorHAnsi" w:hAnsiTheme="majorHAnsi" w:cs="Tahoma"/>
                <w:color w:val="3F3F3F"/>
                <w:sz w:val="18"/>
                <w:szCs w:val="18"/>
              </w:rPr>
              <w:t>)</w:t>
            </w:r>
          </w:p>
          <w:p w14:paraId="18674FEC" w14:textId="77777777" w:rsidR="006E4923" w:rsidRPr="000F1254" w:rsidRDefault="006E4923" w:rsidP="001024C9">
            <w:pPr>
              <w:pStyle w:val="Paragraphedeliste"/>
              <w:numPr>
                <w:ilvl w:val="0"/>
                <w:numId w:val="11"/>
              </w:numPr>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Changement de méthode de travail, (méthode classique cycle en V vers AGILE et SCRUM en passant par LDP LEAN), conduite de changement et formation des équipes</w:t>
            </w:r>
          </w:p>
          <w:p w14:paraId="4E71DFEF" w14:textId="568471B4" w:rsidR="006E4923" w:rsidRPr="000F1254" w:rsidRDefault="006E4923" w:rsidP="001024C9">
            <w:pPr>
              <w:pStyle w:val="Paragraphedeliste"/>
              <w:numPr>
                <w:ilvl w:val="0"/>
                <w:numId w:val="11"/>
              </w:numPr>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Mise en place d’un système de configuration automatique d’environnements</w:t>
            </w:r>
            <w:r w:rsidR="008228E3" w:rsidRPr="000F1254">
              <w:rPr>
                <w:rFonts w:asciiTheme="majorHAnsi" w:hAnsiTheme="majorHAnsi" w:cs="Tahoma"/>
                <w:color w:val="3F3F3F"/>
                <w:sz w:val="18"/>
                <w:szCs w:val="18"/>
              </w:rPr>
              <w:t xml:space="preserve"> (IAAS)</w:t>
            </w:r>
          </w:p>
          <w:p w14:paraId="320AD777" w14:textId="273E0BF0" w:rsidR="00EF3B99" w:rsidRPr="000F1254" w:rsidRDefault="00EF3B99" w:rsidP="001024C9">
            <w:pPr>
              <w:pStyle w:val="Paragraphedeliste"/>
              <w:numPr>
                <w:ilvl w:val="0"/>
                <w:numId w:val="11"/>
              </w:numPr>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L’analyse de la qualité de code et support aux projets</w:t>
            </w:r>
          </w:p>
          <w:p w14:paraId="125CCAC9" w14:textId="2FE85812" w:rsidR="00EF3B99" w:rsidRPr="000F1254" w:rsidRDefault="00EF3B99" w:rsidP="00EF3B99">
            <w:pPr>
              <w:pStyle w:val="Paragraphedeliste"/>
              <w:numPr>
                <w:ilvl w:val="0"/>
                <w:numId w:val="11"/>
              </w:numPr>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Organisation de plan de tests de performance et de montée en charge</w:t>
            </w:r>
          </w:p>
          <w:p w14:paraId="01A8AD71" w14:textId="5C8FBDDE" w:rsidR="006E4923" w:rsidRPr="000F1254" w:rsidRDefault="006E4923" w:rsidP="005F3093">
            <w:pPr>
              <w:pStyle w:val="Paragraphedeliste"/>
              <w:numPr>
                <w:ilvl w:val="0"/>
                <w:numId w:val="11"/>
              </w:numPr>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Concilier les exigences de la production applicative et des études (MOE) afin de packager et d’installer les applications le plus efficacement possible.</w:t>
            </w:r>
          </w:p>
          <w:p w14:paraId="3F1284D1" w14:textId="77777777" w:rsidR="006E4923" w:rsidRPr="000F1254" w:rsidRDefault="006E4923" w:rsidP="001024C9">
            <w:pPr>
              <w:pStyle w:val="Paragraphedeliste"/>
              <w:numPr>
                <w:ilvl w:val="0"/>
                <w:numId w:val="11"/>
              </w:numPr>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Consolidation de la documentation et la gestion de partage d’information</w:t>
            </w:r>
          </w:p>
          <w:p w14:paraId="447E2BAE" w14:textId="3231D479" w:rsidR="006E4923" w:rsidRPr="000F1254" w:rsidRDefault="006E4923" w:rsidP="001024C9">
            <w:pPr>
              <w:pStyle w:val="Paragraphedeliste"/>
              <w:numPr>
                <w:ilvl w:val="0"/>
                <w:numId w:val="11"/>
              </w:numPr>
              <w:shd w:val="clear" w:color="auto" w:fill="FFFFFF"/>
              <w:spacing w:before="100" w:beforeAutospacing="1" w:after="100" w:afterAutospacing="1"/>
              <w:contextualSpacing/>
              <w:jc w:val="both"/>
              <w:rPr>
                <w:rFonts w:asciiTheme="majorHAnsi" w:hAnsiTheme="majorHAnsi"/>
                <w:sz w:val="18"/>
                <w:szCs w:val="18"/>
              </w:rPr>
            </w:pPr>
            <w:r w:rsidRPr="000F1254">
              <w:rPr>
                <w:rFonts w:asciiTheme="majorHAnsi" w:hAnsiTheme="majorHAnsi" w:cs="Tahoma"/>
                <w:color w:val="3F3F3F"/>
                <w:sz w:val="18"/>
                <w:szCs w:val="18"/>
              </w:rPr>
              <w:t>Suivi et gestion des contrats et des budgets IT</w:t>
            </w:r>
          </w:p>
          <w:p w14:paraId="3CB0F73F" w14:textId="5C565387" w:rsidR="00DF66FA" w:rsidRPr="000F1254" w:rsidRDefault="00DF66FA" w:rsidP="001024C9">
            <w:pPr>
              <w:pStyle w:val="Paragraphedeliste"/>
              <w:numPr>
                <w:ilvl w:val="0"/>
                <w:numId w:val="11"/>
              </w:numPr>
              <w:shd w:val="clear" w:color="auto" w:fill="FFFFFF"/>
              <w:spacing w:before="100" w:beforeAutospacing="1" w:after="100" w:afterAutospacing="1"/>
              <w:contextualSpacing/>
              <w:jc w:val="both"/>
              <w:rPr>
                <w:rFonts w:asciiTheme="majorHAnsi" w:hAnsiTheme="majorHAnsi"/>
                <w:sz w:val="18"/>
                <w:szCs w:val="18"/>
              </w:rPr>
            </w:pPr>
            <w:r w:rsidRPr="000F1254">
              <w:rPr>
                <w:rFonts w:asciiTheme="majorHAnsi" w:hAnsiTheme="majorHAnsi" w:cs="Tahoma"/>
                <w:color w:val="3F3F3F"/>
                <w:sz w:val="18"/>
                <w:szCs w:val="18"/>
              </w:rPr>
              <w:t>Coordonner l’activité des parties prenantes au projet et adaptation des équipe</w:t>
            </w:r>
            <w:r w:rsidR="00270846" w:rsidRPr="000F1254">
              <w:rPr>
                <w:rFonts w:asciiTheme="majorHAnsi" w:hAnsiTheme="majorHAnsi" w:cs="Tahoma"/>
                <w:color w:val="3F3F3F"/>
                <w:sz w:val="18"/>
                <w:szCs w:val="18"/>
              </w:rPr>
              <w:t>s</w:t>
            </w:r>
            <w:r w:rsidRPr="000F1254">
              <w:rPr>
                <w:rFonts w:asciiTheme="majorHAnsi" w:hAnsiTheme="majorHAnsi" w:cs="Tahoma"/>
                <w:color w:val="3F3F3F"/>
                <w:sz w:val="18"/>
                <w:szCs w:val="18"/>
              </w:rPr>
              <w:t xml:space="preserve"> et compétence</w:t>
            </w:r>
            <w:r w:rsidR="00270846" w:rsidRPr="000F1254">
              <w:rPr>
                <w:rFonts w:asciiTheme="majorHAnsi" w:hAnsiTheme="majorHAnsi" w:cs="Tahoma"/>
                <w:color w:val="3F3F3F"/>
                <w:sz w:val="18"/>
                <w:szCs w:val="18"/>
              </w:rPr>
              <w:t>s</w:t>
            </w:r>
            <w:r w:rsidRPr="000F1254">
              <w:rPr>
                <w:rFonts w:asciiTheme="majorHAnsi" w:hAnsiTheme="majorHAnsi" w:cs="Tahoma"/>
                <w:color w:val="3F3F3F"/>
                <w:sz w:val="18"/>
                <w:szCs w:val="18"/>
              </w:rPr>
              <w:t xml:space="preserve"> selon le besoin et </w:t>
            </w:r>
            <w:r w:rsidR="00270846" w:rsidRPr="000F1254">
              <w:rPr>
                <w:rFonts w:asciiTheme="majorHAnsi" w:hAnsiTheme="majorHAnsi" w:cs="Tahoma"/>
                <w:color w:val="3F3F3F"/>
                <w:sz w:val="18"/>
                <w:szCs w:val="18"/>
              </w:rPr>
              <w:t xml:space="preserve">le niveau de </w:t>
            </w:r>
            <w:r w:rsidRPr="000F1254">
              <w:rPr>
                <w:rFonts w:asciiTheme="majorHAnsi" w:hAnsiTheme="majorHAnsi" w:cs="Tahoma"/>
                <w:color w:val="3F3F3F"/>
                <w:sz w:val="18"/>
                <w:szCs w:val="18"/>
              </w:rPr>
              <w:t>la criticité du projet.</w:t>
            </w:r>
          </w:p>
          <w:p w14:paraId="583982E3" w14:textId="2C995E29" w:rsidR="008228E3" w:rsidRPr="000F1254" w:rsidRDefault="00DF66FA" w:rsidP="00C9714E">
            <w:pPr>
              <w:pStyle w:val="Paragraphedeliste"/>
              <w:numPr>
                <w:ilvl w:val="0"/>
                <w:numId w:val="11"/>
              </w:numPr>
              <w:shd w:val="clear" w:color="auto" w:fill="FFFFFF"/>
              <w:spacing w:before="100" w:beforeAutospacing="1" w:after="100" w:afterAutospacing="1"/>
              <w:contextualSpacing/>
              <w:jc w:val="both"/>
              <w:rPr>
                <w:rFonts w:asciiTheme="majorHAnsi" w:hAnsiTheme="majorHAnsi"/>
                <w:sz w:val="18"/>
                <w:szCs w:val="18"/>
              </w:rPr>
            </w:pPr>
            <w:r w:rsidRPr="000F1254">
              <w:rPr>
                <w:rFonts w:asciiTheme="majorHAnsi" w:hAnsiTheme="majorHAnsi" w:cs="Tahoma"/>
                <w:color w:val="3F3F3F"/>
                <w:sz w:val="18"/>
                <w:szCs w:val="18"/>
              </w:rPr>
              <w:t>Garantir la cohérence des données budgétaires</w:t>
            </w:r>
            <w:r w:rsidR="00270846" w:rsidRPr="000F1254">
              <w:rPr>
                <w:rFonts w:asciiTheme="majorHAnsi" w:hAnsiTheme="majorHAnsi" w:cs="Tahoma"/>
                <w:color w:val="3F3F3F"/>
                <w:sz w:val="18"/>
                <w:szCs w:val="18"/>
              </w:rPr>
              <w:t xml:space="preserve"> et suivi des imputation (code projet)</w:t>
            </w:r>
          </w:p>
        </w:tc>
      </w:tr>
      <w:tr w:rsidR="006E4923" w:rsidRPr="000F1254" w14:paraId="29AA2A11" w14:textId="77777777" w:rsidTr="00BA5D34">
        <w:trPr>
          <w:cantSplit/>
          <w:trHeight w:val="292"/>
        </w:trPr>
        <w:tc>
          <w:tcPr>
            <w:tcW w:w="8465" w:type="dxa"/>
            <w:gridSpan w:val="2"/>
            <w:tcBorders>
              <w:bottom w:val="single" w:sz="18" w:space="0" w:color="4F81BD" w:themeColor="accent1"/>
            </w:tcBorders>
            <w:shd w:val="clear" w:color="auto" w:fill="FFFFFF" w:themeFill="background1"/>
          </w:tcPr>
          <w:p w14:paraId="2C058E0A" w14:textId="7C5038C0" w:rsidR="006E4923" w:rsidRPr="000F1254" w:rsidRDefault="006E4923" w:rsidP="001024C9">
            <w:pPr>
              <w:jc w:val="both"/>
              <w:rPr>
                <w:rFonts w:asciiTheme="majorHAnsi" w:hAnsiTheme="majorHAnsi"/>
                <w:b/>
              </w:rPr>
            </w:pPr>
            <w:r w:rsidRPr="000F1254">
              <w:rPr>
                <w:rFonts w:asciiTheme="majorHAnsi" w:hAnsiTheme="majorHAnsi"/>
                <w:b/>
                <w:smallCaps/>
              </w:rPr>
              <w:t>HSBC</w:t>
            </w:r>
          </w:p>
        </w:tc>
        <w:tc>
          <w:tcPr>
            <w:tcW w:w="2875" w:type="dxa"/>
            <w:tcBorders>
              <w:bottom w:val="single" w:sz="18" w:space="0" w:color="4F81BD" w:themeColor="accent1"/>
            </w:tcBorders>
            <w:shd w:val="clear" w:color="auto" w:fill="FFFFFF" w:themeFill="background1"/>
          </w:tcPr>
          <w:p w14:paraId="6C26DAF0" w14:textId="77777777" w:rsidR="006E4923" w:rsidRPr="000F1254" w:rsidRDefault="006E4923" w:rsidP="001024C9">
            <w:pPr>
              <w:jc w:val="both"/>
              <w:rPr>
                <w:rFonts w:asciiTheme="majorHAnsi" w:hAnsiTheme="majorHAnsi"/>
                <w:b/>
                <w:bCs/>
                <w:sz w:val="18"/>
                <w:szCs w:val="18"/>
              </w:rPr>
            </w:pPr>
            <w:r w:rsidRPr="000F1254">
              <w:rPr>
                <w:rFonts w:asciiTheme="majorHAnsi" w:hAnsiTheme="majorHAnsi"/>
                <w:b/>
                <w:bCs/>
                <w:sz w:val="18"/>
                <w:szCs w:val="18"/>
              </w:rPr>
              <w:t xml:space="preserve">08/2015 – 09/2017 </w:t>
            </w:r>
          </w:p>
        </w:tc>
      </w:tr>
      <w:tr w:rsidR="006E4923" w:rsidRPr="000F1254" w14:paraId="150EF60C" w14:textId="77777777" w:rsidTr="00BA5D34">
        <w:trPr>
          <w:cantSplit/>
          <w:trHeight w:val="297"/>
        </w:trPr>
        <w:tc>
          <w:tcPr>
            <w:tcW w:w="990" w:type="dxa"/>
            <w:tcBorders>
              <w:top w:val="single" w:sz="18" w:space="0" w:color="4F81BD" w:themeColor="accent1"/>
            </w:tcBorders>
            <w:shd w:val="clear" w:color="auto" w:fill="FFFFFF" w:themeFill="background1"/>
          </w:tcPr>
          <w:p w14:paraId="001C91D7" w14:textId="77777777" w:rsidR="006E4923" w:rsidRPr="000F1254" w:rsidRDefault="006E4923" w:rsidP="001024C9">
            <w:pPr>
              <w:pStyle w:val="Paragraphedeliste"/>
              <w:jc w:val="both"/>
              <w:rPr>
                <w:rFonts w:asciiTheme="majorHAnsi" w:hAnsiTheme="majorHAnsi" w:cs="Tahoma"/>
                <w:noProof/>
                <w:color w:val="3F3F3F"/>
                <w:sz w:val="18"/>
                <w:szCs w:val="18"/>
              </w:rPr>
            </w:pPr>
          </w:p>
        </w:tc>
        <w:tc>
          <w:tcPr>
            <w:tcW w:w="7475" w:type="dxa"/>
            <w:tcBorders>
              <w:top w:val="single" w:sz="18" w:space="0" w:color="4F81BD" w:themeColor="accent1"/>
            </w:tcBorders>
            <w:shd w:val="clear" w:color="auto" w:fill="FFFFFF" w:themeFill="background1"/>
          </w:tcPr>
          <w:p w14:paraId="63139967" w14:textId="77777777" w:rsidR="006E4923" w:rsidRPr="000F1254" w:rsidRDefault="006E4923" w:rsidP="001024C9">
            <w:pPr>
              <w:jc w:val="both"/>
              <w:rPr>
                <w:rFonts w:asciiTheme="majorHAnsi" w:hAnsiTheme="majorHAnsi"/>
                <w:b/>
                <w:sz w:val="16"/>
                <w:szCs w:val="16"/>
              </w:rPr>
            </w:pPr>
          </w:p>
        </w:tc>
        <w:tc>
          <w:tcPr>
            <w:tcW w:w="2875" w:type="dxa"/>
            <w:tcBorders>
              <w:top w:val="single" w:sz="18" w:space="0" w:color="4F81BD" w:themeColor="accent1"/>
            </w:tcBorders>
            <w:shd w:val="clear" w:color="auto" w:fill="FFFFFF" w:themeFill="background1"/>
          </w:tcPr>
          <w:p w14:paraId="01F0FC62" w14:textId="77777777" w:rsidR="006E4923" w:rsidRPr="000F1254" w:rsidRDefault="006E4923" w:rsidP="001024C9">
            <w:pPr>
              <w:jc w:val="both"/>
              <w:rPr>
                <w:rFonts w:asciiTheme="majorHAnsi" w:hAnsiTheme="majorHAnsi"/>
                <w:sz w:val="16"/>
                <w:szCs w:val="16"/>
              </w:rPr>
            </w:pPr>
          </w:p>
        </w:tc>
      </w:tr>
      <w:tr w:rsidR="006E4923" w:rsidRPr="000F1254" w14:paraId="4718A3A6" w14:textId="77777777" w:rsidTr="00BA5D34">
        <w:trPr>
          <w:cantSplit/>
          <w:trHeight w:val="450"/>
        </w:trPr>
        <w:tc>
          <w:tcPr>
            <w:tcW w:w="990" w:type="dxa"/>
            <w:shd w:val="clear" w:color="auto" w:fill="FFFFFF" w:themeFill="background1"/>
          </w:tcPr>
          <w:p w14:paraId="7A01F7E9" w14:textId="56D1469E" w:rsidR="006E4923" w:rsidRPr="000F1254" w:rsidRDefault="006E4923" w:rsidP="001024C9">
            <w:pPr>
              <w:pStyle w:val="Paragraphedeliste"/>
              <w:jc w:val="both"/>
              <w:rPr>
                <w:rFonts w:asciiTheme="majorHAnsi" w:hAnsiTheme="majorHAnsi"/>
                <w:b/>
                <w:smallCaps/>
                <w:sz w:val="18"/>
                <w:szCs w:val="18"/>
              </w:rPr>
            </w:pPr>
            <w:r w:rsidRPr="000F1254">
              <w:rPr>
                <w:rFonts w:asciiTheme="majorHAnsi" w:hAnsiTheme="majorHAnsi"/>
                <w:b/>
                <w:sz w:val="18"/>
                <w:szCs w:val="18"/>
              </w:rPr>
              <w:t xml:space="preserve"> </w:t>
            </w:r>
          </w:p>
        </w:tc>
        <w:tc>
          <w:tcPr>
            <w:tcW w:w="7475" w:type="dxa"/>
            <w:shd w:val="clear" w:color="auto" w:fill="FFFFFF" w:themeFill="background1"/>
          </w:tcPr>
          <w:p w14:paraId="3890966A" w14:textId="77777777" w:rsidR="006E4923" w:rsidRPr="000F1254" w:rsidRDefault="006E4923" w:rsidP="001024C9">
            <w:pPr>
              <w:jc w:val="both"/>
              <w:rPr>
                <w:rFonts w:asciiTheme="majorHAnsi" w:hAnsiTheme="majorHAnsi"/>
                <w:b/>
                <w:sz w:val="18"/>
                <w:szCs w:val="18"/>
              </w:rPr>
            </w:pPr>
            <w:r w:rsidRPr="000F1254">
              <w:rPr>
                <w:rFonts w:asciiTheme="majorHAnsi" w:hAnsiTheme="majorHAnsi"/>
                <w:b/>
                <w:sz w:val="18"/>
                <w:szCs w:val="18"/>
              </w:rPr>
              <w:t>Responsable et Coach DEVOPS / AGILE</w:t>
            </w:r>
          </w:p>
        </w:tc>
        <w:tc>
          <w:tcPr>
            <w:tcW w:w="2875" w:type="dxa"/>
            <w:shd w:val="clear" w:color="auto" w:fill="FFFFFF" w:themeFill="background1"/>
          </w:tcPr>
          <w:p w14:paraId="1DE72239" w14:textId="77777777" w:rsidR="006E4923" w:rsidRPr="000F1254" w:rsidRDefault="006E4923" w:rsidP="001024C9">
            <w:pPr>
              <w:jc w:val="both"/>
              <w:rPr>
                <w:rFonts w:asciiTheme="majorHAnsi" w:hAnsiTheme="majorHAnsi"/>
                <w:sz w:val="16"/>
                <w:szCs w:val="16"/>
              </w:rPr>
            </w:pPr>
          </w:p>
        </w:tc>
      </w:tr>
      <w:tr w:rsidR="006E4923" w:rsidRPr="000F1254" w14:paraId="6E2B6D95" w14:textId="77777777" w:rsidTr="00BA5D34">
        <w:trPr>
          <w:cantSplit/>
          <w:trHeight w:val="2523"/>
        </w:trPr>
        <w:tc>
          <w:tcPr>
            <w:tcW w:w="990" w:type="dxa"/>
          </w:tcPr>
          <w:p w14:paraId="174AE0F6" w14:textId="23B44BEB" w:rsidR="006E4923" w:rsidRPr="000F1254" w:rsidRDefault="006E4923" w:rsidP="001024C9">
            <w:pPr>
              <w:pStyle w:val="Paragraphedeliste"/>
              <w:shd w:val="clear" w:color="auto" w:fill="FFFFFF"/>
              <w:spacing w:before="100" w:beforeAutospacing="1" w:after="100" w:afterAutospacing="1"/>
              <w:ind w:left="360"/>
              <w:jc w:val="both"/>
              <w:rPr>
                <w:rFonts w:asciiTheme="majorHAnsi" w:hAnsiTheme="majorHAnsi" w:cs="Tahoma"/>
                <w:color w:val="3F3F3F"/>
                <w:sz w:val="18"/>
                <w:szCs w:val="18"/>
              </w:rPr>
            </w:pPr>
          </w:p>
        </w:tc>
        <w:tc>
          <w:tcPr>
            <w:tcW w:w="10350" w:type="dxa"/>
            <w:gridSpan w:val="2"/>
            <w:shd w:val="clear" w:color="auto" w:fill="auto"/>
          </w:tcPr>
          <w:p w14:paraId="2EA5060D" w14:textId="1806971B" w:rsidR="006E4923" w:rsidRPr="000F1254" w:rsidRDefault="006E4923" w:rsidP="001024C9">
            <w:pPr>
              <w:shd w:val="clear" w:color="auto" w:fill="FFFFFF"/>
              <w:spacing w:before="100" w:beforeAutospacing="1" w:after="100" w:afterAutospacing="1"/>
              <w:jc w:val="both"/>
              <w:rPr>
                <w:rFonts w:asciiTheme="majorHAnsi" w:hAnsiTheme="majorHAnsi" w:cs="Tahoma"/>
                <w:color w:val="3F3F3F"/>
                <w:sz w:val="18"/>
                <w:szCs w:val="18"/>
              </w:rPr>
            </w:pPr>
            <w:r w:rsidRPr="000F1254">
              <w:rPr>
                <w:rFonts w:asciiTheme="majorHAnsi" w:hAnsiTheme="majorHAnsi" w:cs="Tahoma"/>
                <w:color w:val="3F3F3F"/>
                <w:sz w:val="18"/>
                <w:szCs w:val="18"/>
              </w:rPr>
              <w:t xml:space="preserve">En charge du </w:t>
            </w:r>
            <w:r w:rsidR="00AA3E53" w:rsidRPr="000F1254">
              <w:rPr>
                <w:rFonts w:asciiTheme="majorHAnsi" w:hAnsiTheme="majorHAnsi" w:cs="Tahoma"/>
                <w:color w:val="3F3F3F"/>
                <w:sz w:val="18"/>
                <w:szCs w:val="18"/>
              </w:rPr>
              <w:t xml:space="preserve">Management et </w:t>
            </w:r>
            <w:r w:rsidRPr="000F1254">
              <w:rPr>
                <w:rFonts w:asciiTheme="majorHAnsi" w:hAnsiTheme="majorHAnsi" w:cs="Tahoma"/>
                <w:color w:val="3F3F3F"/>
                <w:sz w:val="18"/>
                <w:szCs w:val="18"/>
              </w:rPr>
              <w:t xml:space="preserve">pilotage transversal de tous les projets au sein du département </w:t>
            </w:r>
            <w:proofErr w:type="spellStart"/>
            <w:r w:rsidRPr="000F1254">
              <w:rPr>
                <w:rFonts w:asciiTheme="majorHAnsi" w:hAnsiTheme="majorHAnsi" w:cs="Tahoma"/>
                <w:color w:val="3F3F3F"/>
                <w:sz w:val="18"/>
                <w:szCs w:val="18"/>
              </w:rPr>
              <w:t>fixed</w:t>
            </w:r>
            <w:proofErr w:type="spellEnd"/>
            <w:r w:rsidRPr="000F1254">
              <w:rPr>
                <w:rFonts w:asciiTheme="majorHAnsi" w:hAnsiTheme="majorHAnsi" w:cs="Tahoma"/>
                <w:color w:val="3F3F3F"/>
                <w:sz w:val="18"/>
                <w:szCs w:val="18"/>
              </w:rPr>
              <w:t xml:space="preserve"> </w:t>
            </w:r>
            <w:proofErr w:type="spellStart"/>
            <w:r w:rsidRPr="000F1254">
              <w:rPr>
                <w:rFonts w:asciiTheme="majorHAnsi" w:hAnsiTheme="majorHAnsi" w:cs="Tahoma"/>
                <w:color w:val="3F3F3F"/>
                <w:sz w:val="18"/>
                <w:szCs w:val="18"/>
              </w:rPr>
              <w:t>income</w:t>
            </w:r>
            <w:proofErr w:type="spellEnd"/>
            <w:r w:rsidRPr="000F1254">
              <w:rPr>
                <w:rFonts w:asciiTheme="majorHAnsi" w:hAnsiTheme="majorHAnsi" w:cs="Tahoma"/>
                <w:color w:val="3F3F3F"/>
                <w:sz w:val="18"/>
                <w:szCs w:val="18"/>
              </w:rPr>
              <w:t xml:space="preserve">, l’équipe PLS (PNL </w:t>
            </w:r>
            <w:proofErr w:type="spellStart"/>
            <w:r w:rsidRPr="000F1254">
              <w:rPr>
                <w:rFonts w:asciiTheme="majorHAnsi" w:hAnsiTheme="majorHAnsi" w:cs="Tahoma"/>
                <w:color w:val="3F3F3F"/>
                <w:sz w:val="18"/>
                <w:szCs w:val="18"/>
              </w:rPr>
              <w:t>explain</w:t>
            </w:r>
            <w:proofErr w:type="spellEnd"/>
            <w:r w:rsidRPr="000F1254">
              <w:rPr>
                <w:rFonts w:asciiTheme="majorHAnsi" w:hAnsiTheme="majorHAnsi" w:cs="Tahoma"/>
                <w:color w:val="3F3F3F"/>
                <w:sz w:val="18"/>
                <w:szCs w:val="18"/>
              </w:rPr>
              <w:t xml:space="preserve"> by the </w:t>
            </w:r>
            <w:proofErr w:type="spellStart"/>
            <w:r w:rsidRPr="000F1254">
              <w:rPr>
                <w:rFonts w:asciiTheme="majorHAnsi" w:hAnsiTheme="majorHAnsi" w:cs="Tahoma"/>
                <w:color w:val="3F3F3F"/>
                <w:sz w:val="18"/>
                <w:szCs w:val="18"/>
              </w:rPr>
              <w:t>sensitivities</w:t>
            </w:r>
            <w:proofErr w:type="spellEnd"/>
            <w:r w:rsidRPr="000F1254">
              <w:rPr>
                <w:rFonts w:asciiTheme="majorHAnsi" w:hAnsiTheme="majorHAnsi" w:cs="Tahoma"/>
                <w:color w:val="3F3F3F"/>
                <w:sz w:val="18"/>
                <w:szCs w:val="18"/>
              </w:rPr>
              <w:t xml:space="preserve">) </w:t>
            </w:r>
            <w:r w:rsidR="00AA3E53" w:rsidRPr="000F1254">
              <w:rPr>
                <w:rFonts w:asciiTheme="majorHAnsi" w:hAnsiTheme="majorHAnsi" w:cs="Tahoma"/>
                <w:color w:val="3F3F3F"/>
                <w:sz w:val="18"/>
                <w:szCs w:val="18"/>
              </w:rPr>
              <w:t xml:space="preserve">ce dernier </w:t>
            </w:r>
            <w:r w:rsidRPr="000F1254">
              <w:rPr>
                <w:rFonts w:asciiTheme="majorHAnsi" w:hAnsiTheme="majorHAnsi" w:cs="Tahoma"/>
                <w:color w:val="3F3F3F"/>
                <w:sz w:val="18"/>
                <w:szCs w:val="18"/>
              </w:rPr>
              <w:t xml:space="preserve">est en charge de fournir des rapports et des flux contenant (Risk, </w:t>
            </w:r>
            <w:proofErr w:type="spellStart"/>
            <w:r w:rsidRPr="000F1254">
              <w:rPr>
                <w:rFonts w:asciiTheme="majorHAnsi" w:hAnsiTheme="majorHAnsi" w:cs="Tahoma"/>
                <w:color w:val="3F3F3F"/>
                <w:sz w:val="18"/>
                <w:szCs w:val="18"/>
              </w:rPr>
              <w:t>Pnl</w:t>
            </w:r>
            <w:proofErr w:type="spellEnd"/>
            <w:r w:rsidRPr="000F1254">
              <w:rPr>
                <w:rFonts w:asciiTheme="majorHAnsi" w:hAnsiTheme="majorHAnsi" w:cs="Tahoma"/>
                <w:color w:val="3F3F3F"/>
                <w:sz w:val="18"/>
                <w:szCs w:val="18"/>
              </w:rPr>
              <w:t>, valuation) à différentes fonctions. Un effectif de 24 personnes réparties entre Paris, Pune, New York et Hong Kong.</w:t>
            </w:r>
          </w:p>
          <w:p w14:paraId="0BE5DB8B" w14:textId="77777777" w:rsidR="006E4923" w:rsidRPr="000F1254" w:rsidRDefault="006E4923" w:rsidP="001024C9">
            <w:pPr>
              <w:pStyle w:val="Paragraphedeliste"/>
              <w:numPr>
                <w:ilvl w:val="0"/>
                <w:numId w:val="11"/>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 xml:space="preserve">Construire et implémenter la vision DevOps dans un contexte de renforcement de l’agilité </w:t>
            </w:r>
          </w:p>
          <w:p w14:paraId="0C242D87" w14:textId="77777777" w:rsidR="006E4923" w:rsidRPr="000F1254" w:rsidRDefault="006E4923" w:rsidP="001024C9">
            <w:pPr>
              <w:pStyle w:val="Paragraphedeliste"/>
              <w:numPr>
                <w:ilvl w:val="0"/>
                <w:numId w:val="11"/>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Mise en place de la plateforme d’intégration et déploiement continue</w:t>
            </w:r>
          </w:p>
          <w:p w14:paraId="62F35933" w14:textId="77777777" w:rsidR="006E4923" w:rsidRPr="000F1254" w:rsidRDefault="006E4923" w:rsidP="001024C9">
            <w:pPr>
              <w:pStyle w:val="Paragraphedeliste"/>
              <w:numPr>
                <w:ilvl w:val="0"/>
                <w:numId w:val="11"/>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Etude et choix des architectures et infrastructures</w:t>
            </w:r>
          </w:p>
          <w:p w14:paraId="2CB1EC78" w14:textId="6AECB6D8" w:rsidR="006E4923" w:rsidRPr="000F1254" w:rsidRDefault="006E4923" w:rsidP="001024C9">
            <w:pPr>
              <w:pStyle w:val="Paragraphedeliste"/>
              <w:numPr>
                <w:ilvl w:val="0"/>
                <w:numId w:val="11"/>
              </w:numPr>
              <w:jc w:val="both"/>
              <w:rPr>
                <w:rFonts w:asciiTheme="majorHAnsi" w:hAnsiTheme="majorHAnsi" w:cs="Tahoma"/>
                <w:color w:val="3F3F3F"/>
                <w:sz w:val="18"/>
                <w:szCs w:val="18"/>
              </w:rPr>
            </w:pPr>
            <w:r w:rsidRPr="000F1254">
              <w:rPr>
                <w:rFonts w:asciiTheme="majorHAnsi" w:hAnsiTheme="majorHAnsi" w:cs="Tahoma"/>
                <w:color w:val="3F3F3F"/>
                <w:sz w:val="18"/>
                <w:szCs w:val="18"/>
              </w:rPr>
              <w:t>Responsable de l’intégration continue des développements pour un principal objectif, l’amélioration en continue de la qualité des releases.</w:t>
            </w:r>
          </w:p>
          <w:p w14:paraId="40C9837F" w14:textId="03368605" w:rsidR="006E4923" w:rsidRPr="000F1254" w:rsidRDefault="006E4923" w:rsidP="001024C9">
            <w:pPr>
              <w:pStyle w:val="Paragraphedeliste"/>
              <w:numPr>
                <w:ilvl w:val="0"/>
                <w:numId w:val="11"/>
              </w:numPr>
              <w:jc w:val="both"/>
              <w:rPr>
                <w:rFonts w:asciiTheme="majorHAnsi" w:hAnsiTheme="majorHAnsi" w:cs="Tahoma"/>
                <w:color w:val="3F3F3F"/>
                <w:sz w:val="18"/>
                <w:szCs w:val="18"/>
              </w:rPr>
            </w:pPr>
            <w:r w:rsidRPr="000F1254">
              <w:rPr>
                <w:rFonts w:asciiTheme="majorHAnsi" w:hAnsiTheme="majorHAnsi" w:cs="Tahoma"/>
                <w:color w:val="3F3F3F"/>
                <w:sz w:val="18"/>
                <w:szCs w:val="18"/>
              </w:rPr>
              <w:t>Conduite de changement en collaboration avec les responsables d’équipe pour la mise en place des bonnes pratiques, proposer des actions d’amélioration des dispositifs, étudier, implémenter les évolutions nécessaires et accompagner les développeurs dans le changement à Paris, New York, Pune, et Hong Kong.</w:t>
            </w:r>
          </w:p>
          <w:p w14:paraId="0DC6790E" w14:textId="62B69B9C" w:rsidR="006E4923" w:rsidRPr="000F1254" w:rsidRDefault="006E4923" w:rsidP="001024C9">
            <w:pPr>
              <w:pStyle w:val="Paragraphedeliste"/>
              <w:numPr>
                <w:ilvl w:val="0"/>
                <w:numId w:val="11"/>
              </w:numPr>
              <w:jc w:val="both"/>
              <w:rPr>
                <w:rFonts w:asciiTheme="majorHAnsi" w:hAnsiTheme="majorHAnsi" w:cs="Tahoma"/>
                <w:color w:val="3F3F3F"/>
                <w:sz w:val="18"/>
                <w:szCs w:val="18"/>
              </w:rPr>
            </w:pPr>
            <w:r w:rsidRPr="000F1254">
              <w:rPr>
                <w:rFonts w:asciiTheme="majorHAnsi" w:hAnsiTheme="majorHAnsi" w:cs="Tahoma"/>
                <w:color w:val="3F3F3F"/>
                <w:sz w:val="18"/>
                <w:szCs w:val="18"/>
              </w:rPr>
              <w:t>Force de proposition sur l’amélioration de la plateforme afin d’améliorer les processus opérationnels.</w:t>
            </w:r>
          </w:p>
          <w:p w14:paraId="121EC05E" w14:textId="45B0CEAB" w:rsidR="006E4923" w:rsidRPr="000F1254" w:rsidRDefault="006E4923" w:rsidP="001024C9">
            <w:pPr>
              <w:pStyle w:val="Paragraphedeliste"/>
              <w:numPr>
                <w:ilvl w:val="0"/>
                <w:numId w:val="11"/>
              </w:numPr>
              <w:jc w:val="both"/>
              <w:rPr>
                <w:rFonts w:asciiTheme="majorHAnsi" w:hAnsiTheme="majorHAnsi" w:cs="Tahoma"/>
                <w:color w:val="3F3F3F"/>
                <w:sz w:val="18"/>
                <w:szCs w:val="18"/>
              </w:rPr>
            </w:pPr>
            <w:r w:rsidRPr="000F1254">
              <w:rPr>
                <w:rFonts w:asciiTheme="majorHAnsi" w:hAnsiTheme="majorHAnsi" w:cs="Tahoma"/>
                <w:color w:val="3F3F3F"/>
                <w:sz w:val="18"/>
                <w:szCs w:val="18"/>
              </w:rPr>
              <w:t>Gestion d’équipes et de</w:t>
            </w:r>
            <w:r w:rsidR="000A354F" w:rsidRPr="000F1254">
              <w:rPr>
                <w:rFonts w:asciiTheme="majorHAnsi" w:hAnsiTheme="majorHAnsi" w:cs="Tahoma"/>
                <w:color w:val="3F3F3F"/>
                <w:sz w:val="18"/>
                <w:szCs w:val="18"/>
              </w:rPr>
              <w:t>s</w:t>
            </w:r>
            <w:r w:rsidRPr="000F1254">
              <w:rPr>
                <w:rFonts w:asciiTheme="majorHAnsi" w:hAnsiTheme="majorHAnsi" w:cs="Tahoma"/>
                <w:color w:val="3F3F3F"/>
                <w:sz w:val="18"/>
                <w:szCs w:val="18"/>
              </w:rPr>
              <w:t xml:space="preserve"> compétences </w:t>
            </w:r>
          </w:p>
          <w:p w14:paraId="40C6850E" w14:textId="066E8DAD" w:rsidR="006E4923" w:rsidRPr="000F1254" w:rsidRDefault="006E4923" w:rsidP="001024C9">
            <w:pPr>
              <w:pStyle w:val="Paragraphedeliste"/>
              <w:numPr>
                <w:ilvl w:val="0"/>
                <w:numId w:val="11"/>
              </w:numPr>
              <w:jc w:val="both"/>
              <w:rPr>
                <w:rFonts w:asciiTheme="majorHAnsi" w:hAnsiTheme="majorHAnsi" w:cs="Tahoma"/>
                <w:color w:val="3F3F3F"/>
                <w:sz w:val="18"/>
                <w:szCs w:val="18"/>
              </w:rPr>
            </w:pPr>
            <w:r w:rsidRPr="000F1254">
              <w:rPr>
                <w:rFonts w:asciiTheme="majorHAnsi" w:hAnsiTheme="majorHAnsi" w:cs="Tahoma"/>
                <w:color w:val="3F3F3F"/>
                <w:sz w:val="18"/>
                <w:szCs w:val="18"/>
              </w:rPr>
              <w:t xml:space="preserve">Recrutement et renforcement sur mesure </w:t>
            </w:r>
          </w:p>
          <w:p w14:paraId="1AEB38B0" w14:textId="73B0B77F" w:rsidR="006E4923" w:rsidRPr="000F1254" w:rsidRDefault="006E4923" w:rsidP="001024C9">
            <w:pPr>
              <w:pStyle w:val="Paragraphedeliste"/>
              <w:numPr>
                <w:ilvl w:val="0"/>
                <w:numId w:val="11"/>
              </w:numPr>
              <w:jc w:val="both"/>
              <w:rPr>
                <w:rFonts w:asciiTheme="majorHAnsi" w:hAnsiTheme="majorHAnsi" w:cs="Tahoma"/>
                <w:color w:val="3F3F3F"/>
                <w:sz w:val="18"/>
                <w:szCs w:val="18"/>
              </w:rPr>
            </w:pPr>
            <w:r w:rsidRPr="000F1254">
              <w:rPr>
                <w:rFonts w:asciiTheme="majorHAnsi" w:hAnsiTheme="majorHAnsi" w:cs="Tahoma"/>
                <w:color w:val="3F3F3F"/>
                <w:sz w:val="18"/>
                <w:szCs w:val="18"/>
              </w:rPr>
              <w:lastRenderedPageBreak/>
              <w:t>Expérience confirmée sur les technologies et les outils open sources (</w:t>
            </w:r>
            <w:proofErr w:type="spellStart"/>
            <w:r w:rsidRPr="000F1254">
              <w:rPr>
                <w:rFonts w:asciiTheme="majorHAnsi" w:hAnsiTheme="majorHAnsi" w:cs="Tahoma"/>
                <w:color w:val="3F3F3F"/>
                <w:sz w:val="18"/>
                <w:szCs w:val="18"/>
              </w:rPr>
              <w:t>Msbuild</w:t>
            </w:r>
            <w:proofErr w:type="spellEnd"/>
            <w:r w:rsidRPr="000F1254">
              <w:rPr>
                <w:rFonts w:asciiTheme="majorHAnsi" w:hAnsiTheme="majorHAnsi" w:cs="Tahoma"/>
                <w:color w:val="3F3F3F"/>
                <w:sz w:val="18"/>
                <w:szCs w:val="18"/>
              </w:rPr>
              <w:t>, Jenkins, Sonar, Nexus), ainsi qu’une expérience réussie sur les meilleurs pratiques « DevOps » (automatisation, monitoring, intégration continue, et livraison continue)</w:t>
            </w:r>
          </w:p>
          <w:p w14:paraId="4CEA802B" w14:textId="77777777" w:rsidR="006E4923" w:rsidRPr="000F1254" w:rsidRDefault="006E4923" w:rsidP="001024C9">
            <w:pPr>
              <w:pStyle w:val="Paragraphedeliste"/>
              <w:numPr>
                <w:ilvl w:val="0"/>
                <w:numId w:val="11"/>
              </w:numPr>
              <w:shd w:val="clear" w:color="auto" w:fill="FFFFFF"/>
              <w:spacing w:before="100" w:beforeAutospacing="1" w:after="100" w:afterAutospacing="1"/>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Mise en place des bonnes pratiques de développement et de l’agilité</w:t>
            </w:r>
          </w:p>
          <w:p w14:paraId="5B43CF5B" w14:textId="77777777" w:rsidR="006E4923" w:rsidRPr="000F1254" w:rsidRDefault="006E4923" w:rsidP="001024C9">
            <w:pPr>
              <w:pStyle w:val="Paragraphedeliste"/>
              <w:numPr>
                <w:ilvl w:val="0"/>
                <w:numId w:val="11"/>
              </w:numPr>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Changement de méthode de travail, (méthode classique cycle en V vers AGILE et SCRUM en passant par LDP LEAN), conduite de changement et formation des équipes</w:t>
            </w:r>
          </w:p>
          <w:p w14:paraId="5376B8D0" w14:textId="77777777" w:rsidR="006E4923" w:rsidRPr="000F1254" w:rsidRDefault="006E4923" w:rsidP="001024C9">
            <w:pPr>
              <w:pStyle w:val="Paragraphedeliste"/>
              <w:numPr>
                <w:ilvl w:val="0"/>
                <w:numId w:val="11"/>
              </w:numPr>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Mise en place d’un système de configuration automatique d’environnements</w:t>
            </w:r>
          </w:p>
          <w:p w14:paraId="0C9CECD7" w14:textId="77777777" w:rsidR="006E4923" w:rsidRPr="000F1254" w:rsidRDefault="006E4923" w:rsidP="001024C9">
            <w:pPr>
              <w:pStyle w:val="Paragraphedeliste"/>
              <w:numPr>
                <w:ilvl w:val="0"/>
                <w:numId w:val="11"/>
              </w:numPr>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Concilier les exigences de la production applicative et des études (MOE) afin de packager et d’installer les applications le plus efficacement possible.</w:t>
            </w:r>
          </w:p>
          <w:p w14:paraId="7B36AF72" w14:textId="77777777" w:rsidR="006E4923" w:rsidRPr="000F1254" w:rsidRDefault="006E4923" w:rsidP="001024C9">
            <w:pPr>
              <w:pStyle w:val="Paragraphedeliste"/>
              <w:numPr>
                <w:ilvl w:val="0"/>
                <w:numId w:val="11"/>
              </w:numPr>
              <w:contextualSpacing/>
              <w:jc w:val="both"/>
              <w:rPr>
                <w:rFonts w:asciiTheme="majorHAnsi" w:hAnsiTheme="majorHAnsi" w:cs="Tahoma"/>
                <w:color w:val="3F3F3F"/>
                <w:sz w:val="18"/>
                <w:szCs w:val="18"/>
              </w:rPr>
            </w:pPr>
            <w:r w:rsidRPr="000F1254">
              <w:rPr>
                <w:rFonts w:asciiTheme="majorHAnsi" w:hAnsiTheme="majorHAnsi" w:cs="Tahoma"/>
                <w:color w:val="3F3F3F"/>
                <w:sz w:val="18"/>
                <w:szCs w:val="18"/>
              </w:rPr>
              <w:t>Consolidation de la documentation et la gestion de partage d’information</w:t>
            </w:r>
          </w:p>
          <w:p w14:paraId="5655F1AE" w14:textId="77777777" w:rsidR="00F16BE7" w:rsidRPr="000F1254" w:rsidRDefault="006E4923" w:rsidP="00F16BE7">
            <w:pPr>
              <w:pStyle w:val="Paragraphedeliste"/>
              <w:numPr>
                <w:ilvl w:val="0"/>
                <w:numId w:val="11"/>
              </w:numPr>
              <w:shd w:val="clear" w:color="auto" w:fill="FFFFFF"/>
              <w:spacing w:before="100" w:beforeAutospacing="1" w:after="100" w:afterAutospacing="1"/>
              <w:contextualSpacing/>
              <w:jc w:val="both"/>
              <w:rPr>
                <w:rFonts w:asciiTheme="majorHAnsi" w:hAnsiTheme="majorHAnsi"/>
                <w:sz w:val="18"/>
                <w:szCs w:val="18"/>
              </w:rPr>
            </w:pPr>
            <w:r w:rsidRPr="000F1254">
              <w:rPr>
                <w:rFonts w:asciiTheme="majorHAnsi" w:hAnsiTheme="majorHAnsi" w:cs="Tahoma"/>
                <w:color w:val="3F3F3F"/>
                <w:sz w:val="18"/>
                <w:szCs w:val="18"/>
              </w:rPr>
              <w:t>Suivi et gestion des contrats et des budgets IT</w:t>
            </w:r>
          </w:p>
          <w:p w14:paraId="495C8605" w14:textId="77777777" w:rsidR="00CC32C1" w:rsidRPr="000F1254" w:rsidRDefault="00CC32C1" w:rsidP="00CC32C1">
            <w:pPr>
              <w:shd w:val="clear" w:color="auto" w:fill="FFFFFF"/>
              <w:spacing w:before="100" w:beforeAutospacing="1" w:after="100" w:afterAutospacing="1"/>
              <w:contextualSpacing/>
              <w:jc w:val="both"/>
              <w:rPr>
                <w:rFonts w:asciiTheme="majorHAnsi" w:hAnsiTheme="majorHAnsi"/>
                <w:sz w:val="18"/>
                <w:szCs w:val="18"/>
              </w:rPr>
            </w:pPr>
          </w:p>
          <w:p w14:paraId="71D0B137" w14:textId="1ADF3E9D" w:rsidR="00CC32C1" w:rsidRPr="000F1254" w:rsidRDefault="00CC32C1" w:rsidP="00CC32C1">
            <w:pPr>
              <w:shd w:val="clear" w:color="auto" w:fill="FFFFFF"/>
              <w:spacing w:before="100" w:beforeAutospacing="1" w:after="100" w:afterAutospacing="1"/>
              <w:contextualSpacing/>
              <w:jc w:val="both"/>
              <w:rPr>
                <w:rFonts w:asciiTheme="majorHAnsi" w:hAnsiTheme="majorHAnsi"/>
                <w:sz w:val="18"/>
                <w:szCs w:val="18"/>
              </w:rPr>
            </w:pPr>
          </w:p>
        </w:tc>
      </w:tr>
      <w:tr w:rsidR="006E4923" w:rsidRPr="000F1254" w14:paraId="56C3CB4C" w14:textId="77777777" w:rsidTr="00BA5D34">
        <w:trPr>
          <w:cantSplit/>
          <w:trHeight w:val="292"/>
        </w:trPr>
        <w:tc>
          <w:tcPr>
            <w:tcW w:w="8465" w:type="dxa"/>
            <w:gridSpan w:val="2"/>
            <w:tcBorders>
              <w:bottom w:val="single" w:sz="18" w:space="0" w:color="4F81BD" w:themeColor="accent1"/>
            </w:tcBorders>
            <w:shd w:val="clear" w:color="auto" w:fill="FFFFFF" w:themeFill="background1"/>
          </w:tcPr>
          <w:p w14:paraId="1317EED5" w14:textId="189D5385" w:rsidR="006E4923" w:rsidRPr="000F1254" w:rsidRDefault="006E4923" w:rsidP="001024C9">
            <w:pPr>
              <w:jc w:val="both"/>
              <w:rPr>
                <w:rFonts w:asciiTheme="majorHAnsi" w:hAnsiTheme="majorHAnsi"/>
                <w:b/>
              </w:rPr>
            </w:pPr>
            <w:r w:rsidRPr="000F1254">
              <w:rPr>
                <w:rFonts w:asciiTheme="majorHAnsi" w:hAnsiTheme="majorHAnsi"/>
                <w:b/>
                <w:smallCaps/>
              </w:rPr>
              <w:lastRenderedPageBreak/>
              <w:t>Société générale SGCIB</w:t>
            </w:r>
          </w:p>
        </w:tc>
        <w:tc>
          <w:tcPr>
            <w:tcW w:w="2875" w:type="dxa"/>
            <w:tcBorders>
              <w:bottom w:val="single" w:sz="18" w:space="0" w:color="4F81BD" w:themeColor="accent1"/>
            </w:tcBorders>
            <w:shd w:val="clear" w:color="auto" w:fill="FFFFFF" w:themeFill="background1"/>
          </w:tcPr>
          <w:p w14:paraId="1832250B" w14:textId="77777777" w:rsidR="006E4923" w:rsidRPr="000F1254" w:rsidRDefault="006E4923" w:rsidP="001024C9">
            <w:pPr>
              <w:jc w:val="both"/>
              <w:rPr>
                <w:rFonts w:asciiTheme="majorHAnsi" w:hAnsiTheme="majorHAnsi"/>
                <w:b/>
                <w:bCs/>
                <w:sz w:val="18"/>
                <w:szCs w:val="18"/>
              </w:rPr>
            </w:pPr>
            <w:r w:rsidRPr="000F1254">
              <w:rPr>
                <w:rFonts w:asciiTheme="majorHAnsi" w:hAnsiTheme="majorHAnsi"/>
                <w:b/>
                <w:bCs/>
                <w:sz w:val="18"/>
                <w:szCs w:val="18"/>
              </w:rPr>
              <w:t xml:space="preserve">09/2014 – 07/2015 </w:t>
            </w:r>
          </w:p>
        </w:tc>
      </w:tr>
      <w:tr w:rsidR="006E4923" w:rsidRPr="000F1254" w14:paraId="692C8B8A" w14:textId="77777777" w:rsidTr="00BA5D34">
        <w:trPr>
          <w:cantSplit/>
          <w:trHeight w:val="297"/>
        </w:trPr>
        <w:tc>
          <w:tcPr>
            <w:tcW w:w="990" w:type="dxa"/>
            <w:tcBorders>
              <w:top w:val="single" w:sz="18" w:space="0" w:color="4F81BD" w:themeColor="accent1"/>
            </w:tcBorders>
            <w:shd w:val="clear" w:color="auto" w:fill="FFFFFF" w:themeFill="background1"/>
          </w:tcPr>
          <w:p w14:paraId="305AF435" w14:textId="77777777" w:rsidR="006E4923" w:rsidRPr="000F1254" w:rsidRDefault="006E4923" w:rsidP="001024C9">
            <w:pPr>
              <w:pStyle w:val="Paragraphedeliste"/>
              <w:jc w:val="both"/>
              <w:rPr>
                <w:rFonts w:asciiTheme="majorHAnsi" w:hAnsiTheme="majorHAnsi" w:cs="Tahoma"/>
                <w:noProof/>
                <w:color w:val="3F3F3F"/>
                <w:sz w:val="18"/>
                <w:szCs w:val="18"/>
              </w:rPr>
            </w:pPr>
          </w:p>
        </w:tc>
        <w:tc>
          <w:tcPr>
            <w:tcW w:w="7475" w:type="dxa"/>
            <w:tcBorders>
              <w:top w:val="single" w:sz="18" w:space="0" w:color="4F81BD" w:themeColor="accent1"/>
            </w:tcBorders>
            <w:shd w:val="clear" w:color="auto" w:fill="FFFFFF" w:themeFill="background1"/>
          </w:tcPr>
          <w:p w14:paraId="2C5767AD" w14:textId="77777777" w:rsidR="006E4923" w:rsidRPr="000F1254" w:rsidRDefault="006E4923" w:rsidP="001024C9">
            <w:pPr>
              <w:jc w:val="both"/>
              <w:rPr>
                <w:rFonts w:asciiTheme="majorHAnsi" w:hAnsiTheme="majorHAnsi"/>
                <w:b/>
                <w:sz w:val="16"/>
                <w:szCs w:val="16"/>
              </w:rPr>
            </w:pPr>
          </w:p>
        </w:tc>
        <w:tc>
          <w:tcPr>
            <w:tcW w:w="2875" w:type="dxa"/>
            <w:tcBorders>
              <w:top w:val="single" w:sz="18" w:space="0" w:color="4F81BD" w:themeColor="accent1"/>
            </w:tcBorders>
            <w:shd w:val="clear" w:color="auto" w:fill="FFFFFF" w:themeFill="background1"/>
          </w:tcPr>
          <w:p w14:paraId="30312A32" w14:textId="77777777" w:rsidR="006E4923" w:rsidRPr="000F1254" w:rsidRDefault="006E4923" w:rsidP="001024C9">
            <w:pPr>
              <w:jc w:val="both"/>
              <w:rPr>
                <w:rFonts w:asciiTheme="majorHAnsi" w:hAnsiTheme="majorHAnsi"/>
                <w:sz w:val="16"/>
                <w:szCs w:val="16"/>
              </w:rPr>
            </w:pPr>
          </w:p>
        </w:tc>
      </w:tr>
      <w:tr w:rsidR="006E4923" w:rsidRPr="000F1254" w14:paraId="4912124C" w14:textId="77777777" w:rsidTr="00BA5D34">
        <w:trPr>
          <w:cantSplit/>
          <w:trHeight w:val="450"/>
        </w:trPr>
        <w:tc>
          <w:tcPr>
            <w:tcW w:w="990" w:type="dxa"/>
            <w:shd w:val="clear" w:color="auto" w:fill="FFFFFF" w:themeFill="background1"/>
          </w:tcPr>
          <w:p w14:paraId="6CF222FE" w14:textId="4B797344" w:rsidR="006E4923" w:rsidRPr="000F1254" w:rsidRDefault="006E4923" w:rsidP="001024C9">
            <w:pPr>
              <w:pStyle w:val="Paragraphedeliste"/>
              <w:jc w:val="both"/>
              <w:rPr>
                <w:rFonts w:asciiTheme="majorHAnsi" w:hAnsiTheme="majorHAnsi"/>
                <w:b/>
                <w:smallCaps/>
                <w:sz w:val="18"/>
                <w:szCs w:val="18"/>
              </w:rPr>
            </w:pPr>
            <w:r w:rsidRPr="000F1254">
              <w:rPr>
                <w:rFonts w:asciiTheme="majorHAnsi" w:hAnsiTheme="majorHAnsi"/>
                <w:b/>
                <w:sz w:val="18"/>
                <w:szCs w:val="18"/>
              </w:rPr>
              <w:t xml:space="preserve"> </w:t>
            </w:r>
          </w:p>
        </w:tc>
        <w:tc>
          <w:tcPr>
            <w:tcW w:w="7475" w:type="dxa"/>
            <w:shd w:val="clear" w:color="auto" w:fill="FFFFFF" w:themeFill="background1"/>
          </w:tcPr>
          <w:p w14:paraId="20355FC3" w14:textId="77777777" w:rsidR="006E4923" w:rsidRPr="000F1254" w:rsidRDefault="006E4923" w:rsidP="001024C9">
            <w:pPr>
              <w:jc w:val="both"/>
              <w:rPr>
                <w:rFonts w:asciiTheme="majorHAnsi" w:hAnsiTheme="majorHAnsi"/>
                <w:b/>
                <w:sz w:val="18"/>
                <w:szCs w:val="18"/>
              </w:rPr>
            </w:pPr>
            <w:r w:rsidRPr="000F1254">
              <w:rPr>
                <w:rFonts w:asciiTheme="majorHAnsi" w:hAnsiTheme="majorHAnsi"/>
                <w:b/>
                <w:sz w:val="18"/>
                <w:szCs w:val="18"/>
              </w:rPr>
              <w:t xml:space="preserve">Architecte technique, expertise </w:t>
            </w:r>
            <w:proofErr w:type="spellStart"/>
            <w:r w:rsidRPr="000F1254">
              <w:rPr>
                <w:rFonts w:asciiTheme="majorHAnsi" w:hAnsiTheme="majorHAnsi"/>
                <w:b/>
                <w:sz w:val="18"/>
                <w:szCs w:val="18"/>
              </w:rPr>
              <w:t>Devops</w:t>
            </w:r>
            <w:proofErr w:type="spellEnd"/>
            <w:r w:rsidRPr="000F1254">
              <w:rPr>
                <w:rFonts w:asciiTheme="majorHAnsi" w:hAnsiTheme="majorHAnsi"/>
                <w:b/>
                <w:sz w:val="18"/>
                <w:szCs w:val="18"/>
              </w:rPr>
              <w:t xml:space="preserve"> et Agilité</w:t>
            </w:r>
          </w:p>
        </w:tc>
        <w:tc>
          <w:tcPr>
            <w:tcW w:w="2875" w:type="dxa"/>
            <w:shd w:val="clear" w:color="auto" w:fill="FFFFFF" w:themeFill="background1"/>
          </w:tcPr>
          <w:p w14:paraId="3AA78E7D" w14:textId="77777777" w:rsidR="006E4923" w:rsidRPr="000F1254" w:rsidRDefault="006E4923" w:rsidP="001024C9">
            <w:pPr>
              <w:jc w:val="both"/>
              <w:rPr>
                <w:rFonts w:asciiTheme="majorHAnsi" w:hAnsiTheme="majorHAnsi"/>
                <w:sz w:val="16"/>
                <w:szCs w:val="16"/>
              </w:rPr>
            </w:pPr>
          </w:p>
        </w:tc>
      </w:tr>
      <w:tr w:rsidR="006E4923" w:rsidRPr="000F1254" w14:paraId="4929E60E" w14:textId="77777777" w:rsidTr="00BA5D34">
        <w:trPr>
          <w:cantSplit/>
          <w:trHeight w:val="2523"/>
        </w:trPr>
        <w:tc>
          <w:tcPr>
            <w:tcW w:w="990" w:type="dxa"/>
          </w:tcPr>
          <w:p w14:paraId="5554D2FD" w14:textId="32494572" w:rsidR="006E4923" w:rsidRPr="000F1254" w:rsidRDefault="006E4923" w:rsidP="001024C9">
            <w:pPr>
              <w:pStyle w:val="Paragraphedeliste"/>
              <w:shd w:val="clear" w:color="auto" w:fill="FFFFFF"/>
              <w:spacing w:before="100" w:beforeAutospacing="1" w:after="100" w:afterAutospacing="1"/>
              <w:ind w:left="360"/>
              <w:jc w:val="both"/>
              <w:rPr>
                <w:rFonts w:asciiTheme="majorHAnsi" w:hAnsiTheme="majorHAnsi" w:cs="Tahoma"/>
                <w:color w:val="3F3F3F"/>
                <w:sz w:val="18"/>
                <w:szCs w:val="18"/>
              </w:rPr>
            </w:pPr>
          </w:p>
        </w:tc>
        <w:tc>
          <w:tcPr>
            <w:tcW w:w="10350" w:type="dxa"/>
            <w:gridSpan w:val="2"/>
            <w:shd w:val="clear" w:color="auto" w:fill="auto"/>
          </w:tcPr>
          <w:p w14:paraId="322F0489" w14:textId="2142B3F2" w:rsidR="006E4923" w:rsidRPr="000F1254" w:rsidRDefault="006E4923" w:rsidP="001024C9">
            <w:pPr>
              <w:shd w:val="clear" w:color="auto" w:fill="FFFFFF"/>
              <w:spacing w:before="100" w:beforeAutospacing="1" w:after="100" w:afterAutospacing="1"/>
              <w:jc w:val="both"/>
              <w:rPr>
                <w:rFonts w:asciiTheme="majorHAnsi" w:hAnsiTheme="majorHAnsi" w:cs="Tahoma"/>
                <w:color w:val="3F3F3F"/>
                <w:sz w:val="18"/>
                <w:szCs w:val="18"/>
              </w:rPr>
            </w:pPr>
            <w:r w:rsidRPr="000F1254">
              <w:rPr>
                <w:rFonts w:asciiTheme="majorHAnsi" w:hAnsiTheme="majorHAnsi" w:cs="Tahoma"/>
                <w:color w:val="3F3F3F"/>
                <w:sz w:val="18"/>
                <w:szCs w:val="18"/>
              </w:rPr>
              <w:t xml:space="preserve">Architecte Garant de l’urbanisation du système d’information de l’entité BSC au sein de la société </w:t>
            </w:r>
            <w:r w:rsidR="000A354F" w:rsidRPr="000F1254">
              <w:rPr>
                <w:rFonts w:asciiTheme="majorHAnsi" w:hAnsiTheme="majorHAnsi" w:cs="Tahoma"/>
                <w:color w:val="3F3F3F"/>
                <w:sz w:val="18"/>
                <w:szCs w:val="18"/>
              </w:rPr>
              <w:t>Générale</w:t>
            </w:r>
            <w:r w:rsidRPr="000F1254">
              <w:rPr>
                <w:rFonts w:asciiTheme="majorHAnsi" w:hAnsiTheme="majorHAnsi" w:cs="Tahoma"/>
                <w:color w:val="3F3F3F"/>
                <w:sz w:val="18"/>
                <w:szCs w:val="18"/>
              </w:rPr>
              <w:t>, dans un contexte de transformation et mise en place de la plateforme d’intégration et déploiement continu.</w:t>
            </w:r>
          </w:p>
          <w:p w14:paraId="50CDC054" w14:textId="77777777" w:rsidR="006E4923" w:rsidRPr="000F1254" w:rsidRDefault="006E4923" w:rsidP="001024C9">
            <w:pPr>
              <w:numPr>
                <w:ilvl w:val="0"/>
                <w:numId w:val="12"/>
              </w:numPr>
              <w:jc w:val="both"/>
              <w:rPr>
                <w:rFonts w:asciiTheme="majorHAnsi" w:hAnsiTheme="majorHAnsi" w:cs="Tahoma"/>
                <w:b/>
                <w:sz w:val="18"/>
                <w:szCs w:val="18"/>
              </w:rPr>
            </w:pPr>
            <w:r w:rsidRPr="000F1254">
              <w:rPr>
                <w:rFonts w:asciiTheme="majorHAnsi" w:hAnsiTheme="majorHAnsi" w:cs="Tahoma"/>
                <w:sz w:val="18"/>
                <w:szCs w:val="18"/>
                <w:shd w:val="clear" w:color="auto" w:fill="FFFFFF"/>
              </w:rPr>
              <w:t>Etude et benchmark des solutions et préconisations à mettre en œuvre</w:t>
            </w:r>
          </w:p>
          <w:p w14:paraId="00583814" w14:textId="69D187B1" w:rsidR="006E4923" w:rsidRPr="000F1254" w:rsidRDefault="006E4923" w:rsidP="001024C9">
            <w:pPr>
              <w:numPr>
                <w:ilvl w:val="0"/>
                <w:numId w:val="12"/>
              </w:numPr>
              <w:jc w:val="both"/>
              <w:rPr>
                <w:rFonts w:asciiTheme="majorHAnsi" w:hAnsiTheme="majorHAnsi" w:cs="Tahoma"/>
                <w:sz w:val="18"/>
                <w:szCs w:val="18"/>
                <w:shd w:val="clear" w:color="auto" w:fill="FFFFFF"/>
              </w:rPr>
            </w:pPr>
            <w:r w:rsidRPr="000F1254">
              <w:rPr>
                <w:rFonts w:asciiTheme="majorHAnsi" w:hAnsiTheme="majorHAnsi" w:cs="Tahoma"/>
                <w:sz w:val="18"/>
                <w:szCs w:val="18"/>
                <w:shd w:val="clear" w:color="auto" w:fill="FFFFFF"/>
              </w:rPr>
              <w:t xml:space="preserve">Assurer la spécification de la solution, la conception, l’établissement des maquettes et prototypes et mise en production </w:t>
            </w:r>
            <w:r w:rsidR="000A354F" w:rsidRPr="000F1254">
              <w:rPr>
                <w:rFonts w:asciiTheme="majorHAnsi" w:hAnsiTheme="majorHAnsi" w:cs="Tahoma"/>
                <w:sz w:val="18"/>
                <w:szCs w:val="18"/>
                <w:shd w:val="clear" w:color="auto" w:fill="FFFFFF"/>
              </w:rPr>
              <w:t>d</w:t>
            </w:r>
            <w:r w:rsidRPr="000F1254">
              <w:rPr>
                <w:rFonts w:asciiTheme="majorHAnsi" w:hAnsiTheme="majorHAnsi" w:cs="Tahoma"/>
                <w:sz w:val="18"/>
                <w:szCs w:val="18"/>
                <w:shd w:val="clear" w:color="auto" w:fill="FFFFFF"/>
              </w:rPr>
              <w:t>es livrables.</w:t>
            </w:r>
          </w:p>
          <w:p w14:paraId="264F6F43" w14:textId="3066C223" w:rsidR="005F3093" w:rsidRPr="000F1254" w:rsidRDefault="005F3093" w:rsidP="001024C9">
            <w:pPr>
              <w:numPr>
                <w:ilvl w:val="0"/>
                <w:numId w:val="12"/>
              </w:numPr>
              <w:jc w:val="both"/>
              <w:rPr>
                <w:rFonts w:asciiTheme="majorHAnsi" w:hAnsiTheme="majorHAnsi" w:cs="Tahoma"/>
                <w:sz w:val="18"/>
                <w:szCs w:val="18"/>
                <w:shd w:val="clear" w:color="auto" w:fill="FFFFFF"/>
              </w:rPr>
            </w:pPr>
            <w:r w:rsidRPr="000F1254">
              <w:rPr>
                <w:rFonts w:asciiTheme="majorHAnsi" w:hAnsiTheme="majorHAnsi" w:cs="Tahoma"/>
                <w:sz w:val="18"/>
                <w:szCs w:val="18"/>
                <w:shd w:val="clear" w:color="auto" w:fill="FFFFFF"/>
              </w:rPr>
              <w:t>Mise en œuvre des plateformes d’intégration et déploiement continue</w:t>
            </w:r>
          </w:p>
          <w:p w14:paraId="71328105" w14:textId="5E70D1B3" w:rsidR="005F3093" w:rsidRPr="000F1254" w:rsidRDefault="005F3093" w:rsidP="001024C9">
            <w:pPr>
              <w:numPr>
                <w:ilvl w:val="0"/>
                <w:numId w:val="12"/>
              </w:numPr>
              <w:jc w:val="both"/>
              <w:rPr>
                <w:rFonts w:asciiTheme="majorHAnsi" w:hAnsiTheme="majorHAnsi" w:cs="Tahoma"/>
                <w:sz w:val="18"/>
                <w:szCs w:val="18"/>
                <w:shd w:val="clear" w:color="auto" w:fill="FFFFFF"/>
              </w:rPr>
            </w:pPr>
            <w:r w:rsidRPr="000F1254">
              <w:rPr>
                <w:rFonts w:asciiTheme="majorHAnsi" w:hAnsiTheme="majorHAnsi" w:cs="Tahoma"/>
                <w:sz w:val="18"/>
                <w:szCs w:val="18"/>
                <w:shd w:val="clear" w:color="auto" w:fill="FFFFFF"/>
              </w:rPr>
              <w:t>Mise en en place de la stratégie d’automatisation et d’orchestration des cycles de vie des projets</w:t>
            </w:r>
          </w:p>
          <w:p w14:paraId="2929A6C1" w14:textId="1BF38335" w:rsidR="005F3093" w:rsidRPr="000F1254" w:rsidRDefault="005F3093" w:rsidP="001024C9">
            <w:pPr>
              <w:numPr>
                <w:ilvl w:val="0"/>
                <w:numId w:val="12"/>
              </w:numPr>
              <w:jc w:val="both"/>
              <w:rPr>
                <w:rFonts w:asciiTheme="majorHAnsi" w:hAnsiTheme="majorHAnsi" w:cs="Tahoma"/>
                <w:sz w:val="18"/>
                <w:szCs w:val="18"/>
                <w:shd w:val="clear" w:color="auto" w:fill="FFFFFF"/>
              </w:rPr>
            </w:pPr>
            <w:r w:rsidRPr="000F1254">
              <w:rPr>
                <w:rFonts w:asciiTheme="majorHAnsi" w:hAnsiTheme="majorHAnsi" w:cs="Tahoma"/>
                <w:sz w:val="18"/>
                <w:szCs w:val="18"/>
                <w:shd w:val="clear" w:color="auto" w:fill="FFFFFF"/>
              </w:rPr>
              <w:t>Réalisation des différents dossiers d’architectures (DAG, DAT et DAF)</w:t>
            </w:r>
          </w:p>
          <w:p w14:paraId="536BF769" w14:textId="77777777" w:rsidR="006E4923" w:rsidRPr="000F1254" w:rsidRDefault="006E4923" w:rsidP="001024C9">
            <w:pPr>
              <w:numPr>
                <w:ilvl w:val="0"/>
                <w:numId w:val="12"/>
              </w:numPr>
              <w:jc w:val="both"/>
              <w:rPr>
                <w:rFonts w:asciiTheme="majorHAnsi" w:hAnsiTheme="majorHAnsi" w:cs="Tahoma"/>
                <w:b/>
                <w:sz w:val="18"/>
                <w:szCs w:val="18"/>
              </w:rPr>
            </w:pPr>
            <w:r w:rsidRPr="000F1254">
              <w:rPr>
                <w:rFonts w:asciiTheme="majorHAnsi" w:hAnsiTheme="majorHAnsi" w:cs="Tahoma"/>
                <w:sz w:val="18"/>
                <w:szCs w:val="18"/>
                <w:shd w:val="clear" w:color="auto" w:fill="FFFFFF"/>
              </w:rPr>
              <w:t>Animation des comités d’architecture et de validation technique</w:t>
            </w:r>
          </w:p>
          <w:p w14:paraId="6FFF4E0F" w14:textId="6BEE208C" w:rsidR="006E4923" w:rsidRPr="000F1254" w:rsidRDefault="006E4923" w:rsidP="001024C9">
            <w:pPr>
              <w:numPr>
                <w:ilvl w:val="0"/>
                <w:numId w:val="12"/>
              </w:numPr>
              <w:jc w:val="both"/>
              <w:rPr>
                <w:rFonts w:asciiTheme="majorHAnsi" w:hAnsiTheme="majorHAnsi" w:cs="Tahoma"/>
                <w:b/>
                <w:sz w:val="18"/>
                <w:szCs w:val="18"/>
              </w:rPr>
            </w:pPr>
            <w:r w:rsidRPr="000F1254">
              <w:rPr>
                <w:rFonts w:asciiTheme="majorHAnsi" w:hAnsiTheme="majorHAnsi" w:cs="Tahoma"/>
                <w:sz w:val="18"/>
                <w:szCs w:val="18"/>
                <w:shd w:val="clear" w:color="auto" w:fill="FFFFFF"/>
              </w:rPr>
              <w:t xml:space="preserve">Mettre en œuvre les moyens organisationnels et techniques qui permettent aux équipes SI du BSC de travailler en mode « </w:t>
            </w:r>
            <w:r w:rsidR="000A354F" w:rsidRPr="000F1254">
              <w:rPr>
                <w:rFonts w:asciiTheme="majorHAnsi" w:hAnsiTheme="majorHAnsi" w:cs="Tahoma"/>
                <w:sz w:val="18"/>
                <w:szCs w:val="18"/>
                <w:shd w:val="clear" w:color="auto" w:fill="FFFFFF"/>
              </w:rPr>
              <w:t>A</w:t>
            </w:r>
            <w:r w:rsidRPr="000F1254">
              <w:rPr>
                <w:rFonts w:asciiTheme="majorHAnsi" w:hAnsiTheme="majorHAnsi" w:cs="Tahoma"/>
                <w:sz w:val="18"/>
                <w:szCs w:val="18"/>
                <w:shd w:val="clear" w:color="auto" w:fill="FFFFFF"/>
              </w:rPr>
              <w:t xml:space="preserve">gile » </w:t>
            </w:r>
          </w:p>
          <w:p w14:paraId="306298A6" w14:textId="77777777" w:rsidR="006E4923" w:rsidRPr="000F1254" w:rsidRDefault="006E4923" w:rsidP="001024C9">
            <w:pPr>
              <w:numPr>
                <w:ilvl w:val="1"/>
                <w:numId w:val="12"/>
              </w:numPr>
              <w:jc w:val="both"/>
              <w:rPr>
                <w:rFonts w:asciiTheme="majorHAnsi" w:hAnsiTheme="majorHAnsi" w:cs="Tahoma"/>
                <w:b/>
                <w:sz w:val="16"/>
                <w:szCs w:val="16"/>
              </w:rPr>
            </w:pPr>
            <w:r w:rsidRPr="000F1254">
              <w:rPr>
                <w:rFonts w:asciiTheme="majorHAnsi" w:hAnsiTheme="majorHAnsi" w:cs="Tahoma"/>
                <w:b/>
                <w:sz w:val="16"/>
                <w:szCs w:val="16"/>
              </w:rPr>
              <w:t>Produire de la valeur au plus vite, en amenant rapidement et fréquemment un logiciel opérationnel en production.</w:t>
            </w:r>
          </w:p>
          <w:p w14:paraId="5186F43E" w14:textId="77777777" w:rsidR="006E4923" w:rsidRPr="000F1254" w:rsidRDefault="006E4923" w:rsidP="001024C9">
            <w:pPr>
              <w:numPr>
                <w:ilvl w:val="1"/>
                <w:numId w:val="12"/>
              </w:numPr>
              <w:jc w:val="both"/>
              <w:rPr>
                <w:rFonts w:asciiTheme="majorHAnsi" w:hAnsiTheme="majorHAnsi" w:cs="Tahoma"/>
                <w:b/>
                <w:sz w:val="16"/>
                <w:szCs w:val="16"/>
              </w:rPr>
            </w:pPr>
            <w:r w:rsidRPr="000F1254">
              <w:rPr>
                <w:rFonts w:asciiTheme="majorHAnsi" w:hAnsiTheme="majorHAnsi" w:cs="Tahoma"/>
                <w:b/>
                <w:sz w:val="16"/>
                <w:szCs w:val="16"/>
              </w:rPr>
              <w:t>Réduire le temps de détection et de correction d'une anomalie logicielle</w:t>
            </w:r>
          </w:p>
          <w:p w14:paraId="4154C37E" w14:textId="77777777" w:rsidR="006E4923" w:rsidRPr="000F1254" w:rsidRDefault="006E4923" w:rsidP="001024C9">
            <w:pPr>
              <w:numPr>
                <w:ilvl w:val="1"/>
                <w:numId w:val="12"/>
              </w:numPr>
              <w:jc w:val="both"/>
              <w:rPr>
                <w:rFonts w:asciiTheme="majorHAnsi" w:hAnsiTheme="majorHAnsi" w:cs="Tahoma"/>
                <w:b/>
                <w:sz w:val="16"/>
                <w:szCs w:val="16"/>
              </w:rPr>
            </w:pPr>
            <w:r w:rsidRPr="000F1254">
              <w:rPr>
                <w:rFonts w:asciiTheme="majorHAnsi" w:hAnsiTheme="majorHAnsi" w:cs="Tahoma"/>
                <w:b/>
                <w:sz w:val="16"/>
                <w:szCs w:val="16"/>
              </w:rPr>
              <w:t>Améliorer la qualité de code source</w:t>
            </w:r>
          </w:p>
          <w:p w14:paraId="6BDC91DC" w14:textId="77777777" w:rsidR="006E4923" w:rsidRPr="000F1254" w:rsidRDefault="006E4923" w:rsidP="001024C9">
            <w:pPr>
              <w:numPr>
                <w:ilvl w:val="1"/>
                <w:numId w:val="12"/>
              </w:numPr>
              <w:jc w:val="both"/>
              <w:rPr>
                <w:rFonts w:asciiTheme="majorHAnsi" w:hAnsiTheme="majorHAnsi" w:cs="Tahoma"/>
                <w:b/>
                <w:sz w:val="16"/>
                <w:szCs w:val="16"/>
              </w:rPr>
            </w:pPr>
            <w:r w:rsidRPr="000F1254">
              <w:rPr>
                <w:rFonts w:asciiTheme="majorHAnsi" w:hAnsiTheme="majorHAnsi" w:cs="Tahoma"/>
                <w:b/>
                <w:sz w:val="16"/>
                <w:szCs w:val="16"/>
              </w:rPr>
              <w:t>Automatiser les tests</w:t>
            </w:r>
          </w:p>
          <w:p w14:paraId="07D4A401" w14:textId="77777777" w:rsidR="006E4923" w:rsidRPr="000F1254" w:rsidRDefault="006E4923" w:rsidP="001024C9">
            <w:pPr>
              <w:numPr>
                <w:ilvl w:val="1"/>
                <w:numId w:val="12"/>
              </w:numPr>
              <w:jc w:val="both"/>
              <w:rPr>
                <w:rFonts w:asciiTheme="majorHAnsi" w:hAnsiTheme="majorHAnsi" w:cs="Tahoma"/>
                <w:b/>
                <w:sz w:val="16"/>
                <w:szCs w:val="16"/>
              </w:rPr>
            </w:pPr>
            <w:r w:rsidRPr="000F1254">
              <w:rPr>
                <w:rFonts w:asciiTheme="majorHAnsi" w:hAnsiTheme="majorHAnsi" w:cs="Tahoma"/>
                <w:b/>
                <w:sz w:val="16"/>
                <w:szCs w:val="16"/>
              </w:rPr>
              <w:t>Favoriser la cohésion de l'équipe de développement</w:t>
            </w:r>
          </w:p>
          <w:p w14:paraId="03A4703E" w14:textId="77777777" w:rsidR="006E4923" w:rsidRPr="000F1254" w:rsidRDefault="006E4923" w:rsidP="001024C9">
            <w:pPr>
              <w:numPr>
                <w:ilvl w:val="1"/>
                <w:numId w:val="12"/>
              </w:numPr>
              <w:jc w:val="both"/>
              <w:rPr>
                <w:rFonts w:asciiTheme="majorHAnsi" w:hAnsiTheme="majorHAnsi" w:cs="Tahoma"/>
                <w:b/>
                <w:sz w:val="16"/>
                <w:szCs w:val="16"/>
              </w:rPr>
            </w:pPr>
            <w:r w:rsidRPr="000F1254">
              <w:rPr>
                <w:rFonts w:asciiTheme="majorHAnsi" w:hAnsiTheme="majorHAnsi" w:cs="Tahoma"/>
                <w:b/>
                <w:sz w:val="16"/>
                <w:szCs w:val="16"/>
              </w:rPr>
              <w:t>Offrir une meilleure visibilité de l'avancement du projet</w:t>
            </w:r>
          </w:p>
          <w:p w14:paraId="56729EA3" w14:textId="77777777" w:rsidR="006E4923" w:rsidRPr="000F1254" w:rsidRDefault="006E4923" w:rsidP="001024C9">
            <w:pPr>
              <w:numPr>
                <w:ilvl w:val="0"/>
                <w:numId w:val="12"/>
              </w:numPr>
              <w:jc w:val="both"/>
              <w:rPr>
                <w:rFonts w:asciiTheme="majorHAnsi" w:hAnsiTheme="majorHAnsi" w:cs="Tahoma"/>
                <w:sz w:val="18"/>
                <w:szCs w:val="18"/>
                <w:shd w:val="clear" w:color="auto" w:fill="FFFFFF"/>
              </w:rPr>
            </w:pPr>
            <w:r w:rsidRPr="000F1254">
              <w:rPr>
                <w:rFonts w:asciiTheme="majorHAnsi" w:hAnsiTheme="majorHAnsi" w:cs="Tahoma"/>
                <w:sz w:val="18"/>
                <w:szCs w:val="18"/>
                <w:shd w:val="clear" w:color="auto" w:fill="FFFFFF"/>
              </w:rPr>
              <w:t>Assurer la sécurité de la plateforme</w:t>
            </w:r>
          </w:p>
          <w:p w14:paraId="063CC230" w14:textId="77777777" w:rsidR="006E4923" w:rsidRPr="000F1254" w:rsidRDefault="006E4923" w:rsidP="001024C9">
            <w:pPr>
              <w:numPr>
                <w:ilvl w:val="0"/>
                <w:numId w:val="12"/>
              </w:numPr>
              <w:jc w:val="both"/>
              <w:rPr>
                <w:rFonts w:asciiTheme="majorHAnsi" w:hAnsiTheme="majorHAnsi" w:cs="Tahoma"/>
                <w:sz w:val="18"/>
                <w:szCs w:val="18"/>
                <w:shd w:val="clear" w:color="auto" w:fill="FFFFFF"/>
              </w:rPr>
            </w:pPr>
            <w:r w:rsidRPr="000F1254">
              <w:rPr>
                <w:rFonts w:asciiTheme="majorHAnsi" w:hAnsiTheme="majorHAnsi" w:cs="Tahoma"/>
                <w:sz w:val="18"/>
                <w:szCs w:val="18"/>
                <w:shd w:val="clear" w:color="auto" w:fill="FFFFFF"/>
              </w:rPr>
              <w:t>Mettre à disposition des outils et procédures aux équipes de développement</w:t>
            </w:r>
          </w:p>
          <w:p w14:paraId="63F25F49" w14:textId="77777777" w:rsidR="006E4923" w:rsidRPr="000F1254" w:rsidRDefault="006E4923" w:rsidP="001024C9">
            <w:pPr>
              <w:numPr>
                <w:ilvl w:val="0"/>
                <w:numId w:val="12"/>
              </w:numPr>
              <w:jc w:val="both"/>
              <w:rPr>
                <w:rFonts w:asciiTheme="majorHAnsi" w:hAnsiTheme="majorHAnsi" w:cs="Tahoma"/>
                <w:sz w:val="18"/>
                <w:szCs w:val="18"/>
                <w:shd w:val="clear" w:color="auto" w:fill="FFFFFF"/>
              </w:rPr>
            </w:pPr>
            <w:r w:rsidRPr="000F1254">
              <w:rPr>
                <w:rFonts w:asciiTheme="majorHAnsi" w:hAnsiTheme="majorHAnsi" w:cs="Tahoma"/>
                <w:sz w:val="18"/>
                <w:szCs w:val="18"/>
                <w:shd w:val="clear" w:color="auto" w:fill="FFFFFF"/>
              </w:rPr>
              <w:t>Accompagner les équipes projets dans la mise en œuvre de la solution</w:t>
            </w:r>
          </w:p>
          <w:p w14:paraId="643E6808" w14:textId="77777777" w:rsidR="006E4923" w:rsidRPr="000F1254" w:rsidRDefault="006E4923" w:rsidP="001024C9">
            <w:pPr>
              <w:numPr>
                <w:ilvl w:val="0"/>
                <w:numId w:val="12"/>
              </w:numPr>
              <w:jc w:val="both"/>
              <w:rPr>
                <w:rFonts w:asciiTheme="majorHAnsi" w:hAnsiTheme="majorHAnsi" w:cs="Tahoma"/>
                <w:b/>
                <w:sz w:val="18"/>
                <w:szCs w:val="18"/>
                <w:shd w:val="clear" w:color="auto" w:fill="FFFFFF"/>
              </w:rPr>
            </w:pPr>
            <w:r w:rsidRPr="000F1254">
              <w:rPr>
                <w:rFonts w:asciiTheme="majorHAnsi" w:hAnsiTheme="majorHAnsi" w:cs="Tahoma"/>
                <w:sz w:val="18"/>
                <w:szCs w:val="18"/>
                <w:shd w:val="clear" w:color="auto" w:fill="FFFFFF"/>
              </w:rPr>
              <w:t xml:space="preserve">Référente technique transverse </w:t>
            </w:r>
          </w:p>
        </w:tc>
      </w:tr>
    </w:tbl>
    <w:p w14:paraId="27E05521" w14:textId="208C733A" w:rsidR="00311787" w:rsidRPr="000F1254" w:rsidRDefault="00311787" w:rsidP="001024C9">
      <w:pPr>
        <w:jc w:val="both"/>
        <w:rPr>
          <w:rFonts w:asciiTheme="majorHAnsi" w:hAnsiTheme="majorHAnsi" w:cstheme="minorHAnsi"/>
          <w:b/>
          <w:color w:val="365F91" w:themeColor="accent1" w:themeShade="BF"/>
          <w:sz w:val="28"/>
          <w:szCs w:val="28"/>
        </w:rPr>
      </w:pPr>
    </w:p>
    <w:p w14:paraId="704C8745" w14:textId="508C01CF" w:rsidR="006E4923" w:rsidRPr="000F1254" w:rsidRDefault="006E4923" w:rsidP="001024C9">
      <w:pPr>
        <w:jc w:val="both"/>
        <w:rPr>
          <w:rFonts w:asciiTheme="majorHAnsi" w:hAnsiTheme="majorHAnsi" w:cstheme="minorHAnsi"/>
          <w:b/>
          <w:color w:val="365F91" w:themeColor="accent1" w:themeShade="BF"/>
          <w:sz w:val="28"/>
          <w:szCs w:val="28"/>
        </w:rPr>
      </w:pPr>
    </w:p>
    <w:p w14:paraId="537BE7B3" w14:textId="77777777" w:rsidR="00457537" w:rsidRPr="000F1254" w:rsidRDefault="00457537" w:rsidP="001024C9">
      <w:pPr>
        <w:jc w:val="both"/>
        <w:rPr>
          <w:rFonts w:asciiTheme="majorHAnsi" w:hAnsiTheme="majorHAnsi" w:cstheme="minorHAnsi"/>
          <w:b/>
          <w:color w:val="365F91" w:themeColor="accent1" w:themeShade="BF"/>
          <w:sz w:val="28"/>
          <w:szCs w:val="28"/>
        </w:rPr>
      </w:pPr>
    </w:p>
    <w:p w14:paraId="7FC61AF1" w14:textId="77777777" w:rsidR="00A52D3A" w:rsidRPr="000F1254" w:rsidRDefault="00A52D3A" w:rsidP="001024C9">
      <w:pPr>
        <w:jc w:val="both"/>
        <w:rPr>
          <w:rFonts w:asciiTheme="majorHAnsi" w:hAnsiTheme="majorHAnsi" w:cstheme="minorHAnsi"/>
          <w:b/>
          <w:color w:val="365F91" w:themeColor="accent1" w:themeShade="BF"/>
          <w:sz w:val="28"/>
          <w:szCs w:val="28"/>
        </w:rPr>
      </w:pPr>
    </w:p>
    <w:tbl>
      <w:tblPr>
        <w:tblpPr w:leftFromText="141" w:rightFromText="141" w:vertAnchor="text" w:horzAnchor="margin" w:tblpXSpec="center" w:tblpY="160"/>
        <w:tblW w:w="11501" w:type="dxa"/>
        <w:tblLayout w:type="fixed"/>
        <w:tblCellMar>
          <w:left w:w="70" w:type="dxa"/>
          <w:right w:w="70" w:type="dxa"/>
        </w:tblCellMar>
        <w:tblLook w:val="0000" w:firstRow="0" w:lastRow="0" w:firstColumn="0" w:lastColumn="0" w:noHBand="0" w:noVBand="0"/>
      </w:tblPr>
      <w:tblGrid>
        <w:gridCol w:w="139"/>
        <w:gridCol w:w="862"/>
        <w:gridCol w:w="127"/>
        <w:gridCol w:w="7325"/>
        <w:gridCol w:w="141"/>
        <w:gridCol w:w="2583"/>
        <w:gridCol w:w="161"/>
        <w:gridCol w:w="163"/>
      </w:tblGrid>
      <w:tr w:rsidR="00311787" w:rsidRPr="000F1254" w14:paraId="608CF3DF" w14:textId="77777777" w:rsidTr="00DF66FA">
        <w:trPr>
          <w:gridAfter w:val="1"/>
          <w:wAfter w:w="161" w:type="dxa"/>
          <w:cantSplit/>
          <w:trHeight w:val="292"/>
        </w:trPr>
        <w:tc>
          <w:tcPr>
            <w:tcW w:w="8465" w:type="dxa"/>
            <w:gridSpan w:val="4"/>
            <w:tcBorders>
              <w:bottom w:val="single" w:sz="18" w:space="0" w:color="4F81BD" w:themeColor="accent1"/>
            </w:tcBorders>
            <w:shd w:val="clear" w:color="auto" w:fill="FFFFFF" w:themeFill="background1"/>
          </w:tcPr>
          <w:p w14:paraId="43D548CD" w14:textId="48EC94BC" w:rsidR="00311787" w:rsidRPr="000F1254" w:rsidRDefault="00311787" w:rsidP="001024C9">
            <w:pPr>
              <w:jc w:val="both"/>
              <w:rPr>
                <w:rFonts w:asciiTheme="majorHAnsi" w:hAnsiTheme="majorHAnsi"/>
                <w:b/>
              </w:rPr>
            </w:pPr>
            <w:r w:rsidRPr="000F1254">
              <w:rPr>
                <w:rFonts w:asciiTheme="majorHAnsi" w:hAnsiTheme="majorHAnsi"/>
                <w:b/>
                <w:smallCaps/>
              </w:rPr>
              <w:t xml:space="preserve">BANQUE DE </w:t>
            </w:r>
            <w:r w:rsidR="004D52D5" w:rsidRPr="000F1254">
              <w:rPr>
                <w:rFonts w:asciiTheme="majorHAnsi" w:hAnsiTheme="majorHAnsi"/>
                <w:b/>
                <w:smallCaps/>
              </w:rPr>
              <w:t>France</w:t>
            </w:r>
          </w:p>
        </w:tc>
        <w:tc>
          <w:tcPr>
            <w:tcW w:w="2875" w:type="dxa"/>
            <w:gridSpan w:val="3"/>
            <w:tcBorders>
              <w:bottom w:val="single" w:sz="18" w:space="0" w:color="4F81BD" w:themeColor="accent1"/>
            </w:tcBorders>
            <w:shd w:val="clear" w:color="auto" w:fill="FFFFFF" w:themeFill="background1"/>
          </w:tcPr>
          <w:p w14:paraId="6856AF38" w14:textId="4E3B605B" w:rsidR="00311787" w:rsidRPr="000F1254" w:rsidRDefault="00311787" w:rsidP="001024C9">
            <w:pPr>
              <w:jc w:val="both"/>
              <w:rPr>
                <w:rFonts w:asciiTheme="majorHAnsi" w:hAnsiTheme="majorHAnsi"/>
                <w:b/>
                <w:bCs/>
                <w:sz w:val="18"/>
                <w:szCs w:val="18"/>
              </w:rPr>
            </w:pPr>
            <w:r w:rsidRPr="000F1254">
              <w:rPr>
                <w:rFonts w:asciiTheme="majorHAnsi" w:hAnsiTheme="majorHAnsi"/>
                <w:b/>
                <w:bCs/>
                <w:sz w:val="18"/>
                <w:szCs w:val="18"/>
              </w:rPr>
              <w:t>08/2012 – 0</w:t>
            </w:r>
            <w:r w:rsidR="003C6753" w:rsidRPr="000F1254">
              <w:rPr>
                <w:rFonts w:asciiTheme="majorHAnsi" w:hAnsiTheme="majorHAnsi"/>
                <w:b/>
                <w:bCs/>
                <w:sz w:val="18"/>
                <w:szCs w:val="18"/>
              </w:rPr>
              <w:t>8</w:t>
            </w:r>
            <w:r w:rsidRPr="000F1254">
              <w:rPr>
                <w:rFonts w:asciiTheme="majorHAnsi" w:hAnsiTheme="majorHAnsi"/>
                <w:b/>
                <w:bCs/>
                <w:sz w:val="18"/>
                <w:szCs w:val="18"/>
              </w:rPr>
              <w:t xml:space="preserve">/2014 </w:t>
            </w:r>
          </w:p>
        </w:tc>
      </w:tr>
      <w:tr w:rsidR="00311787" w:rsidRPr="000F1254" w14:paraId="3DBA82EA" w14:textId="77777777" w:rsidTr="00DF66FA">
        <w:trPr>
          <w:gridAfter w:val="1"/>
          <w:wAfter w:w="161" w:type="dxa"/>
          <w:cantSplit/>
          <w:trHeight w:val="297"/>
        </w:trPr>
        <w:tc>
          <w:tcPr>
            <w:tcW w:w="990" w:type="dxa"/>
            <w:gridSpan w:val="2"/>
            <w:tcBorders>
              <w:top w:val="single" w:sz="18" w:space="0" w:color="4F81BD" w:themeColor="accent1"/>
            </w:tcBorders>
            <w:shd w:val="clear" w:color="auto" w:fill="FFFFFF" w:themeFill="background1"/>
          </w:tcPr>
          <w:p w14:paraId="1A74ADDF" w14:textId="77777777" w:rsidR="00311787" w:rsidRPr="000F1254" w:rsidRDefault="00311787" w:rsidP="001024C9">
            <w:pPr>
              <w:pStyle w:val="Paragraphedeliste"/>
              <w:jc w:val="both"/>
              <w:rPr>
                <w:rFonts w:asciiTheme="majorHAnsi" w:hAnsiTheme="majorHAnsi" w:cs="Tahoma"/>
                <w:noProof/>
                <w:color w:val="3F3F3F"/>
                <w:sz w:val="18"/>
                <w:szCs w:val="18"/>
              </w:rPr>
            </w:pPr>
          </w:p>
        </w:tc>
        <w:tc>
          <w:tcPr>
            <w:tcW w:w="7475" w:type="dxa"/>
            <w:gridSpan w:val="2"/>
            <w:tcBorders>
              <w:top w:val="single" w:sz="18" w:space="0" w:color="4F81BD" w:themeColor="accent1"/>
            </w:tcBorders>
            <w:shd w:val="clear" w:color="auto" w:fill="FFFFFF" w:themeFill="background1"/>
          </w:tcPr>
          <w:p w14:paraId="093F0128" w14:textId="77777777" w:rsidR="00311787" w:rsidRPr="000F1254" w:rsidRDefault="00311787" w:rsidP="001024C9">
            <w:pPr>
              <w:jc w:val="both"/>
              <w:rPr>
                <w:rFonts w:asciiTheme="majorHAnsi" w:hAnsiTheme="majorHAnsi"/>
                <w:b/>
                <w:sz w:val="16"/>
                <w:szCs w:val="16"/>
              </w:rPr>
            </w:pPr>
          </w:p>
        </w:tc>
        <w:tc>
          <w:tcPr>
            <w:tcW w:w="2875" w:type="dxa"/>
            <w:gridSpan w:val="3"/>
            <w:tcBorders>
              <w:top w:val="single" w:sz="18" w:space="0" w:color="4F81BD" w:themeColor="accent1"/>
            </w:tcBorders>
            <w:shd w:val="clear" w:color="auto" w:fill="FFFFFF" w:themeFill="background1"/>
          </w:tcPr>
          <w:p w14:paraId="511C1766" w14:textId="77777777" w:rsidR="00311787" w:rsidRPr="000F1254" w:rsidRDefault="00311787" w:rsidP="001024C9">
            <w:pPr>
              <w:jc w:val="both"/>
              <w:rPr>
                <w:rFonts w:asciiTheme="majorHAnsi" w:hAnsiTheme="majorHAnsi"/>
                <w:sz w:val="16"/>
                <w:szCs w:val="16"/>
              </w:rPr>
            </w:pPr>
          </w:p>
        </w:tc>
      </w:tr>
      <w:tr w:rsidR="00311787" w:rsidRPr="000F1254" w14:paraId="71749760" w14:textId="77777777" w:rsidTr="00DF66FA">
        <w:trPr>
          <w:gridAfter w:val="1"/>
          <w:wAfter w:w="161" w:type="dxa"/>
          <w:cantSplit/>
          <w:trHeight w:val="450"/>
        </w:trPr>
        <w:tc>
          <w:tcPr>
            <w:tcW w:w="990" w:type="dxa"/>
            <w:gridSpan w:val="2"/>
            <w:shd w:val="clear" w:color="auto" w:fill="FFFFFF" w:themeFill="background1"/>
          </w:tcPr>
          <w:p w14:paraId="373D2333" w14:textId="7B9D6AF8" w:rsidR="00311787" w:rsidRPr="000F1254" w:rsidRDefault="00311787" w:rsidP="001024C9">
            <w:pPr>
              <w:pStyle w:val="Paragraphedeliste"/>
              <w:jc w:val="both"/>
              <w:rPr>
                <w:rFonts w:asciiTheme="majorHAnsi" w:hAnsiTheme="majorHAnsi"/>
                <w:b/>
                <w:smallCaps/>
                <w:sz w:val="18"/>
                <w:szCs w:val="18"/>
              </w:rPr>
            </w:pPr>
            <w:r w:rsidRPr="000F1254">
              <w:rPr>
                <w:rFonts w:asciiTheme="majorHAnsi" w:hAnsiTheme="majorHAnsi"/>
                <w:b/>
                <w:sz w:val="18"/>
                <w:szCs w:val="18"/>
              </w:rPr>
              <w:t xml:space="preserve"> </w:t>
            </w:r>
          </w:p>
        </w:tc>
        <w:tc>
          <w:tcPr>
            <w:tcW w:w="7475" w:type="dxa"/>
            <w:gridSpan w:val="2"/>
            <w:shd w:val="clear" w:color="auto" w:fill="FFFFFF" w:themeFill="background1"/>
          </w:tcPr>
          <w:p w14:paraId="3F7C2D59" w14:textId="5096EB17" w:rsidR="00311787" w:rsidRPr="000F1254" w:rsidRDefault="00311787" w:rsidP="001024C9">
            <w:pPr>
              <w:jc w:val="both"/>
              <w:rPr>
                <w:rFonts w:asciiTheme="majorHAnsi" w:hAnsiTheme="majorHAnsi"/>
                <w:b/>
                <w:sz w:val="18"/>
                <w:szCs w:val="18"/>
              </w:rPr>
            </w:pPr>
            <w:r w:rsidRPr="000F1254">
              <w:rPr>
                <w:rFonts w:asciiTheme="majorHAnsi" w:hAnsiTheme="majorHAnsi"/>
                <w:b/>
                <w:sz w:val="18"/>
                <w:szCs w:val="18"/>
              </w:rPr>
              <w:t>Architecte et experte usine de développement</w:t>
            </w:r>
            <w:r w:rsidR="003C6753" w:rsidRPr="000F1254">
              <w:rPr>
                <w:rFonts w:asciiTheme="majorHAnsi" w:hAnsiTheme="majorHAnsi"/>
                <w:b/>
                <w:sz w:val="18"/>
                <w:szCs w:val="18"/>
              </w:rPr>
              <w:t xml:space="preserve">, </w:t>
            </w:r>
            <w:proofErr w:type="spellStart"/>
            <w:r w:rsidR="003C6753" w:rsidRPr="000F1254">
              <w:rPr>
                <w:rFonts w:asciiTheme="majorHAnsi" w:hAnsiTheme="majorHAnsi"/>
                <w:b/>
                <w:sz w:val="18"/>
                <w:szCs w:val="18"/>
              </w:rPr>
              <w:t>Devops</w:t>
            </w:r>
            <w:proofErr w:type="spellEnd"/>
            <w:r w:rsidR="003C6753" w:rsidRPr="000F1254">
              <w:rPr>
                <w:rFonts w:asciiTheme="majorHAnsi" w:hAnsiTheme="majorHAnsi"/>
                <w:b/>
                <w:sz w:val="18"/>
                <w:szCs w:val="18"/>
              </w:rPr>
              <w:t xml:space="preserve"> et Agilité</w:t>
            </w:r>
          </w:p>
        </w:tc>
        <w:tc>
          <w:tcPr>
            <w:tcW w:w="2875" w:type="dxa"/>
            <w:gridSpan w:val="3"/>
            <w:shd w:val="clear" w:color="auto" w:fill="FFFFFF" w:themeFill="background1"/>
          </w:tcPr>
          <w:p w14:paraId="19E496A9" w14:textId="77777777" w:rsidR="00311787" w:rsidRPr="000F1254" w:rsidRDefault="00311787" w:rsidP="001024C9">
            <w:pPr>
              <w:jc w:val="both"/>
              <w:rPr>
                <w:rFonts w:asciiTheme="majorHAnsi" w:hAnsiTheme="majorHAnsi"/>
                <w:sz w:val="16"/>
                <w:szCs w:val="16"/>
              </w:rPr>
            </w:pPr>
          </w:p>
        </w:tc>
      </w:tr>
      <w:tr w:rsidR="00311787" w:rsidRPr="000F1254" w14:paraId="56AE5FC4" w14:textId="77777777" w:rsidTr="00DF66FA">
        <w:trPr>
          <w:gridAfter w:val="1"/>
          <w:wAfter w:w="161" w:type="dxa"/>
          <w:cantSplit/>
          <w:trHeight w:val="2523"/>
        </w:trPr>
        <w:tc>
          <w:tcPr>
            <w:tcW w:w="990" w:type="dxa"/>
            <w:gridSpan w:val="2"/>
          </w:tcPr>
          <w:p w14:paraId="20E030BE" w14:textId="2F10C9FF" w:rsidR="00311787" w:rsidRPr="000F1254" w:rsidRDefault="00311787" w:rsidP="001024C9">
            <w:pPr>
              <w:pStyle w:val="Paragraphedeliste"/>
              <w:shd w:val="clear" w:color="auto" w:fill="FFFFFF"/>
              <w:spacing w:before="100" w:beforeAutospacing="1" w:after="100" w:afterAutospacing="1"/>
              <w:ind w:left="360"/>
              <w:jc w:val="both"/>
              <w:rPr>
                <w:rFonts w:asciiTheme="majorHAnsi" w:hAnsiTheme="majorHAnsi" w:cs="Tahoma"/>
                <w:color w:val="3F3F3F"/>
                <w:sz w:val="18"/>
                <w:szCs w:val="18"/>
              </w:rPr>
            </w:pPr>
          </w:p>
        </w:tc>
        <w:tc>
          <w:tcPr>
            <w:tcW w:w="10350" w:type="dxa"/>
            <w:gridSpan w:val="5"/>
            <w:shd w:val="clear" w:color="auto" w:fill="auto"/>
          </w:tcPr>
          <w:p w14:paraId="53BAAE08" w14:textId="1EF569E2" w:rsidR="00311787" w:rsidRPr="000F1254" w:rsidRDefault="00311787" w:rsidP="001024C9">
            <w:pPr>
              <w:shd w:val="clear" w:color="auto" w:fill="FFFFFF"/>
              <w:spacing w:before="100" w:beforeAutospacing="1" w:after="100" w:afterAutospacing="1"/>
              <w:jc w:val="both"/>
              <w:rPr>
                <w:rFonts w:asciiTheme="majorHAnsi" w:hAnsiTheme="majorHAnsi" w:cs="Tahoma"/>
                <w:color w:val="3F3F3F"/>
                <w:sz w:val="18"/>
                <w:szCs w:val="18"/>
              </w:rPr>
            </w:pPr>
            <w:r w:rsidRPr="000F1254">
              <w:rPr>
                <w:rFonts w:asciiTheme="majorHAnsi" w:hAnsiTheme="majorHAnsi" w:cs="Tahoma"/>
                <w:color w:val="3F3F3F"/>
                <w:sz w:val="18"/>
                <w:szCs w:val="18"/>
              </w:rPr>
              <w:t>Architecte</w:t>
            </w:r>
            <w:r w:rsidR="000A354F" w:rsidRPr="000F1254">
              <w:rPr>
                <w:rFonts w:asciiTheme="majorHAnsi" w:hAnsiTheme="majorHAnsi" w:cs="Tahoma"/>
                <w:color w:val="3F3F3F"/>
                <w:sz w:val="18"/>
                <w:szCs w:val="18"/>
              </w:rPr>
              <w:t xml:space="preserve">, membre de la cellule des architectes au sein du département infrastructure et architecture au sein de la banque de France, </w:t>
            </w:r>
            <w:r w:rsidR="00063395" w:rsidRPr="000F1254">
              <w:rPr>
                <w:rFonts w:asciiTheme="majorHAnsi" w:hAnsiTheme="majorHAnsi" w:cs="Tahoma"/>
                <w:color w:val="3F3F3F"/>
                <w:sz w:val="18"/>
                <w:szCs w:val="18"/>
              </w:rPr>
              <w:t xml:space="preserve">responsable et </w:t>
            </w:r>
            <w:r w:rsidR="000A354F" w:rsidRPr="000F1254">
              <w:rPr>
                <w:rFonts w:asciiTheme="majorHAnsi" w:hAnsiTheme="majorHAnsi" w:cs="Tahoma"/>
                <w:color w:val="3F3F3F"/>
                <w:sz w:val="18"/>
                <w:szCs w:val="18"/>
              </w:rPr>
              <w:t>en charge de la</w:t>
            </w:r>
            <w:r w:rsidRPr="000F1254">
              <w:rPr>
                <w:rFonts w:asciiTheme="majorHAnsi" w:hAnsiTheme="majorHAnsi" w:cs="Tahoma"/>
                <w:color w:val="3F3F3F"/>
                <w:sz w:val="18"/>
                <w:szCs w:val="18"/>
              </w:rPr>
              <w:t xml:space="preserve"> transformation et mise en place de la plateforme d’intégration et déploiement continu.</w:t>
            </w:r>
          </w:p>
          <w:p w14:paraId="595D00E7" w14:textId="56A4240A" w:rsidR="00311787" w:rsidRPr="000F1254" w:rsidRDefault="005F3093" w:rsidP="001024C9">
            <w:pPr>
              <w:numPr>
                <w:ilvl w:val="0"/>
                <w:numId w:val="12"/>
              </w:numPr>
              <w:jc w:val="both"/>
              <w:rPr>
                <w:rFonts w:asciiTheme="majorHAnsi" w:hAnsiTheme="majorHAnsi" w:cs="Tahoma"/>
                <w:sz w:val="18"/>
                <w:szCs w:val="18"/>
                <w:shd w:val="clear" w:color="auto" w:fill="FFFFFF"/>
              </w:rPr>
            </w:pPr>
            <w:r w:rsidRPr="000F1254">
              <w:rPr>
                <w:rFonts w:asciiTheme="majorHAnsi" w:hAnsiTheme="majorHAnsi" w:cs="Tahoma"/>
                <w:sz w:val="18"/>
                <w:szCs w:val="18"/>
                <w:shd w:val="clear" w:color="auto" w:fill="FFFFFF"/>
              </w:rPr>
              <w:t>Étude</w:t>
            </w:r>
            <w:r w:rsidR="00311787" w:rsidRPr="000F1254">
              <w:rPr>
                <w:rFonts w:asciiTheme="majorHAnsi" w:hAnsiTheme="majorHAnsi" w:cs="Tahoma"/>
                <w:sz w:val="18"/>
                <w:szCs w:val="18"/>
                <w:shd w:val="clear" w:color="auto" w:fill="FFFFFF"/>
              </w:rPr>
              <w:t xml:space="preserve"> et mise en place de la plateforme d’intégration </w:t>
            </w:r>
            <w:r w:rsidR="00A52D3A" w:rsidRPr="000F1254">
              <w:rPr>
                <w:rFonts w:asciiTheme="majorHAnsi" w:hAnsiTheme="majorHAnsi" w:cs="Tahoma"/>
                <w:sz w:val="18"/>
                <w:szCs w:val="18"/>
                <w:shd w:val="clear" w:color="auto" w:fill="FFFFFF"/>
              </w:rPr>
              <w:t xml:space="preserve">et déploiement </w:t>
            </w:r>
            <w:r w:rsidR="00311787" w:rsidRPr="000F1254">
              <w:rPr>
                <w:rFonts w:asciiTheme="majorHAnsi" w:hAnsiTheme="majorHAnsi" w:cs="Tahoma"/>
                <w:sz w:val="18"/>
                <w:szCs w:val="18"/>
                <w:shd w:val="clear" w:color="auto" w:fill="FFFFFF"/>
              </w:rPr>
              <w:t xml:space="preserve">continue </w:t>
            </w:r>
          </w:p>
          <w:p w14:paraId="5FF885C5" w14:textId="5E671FC9" w:rsidR="00311787" w:rsidRPr="000F1254" w:rsidRDefault="00311787" w:rsidP="001024C9">
            <w:pPr>
              <w:numPr>
                <w:ilvl w:val="0"/>
                <w:numId w:val="12"/>
              </w:numPr>
              <w:jc w:val="both"/>
              <w:rPr>
                <w:rFonts w:asciiTheme="majorHAnsi" w:hAnsiTheme="majorHAnsi" w:cs="Tahoma"/>
                <w:sz w:val="18"/>
                <w:szCs w:val="18"/>
                <w:shd w:val="clear" w:color="auto" w:fill="FFFFFF"/>
              </w:rPr>
            </w:pPr>
            <w:r w:rsidRPr="000F1254">
              <w:rPr>
                <w:rFonts w:asciiTheme="majorHAnsi" w:hAnsiTheme="majorHAnsi" w:cs="Tahoma"/>
                <w:sz w:val="18"/>
                <w:szCs w:val="18"/>
                <w:shd w:val="clear" w:color="auto" w:fill="FFFFFF"/>
              </w:rPr>
              <w:t xml:space="preserve">Concevoir et implémenter le dossier d’architecture de la solution </w:t>
            </w:r>
          </w:p>
          <w:p w14:paraId="353B54E3" w14:textId="49757288" w:rsidR="00A52D3A" w:rsidRPr="000F1254" w:rsidRDefault="00A52D3A" w:rsidP="001024C9">
            <w:pPr>
              <w:numPr>
                <w:ilvl w:val="0"/>
                <w:numId w:val="12"/>
              </w:numPr>
              <w:jc w:val="both"/>
              <w:rPr>
                <w:rFonts w:asciiTheme="majorHAnsi" w:hAnsiTheme="majorHAnsi" w:cs="Tahoma"/>
                <w:sz w:val="18"/>
                <w:szCs w:val="18"/>
                <w:shd w:val="clear" w:color="auto" w:fill="FFFFFF"/>
              </w:rPr>
            </w:pPr>
            <w:r w:rsidRPr="000F1254">
              <w:rPr>
                <w:rFonts w:asciiTheme="majorHAnsi" w:hAnsiTheme="majorHAnsi" w:cs="Tahoma"/>
                <w:sz w:val="18"/>
                <w:szCs w:val="18"/>
                <w:shd w:val="clear" w:color="auto" w:fill="FFFFFF"/>
              </w:rPr>
              <w:t xml:space="preserve">Garante de la robustesse et la </w:t>
            </w:r>
            <w:r w:rsidR="005F3093" w:rsidRPr="000F1254">
              <w:rPr>
                <w:rFonts w:asciiTheme="majorHAnsi" w:hAnsiTheme="majorHAnsi" w:cs="Tahoma"/>
                <w:sz w:val="18"/>
                <w:szCs w:val="18"/>
                <w:shd w:val="clear" w:color="auto" w:fill="FFFFFF"/>
              </w:rPr>
              <w:t>pérennité</w:t>
            </w:r>
            <w:r w:rsidRPr="000F1254">
              <w:rPr>
                <w:rFonts w:asciiTheme="majorHAnsi" w:hAnsiTheme="majorHAnsi" w:cs="Tahoma"/>
                <w:sz w:val="18"/>
                <w:szCs w:val="18"/>
                <w:shd w:val="clear" w:color="auto" w:fill="FFFFFF"/>
              </w:rPr>
              <w:t xml:space="preserve"> de la plateforme technique et applicative</w:t>
            </w:r>
          </w:p>
          <w:p w14:paraId="3660C2A4" w14:textId="697B9119" w:rsidR="00A52D3A" w:rsidRPr="000F1254" w:rsidRDefault="00A52D3A" w:rsidP="001024C9">
            <w:pPr>
              <w:numPr>
                <w:ilvl w:val="0"/>
                <w:numId w:val="12"/>
              </w:numPr>
              <w:jc w:val="both"/>
              <w:rPr>
                <w:rFonts w:asciiTheme="majorHAnsi" w:hAnsiTheme="majorHAnsi" w:cs="Tahoma"/>
                <w:sz w:val="18"/>
                <w:szCs w:val="18"/>
                <w:shd w:val="clear" w:color="auto" w:fill="FFFFFF"/>
              </w:rPr>
            </w:pPr>
            <w:r w:rsidRPr="000F1254">
              <w:rPr>
                <w:rFonts w:asciiTheme="majorHAnsi" w:hAnsiTheme="majorHAnsi" w:cs="Tahoma"/>
                <w:sz w:val="18"/>
                <w:szCs w:val="18"/>
                <w:shd w:val="clear" w:color="auto" w:fill="FFFFFF"/>
              </w:rPr>
              <w:t xml:space="preserve">Audits techniques de scalabilité et de </w:t>
            </w:r>
            <w:r w:rsidR="005F3093" w:rsidRPr="000F1254">
              <w:rPr>
                <w:rFonts w:asciiTheme="majorHAnsi" w:hAnsiTheme="majorHAnsi" w:cs="Tahoma"/>
                <w:sz w:val="18"/>
                <w:szCs w:val="18"/>
                <w:shd w:val="clear" w:color="auto" w:fill="FFFFFF"/>
              </w:rPr>
              <w:t>performances</w:t>
            </w:r>
          </w:p>
          <w:p w14:paraId="5C30BDF7" w14:textId="77777777" w:rsidR="00311787" w:rsidRPr="000F1254" w:rsidRDefault="00311787" w:rsidP="001024C9">
            <w:pPr>
              <w:numPr>
                <w:ilvl w:val="0"/>
                <w:numId w:val="12"/>
              </w:numPr>
              <w:jc w:val="both"/>
              <w:rPr>
                <w:rFonts w:asciiTheme="majorHAnsi" w:hAnsiTheme="majorHAnsi" w:cs="Tahoma"/>
                <w:sz w:val="18"/>
                <w:szCs w:val="18"/>
                <w:shd w:val="clear" w:color="auto" w:fill="FFFFFF"/>
              </w:rPr>
            </w:pPr>
            <w:r w:rsidRPr="000F1254">
              <w:rPr>
                <w:rFonts w:asciiTheme="majorHAnsi" w:hAnsiTheme="majorHAnsi" w:cs="Tahoma"/>
                <w:sz w:val="18"/>
                <w:szCs w:val="18"/>
                <w:shd w:val="clear" w:color="auto" w:fill="FFFFFF"/>
              </w:rPr>
              <w:t>Packaging et installation des outils (JENKINS, ARTIFACTORY, MAVEN, JIRA, SONAR) sous REDHAT</w:t>
            </w:r>
          </w:p>
          <w:p w14:paraId="4457998C" w14:textId="2F913362" w:rsidR="00311787" w:rsidRPr="000F1254" w:rsidRDefault="00311787" w:rsidP="001024C9">
            <w:pPr>
              <w:numPr>
                <w:ilvl w:val="0"/>
                <w:numId w:val="12"/>
              </w:numPr>
              <w:jc w:val="both"/>
              <w:rPr>
                <w:rFonts w:asciiTheme="majorHAnsi" w:hAnsiTheme="majorHAnsi" w:cs="Tahoma"/>
                <w:b/>
                <w:sz w:val="18"/>
                <w:szCs w:val="18"/>
              </w:rPr>
            </w:pPr>
            <w:r w:rsidRPr="000F1254">
              <w:rPr>
                <w:rFonts w:asciiTheme="majorHAnsi" w:hAnsiTheme="majorHAnsi" w:cs="Tahoma"/>
                <w:sz w:val="18"/>
                <w:szCs w:val="18"/>
                <w:shd w:val="clear" w:color="auto" w:fill="FFFFFF"/>
              </w:rPr>
              <w:t>Participation et animation des comités d’architecture et de validation technique</w:t>
            </w:r>
          </w:p>
          <w:p w14:paraId="706CF038" w14:textId="72BCF62F" w:rsidR="00311787" w:rsidRPr="000F1254" w:rsidRDefault="00311787" w:rsidP="001024C9">
            <w:pPr>
              <w:numPr>
                <w:ilvl w:val="0"/>
                <w:numId w:val="12"/>
              </w:numPr>
              <w:jc w:val="both"/>
              <w:rPr>
                <w:rFonts w:asciiTheme="majorHAnsi" w:hAnsiTheme="majorHAnsi" w:cs="Tahoma"/>
                <w:b/>
                <w:sz w:val="18"/>
                <w:szCs w:val="18"/>
              </w:rPr>
            </w:pPr>
            <w:r w:rsidRPr="000F1254">
              <w:rPr>
                <w:rFonts w:asciiTheme="majorHAnsi" w:hAnsiTheme="majorHAnsi" w:cs="Tahoma"/>
                <w:sz w:val="18"/>
                <w:szCs w:val="18"/>
                <w:shd w:val="clear" w:color="auto" w:fill="FFFFFF"/>
              </w:rPr>
              <w:t>Préconisation et mise en place des bonnes pratiques à suivre</w:t>
            </w:r>
          </w:p>
          <w:p w14:paraId="5FDA59A8" w14:textId="6FBC9EBE" w:rsidR="00E40D66" w:rsidRPr="000F1254" w:rsidRDefault="005F3093" w:rsidP="00F16BE7">
            <w:pPr>
              <w:numPr>
                <w:ilvl w:val="0"/>
                <w:numId w:val="12"/>
              </w:numPr>
              <w:jc w:val="both"/>
              <w:rPr>
                <w:rFonts w:asciiTheme="majorHAnsi" w:hAnsiTheme="majorHAnsi" w:cs="Tahoma"/>
                <w:b/>
                <w:sz w:val="18"/>
                <w:szCs w:val="18"/>
              </w:rPr>
            </w:pPr>
            <w:r w:rsidRPr="000F1254">
              <w:rPr>
                <w:rFonts w:asciiTheme="majorHAnsi" w:hAnsiTheme="majorHAnsi" w:cs="Tahoma"/>
                <w:sz w:val="18"/>
                <w:szCs w:val="18"/>
                <w:shd w:val="clear" w:color="auto" w:fill="FFFFFF"/>
              </w:rPr>
              <w:t>Évangélisation</w:t>
            </w:r>
            <w:r w:rsidR="00311787" w:rsidRPr="000F1254">
              <w:rPr>
                <w:rFonts w:asciiTheme="majorHAnsi" w:hAnsiTheme="majorHAnsi" w:cs="Tahoma"/>
                <w:sz w:val="18"/>
                <w:szCs w:val="18"/>
                <w:shd w:val="clear" w:color="auto" w:fill="FFFFFF"/>
              </w:rPr>
              <w:t xml:space="preserve"> des méthodes agiles </w:t>
            </w:r>
            <w:r w:rsidR="00A52D3A" w:rsidRPr="000F1254">
              <w:rPr>
                <w:rFonts w:asciiTheme="majorHAnsi" w:hAnsiTheme="majorHAnsi" w:cs="Tahoma"/>
                <w:sz w:val="18"/>
                <w:szCs w:val="18"/>
                <w:shd w:val="clear" w:color="auto" w:fill="FFFFFF"/>
              </w:rPr>
              <w:t xml:space="preserve">et principes </w:t>
            </w:r>
            <w:proofErr w:type="spellStart"/>
            <w:r w:rsidR="00A52D3A" w:rsidRPr="000F1254">
              <w:rPr>
                <w:rFonts w:asciiTheme="majorHAnsi" w:hAnsiTheme="majorHAnsi" w:cs="Tahoma"/>
                <w:sz w:val="18"/>
                <w:szCs w:val="18"/>
                <w:shd w:val="clear" w:color="auto" w:fill="FFFFFF"/>
              </w:rPr>
              <w:t>Devop</w:t>
            </w:r>
            <w:r w:rsidR="00447FF8" w:rsidRPr="000F1254">
              <w:rPr>
                <w:rFonts w:asciiTheme="majorHAnsi" w:hAnsiTheme="majorHAnsi" w:cs="Tahoma"/>
                <w:sz w:val="18"/>
                <w:szCs w:val="18"/>
                <w:shd w:val="clear" w:color="auto" w:fill="FFFFFF"/>
              </w:rPr>
              <w:t>s</w:t>
            </w:r>
            <w:proofErr w:type="spellEnd"/>
          </w:p>
        </w:tc>
      </w:tr>
      <w:tr w:rsidR="00311787" w:rsidRPr="000F1254" w14:paraId="2C481DF4" w14:textId="77777777" w:rsidTr="00DF66FA">
        <w:trPr>
          <w:cantSplit/>
          <w:trHeight w:val="318"/>
        </w:trPr>
        <w:tc>
          <w:tcPr>
            <w:tcW w:w="8585" w:type="dxa"/>
            <w:gridSpan w:val="5"/>
            <w:tcBorders>
              <w:bottom w:val="single" w:sz="18" w:space="0" w:color="4F81BD" w:themeColor="accent1"/>
            </w:tcBorders>
            <w:shd w:val="clear" w:color="auto" w:fill="FFFFFF" w:themeFill="background1"/>
          </w:tcPr>
          <w:p w14:paraId="395840F1" w14:textId="61A3570A" w:rsidR="00311787" w:rsidRPr="000F1254" w:rsidRDefault="00311787" w:rsidP="001024C9">
            <w:pPr>
              <w:jc w:val="both"/>
              <w:rPr>
                <w:rFonts w:asciiTheme="majorHAnsi" w:hAnsiTheme="majorHAnsi"/>
                <w:b/>
              </w:rPr>
            </w:pPr>
            <w:r w:rsidRPr="000F1254">
              <w:rPr>
                <w:rFonts w:asciiTheme="majorHAnsi" w:hAnsiTheme="majorHAnsi" w:cstheme="minorHAnsi"/>
                <w:b/>
                <w:color w:val="365F91" w:themeColor="accent1" w:themeShade="BF"/>
                <w:sz w:val="28"/>
                <w:szCs w:val="28"/>
              </w:rPr>
              <w:t>SOCIETE GENERALE</w:t>
            </w:r>
          </w:p>
        </w:tc>
        <w:tc>
          <w:tcPr>
            <w:tcW w:w="2916" w:type="dxa"/>
            <w:gridSpan w:val="3"/>
            <w:tcBorders>
              <w:bottom w:val="single" w:sz="18" w:space="0" w:color="4F81BD" w:themeColor="accent1"/>
            </w:tcBorders>
            <w:shd w:val="clear" w:color="auto" w:fill="FFFFFF" w:themeFill="background1"/>
          </w:tcPr>
          <w:p w14:paraId="09C02B41" w14:textId="4B37F3D6" w:rsidR="00311787" w:rsidRPr="000F1254" w:rsidRDefault="00311787" w:rsidP="001024C9">
            <w:pPr>
              <w:jc w:val="both"/>
              <w:rPr>
                <w:rFonts w:asciiTheme="majorHAnsi" w:hAnsiTheme="majorHAnsi"/>
                <w:b/>
                <w:bCs/>
                <w:sz w:val="18"/>
                <w:szCs w:val="18"/>
              </w:rPr>
            </w:pPr>
            <w:r w:rsidRPr="000F1254">
              <w:rPr>
                <w:rFonts w:asciiTheme="majorHAnsi" w:hAnsiTheme="majorHAnsi"/>
                <w:b/>
                <w:bCs/>
                <w:sz w:val="18"/>
                <w:szCs w:val="18"/>
              </w:rPr>
              <w:t xml:space="preserve">04/2010 – </w:t>
            </w:r>
            <w:r w:rsidR="003C6753" w:rsidRPr="000F1254">
              <w:rPr>
                <w:rFonts w:asciiTheme="majorHAnsi" w:hAnsiTheme="majorHAnsi"/>
                <w:b/>
                <w:bCs/>
                <w:sz w:val="18"/>
                <w:szCs w:val="18"/>
              </w:rPr>
              <w:t>12</w:t>
            </w:r>
            <w:r w:rsidRPr="000F1254">
              <w:rPr>
                <w:rFonts w:asciiTheme="majorHAnsi" w:hAnsiTheme="majorHAnsi"/>
                <w:b/>
                <w:bCs/>
                <w:sz w:val="18"/>
                <w:szCs w:val="18"/>
              </w:rPr>
              <w:t xml:space="preserve">/2012 </w:t>
            </w:r>
          </w:p>
        </w:tc>
      </w:tr>
      <w:tr w:rsidR="00311787" w:rsidRPr="000F1254" w14:paraId="463E55D0" w14:textId="77777777" w:rsidTr="00DF66FA">
        <w:trPr>
          <w:cantSplit/>
          <w:trHeight w:val="323"/>
        </w:trPr>
        <w:tc>
          <w:tcPr>
            <w:tcW w:w="1004" w:type="dxa"/>
            <w:gridSpan w:val="2"/>
            <w:tcBorders>
              <w:top w:val="single" w:sz="18" w:space="0" w:color="4F81BD" w:themeColor="accent1"/>
            </w:tcBorders>
            <w:shd w:val="clear" w:color="auto" w:fill="FFFFFF" w:themeFill="background1"/>
          </w:tcPr>
          <w:p w14:paraId="65B1DC1A" w14:textId="77777777" w:rsidR="00311787" w:rsidRPr="000F1254" w:rsidRDefault="00311787" w:rsidP="001024C9">
            <w:pPr>
              <w:pStyle w:val="Paragraphedeliste"/>
              <w:jc w:val="both"/>
              <w:rPr>
                <w:rFonts w:asciiTheme="majorHAnsi" w:hAnsiTheme="majorHAnsi" w:cs="Tahoma"/>
                <w:noProof/>
                <w:color w:val="3F3F3F"/>
                <w:sz w:val="18"/>
                <w:szCs w:val="18"/>
              </w:rPr>
            </w:pPr>
          </w:p>
        </w:tc>
        <w:tc>
          <w:tcPr>
            <w:tcW w:w="7581" w:type="dxa"/>
            <w:gridSpan w:val="3"/>
            <w:tcBorders>
              <w:top w:val="single" w:sz="18" w:space="0" w:color="4F81BD" w:themeColor="accent1"/>
            </w:tcBorders>
            <w:shd w:val="clear" w:color="auto" w:fill="FFFFFF" w:themeFill="background1"/>
          </w:tcPr>
          <w:p w14:paraId="7355AFB4" w14:textId="77777777" w:rsidR="00311787" w:rsidRPr="000F1254" w:rsidRDefault="00311787" w:rsidP="001024C9">
            <w:pPr>
              <w:jc w:val="both"/>
              <w:rPr>
                <w:rFonts w:asciiTheme="majorHAnsi" w:hAnsiTheme="majorHAnsi"/>
                <w:b/>
                <w:sz w:val="16"/>
                <w:szCs w:val="16"/>
              </w:rPr>
            </w:pPr>
          </w:p>
        </w:tc>
        <w:tc>
          <w:tcPr>
            <w:tcW w:w="2916" w:type="dxa"/>
            <w:gridSpan w:val="3"/>
            <w:tcBorders>
              <w:top w:val="single" w:sz="18" w:space="0" w:color="4F81BD" w:themeColor="accent1"/>
            </w:tcBorders>
            <w:shd w:val="clear" w:color="auto" w:fill="FFFFFF" w:themeFill="background1"/>
          </w:tcPr>
          <w:p w14:paraId="39427990" w14:textId="77777777" w:rsidR="00311787" w:rsidRPr="000F1254" w:rsidRDefault="00311787" w:rsidP="001024C9">
            <w:pPr>
              <w:jc w:val="both"/>
              <w:rPr>
                <w:rFonts w:asciiTheme="majorHAnsi" w:hAnsiTheme="majorHAnsi"/>
                <w:sz w:val="16"/>
                <w:szCs w:val="16"/>
              </w:rPr>
            </w:pPr>
          </w:p>
        </w:tc>
      </w:tr>
      <w:tr w:rsidR="00311787" w:rsidRPr="000F1254" w14:paraId="17B232DC" w14:textId="77777777" w:rsidTr="00DF66FA">
        <w:trPr>
          <w:cantSplit/>
          <w:trHeight w:val="490"/>
        </w:trPr>
        <w:tc>
          <w:tcPr>
            <w:tcW w:w="1004" w:type="dxa"/>
            <w:gridSpan w:val="2"/>
            <w:shd w:val="clear" w:color="auto" w:fill="FFFFFF" w:themeFill="background1"/>
          </w:tcPr>
          <w:p w14:paraId="606EF7DC" w14:textId="1129C19D" w:rsidR="00311787" w:rsidRPr="000F1254" w:rsidRDefault="00311787" w:rsidP="001024C9">
            <w:pPr>
              <w:pStyle w:val="Paragraphedeliste"/>
              <w:jc w:val="both"/>
              <w:rPr>
                <w:rFonts w:asciiTheme="majorHAnsi" w:hAnsiTheme="majorHAnsi"/>
                <w:b/>
                <w:smallCaps/>
                <w:sz w:val="18"/>
                <w:szCs w:val="18"/>
              </w:rPr>
            </w:pPr>
            <w:r w:rsidRPr="000F1254">
              <w:rPr>
                <w:rFonts w:asciiTheme="majorHAnsi" w:hAnsiTheme="majorHAnsi"/>
                <w:b/>
                <w:sz w:val="18"/>
                <w:szCs w:val="18"/>
              </w:rPr>
              <w:t xml:space="preserve"> </w:t>
            </w:r>
          </w:p>
        </w:tc>
        <w:tc>
          <w:tcPr>
            <w:tcW w:w="7581" w:type="dxa"/>
            <w:gridSpan w:val="3"/>
            <w:shd w:val="clear" w:color="auto" w:fill="FFFFFF" w:themeFill="background1"/>
          </w:tcPr>
          <w:p w14:paraId="1C2790F6" w14:textId="4B49A979" w:rsidR="00311787" w:rsidRPr="000F1254" w:rsidRDefault="00311787" w:rsidP="001024C9">
            <w:pPr>
              <w:jc w:val="both"/>
              <w:rPr>
                <w:rFonts w:asciiTheme="majorHAnsi" w:hAnsiTheme="majorHAnsi"/>
                <w:b/>
                <w:sz w:val="18"/>
                <w:szCs w:val="18"/>
              </w:rPr>
            </w:pPr>
            <w:r w:rsidRPr="000F1254">
              <w:rPr>
                <w:rFonts w:asciiTheme="majorHAnsi" w:hAnsiTheme="majorHAnsi"/>
                <w:b/>
                <w:sz w:val="18"/>
                <w:szCs w:val="18"/>
              </w:rPr>
              <w:t>Ingénieur d’étude et de développement</w:t>
            </w:r>
            <w:r w:rsidR="009B2FF0" w:rsidRPr="000F1254">
              <w:rPr>
                <w:rFonts w:asciiTheme="majorHAnsi" w:hAnsiTheme="majorHAnsi"/>
                <w:b/>
                <w:sz w:val="18"/>
                <w:szCs w:val="18"/>
              </w:rPr>
              <w:t xml:space="preserve">, </w:t>
            </w:r>
            <w:proofErr w:type="spellStart"/>
            <w:r w:rsidR="009B2FF0" w:rsidRPr="000F1254">
              <w:rPr>
                <w:rFonts w:asciiTheme="majorHAnsi" w:hAnsiTheme="majorHAnsi"/>
                <w:b/>
                <w:sz w:val="18"/>
                <w:szCs w:val="18"/>
              </w:rPr>
              <w:t>Devops</w:t>
            </w:r>
            <w:proofErr w:type="spellEnd"/>
            <w:r w:rsidR="009B2FF0" w:rsidRPr="000F1254">
              <w:rPr>
                <w:rFonts w:asciiTheme="majorHAnsi" w:hAnsiTheme="majorHAnsi"/>
                <w:b/>
                <w:sz w:val="18"/>
                <w:szCs w:val="18"/>
              </w:rPr>
              <w:t xml:space="preserve"> et Agilité</w:t>
            </w:r>
          </w:p>
        </w:tc>
        <w:tc>
          <w:tcPr>
            <w:tcW w:w="2916" w:type="dxa"/>
            <w:gridSpan w:val="3"/>
            <w:shd w:val="clear" w:color="auto" w:fill="FFFFFF" w:themeFill="background1"/>
          </w:tcPr>
          <w:p w14:paraId="34F0DF45" w14:textId="77777777" w:rsidR="00311787" w:rsidRPr="000F1254" w:rsidRDefault="00311787" w:rsidP="001024C9">
            <w:pPr>
              <w:jc w:val="both"/>
              <w:rPr>
                <w:rFonts w:asciiTheme="majorHAnsi" w:hAnsiTheme="majorHAnsi"/>
                <w:sz w:val="16"/>
                <w:szCs w:val="16"/>
              </w:rPr>
            </w:pPr>
          </w:p>
        </w:tc>
      </w:tr>
      <w:tr w:rsidR="00311787" w:rsidRPr="000F1254" w14:paraId="73D365DF" w14:textId="77777777" w:rsidTr="00DF66FA">
        <w:trPr>
          <w:cantSplit/>
          <w:trHeight w:val="2748"/>
        </w:trPr>
        <w:tc>
          <w:tcPr>
            <w:tcW w:w="1004" w:type="dxa"/>
            <w:gridSpan w:val="2"/>
          </w:tcPr>
          <w:p w14:paraId="2A55DEC4" w14:textId="1E8937AE" w:rsidR="00311787" w:rsidRPr="000F1254" w:rsidRDefault="00311787" w:rsidP="00E40D66">
            <w:pPr>
              <w:shd w:val="clear" w:color="auto" w:fill="FFFFFF"/>
              <w:spacing w:before="100" w:beforeAutospacing="1" w:after="100" w:afterAutospacing="1"/>
              <w:jc w:val="both"/>
              <w:rPr>
                <w:rFonts w:asciiTheme="majorHAnsi" w:hAnsiTheme="majorHAnsi" w:cs="Tahoma"/>
                <w:color w:val="3F3F3F"/>
                <w:sz w:val="18"/>
                <w:szCs w:val="18"/>
              </w:rPr>
            </w:pPr>
          </w:p>
        </w:tc>
        <w:tc>
          <w:tcPr>
            <w:tcW w:w="10497" w:type="dxa"/>
            <w:gridSpan w:val="6"/>
            <w:shd w:val="clear" w:color="auto" w:fill="auto"/>
          </w:tcPr>
          <w:p w14:paraId="3B4FCB90" w14:textId="00C8D149" w:rsidR="00311787" w:rsidRPr="000F1254" w:rsidRDefault="00311787" w:rsidP="001024C9">
            <w:pPr>
              <w:shd w:val="clear" w:color="auto" w:fill="FFFFFF"/>
              <w:spacing w:before="100" w:beforeAutospacing="1" w:after="100" w:afterAutospacing="1"/>
              <w:jc w:val="both"/>
              <w:rPr>
                <w:rFonts w:asciiTheme="majorHAnsi" w:hAnsiTheme="majorHAnsi" w:cs="Tahoma"/>
                <w:color w:val="3F3F3F"/>
                <w:sz w:val="18"/>
                <w:szCs w:val="18"/>
              </w:rPr>
            </w:pPr>
            <w:r w:rsidRPr="000F1254">
              <w:rPr>
                <w:rFonts w:asciiTheme="majorHAnsi" w:hAnsiTheme="majorHAnsi" w:cs="Tahoma"/>
                <w:color w:val="3F3F3F"/>
                <w:sz w:val="18"/>
                <w:szCs w:val="18"/>
              </w:rPr>
              <w:t xml:space="preserve">Refonte et développement d’applications au sein de la banque de détail de France </w:t>
            </w:r>
          </w:p>
          <w:p w14:paraId="6EE084B5" w14:textId="77777777" w:rsidR="00311787" w:rsidRPr="000F1254" w:rsidRDefault="00311787" w:rsidP="001024C9">
            <w:pPr>
              <w:numPr>
                <w:ilvl w:val="0"/>
                <w:numId w:val="12"/>
              </w:numPr>
              <w:jc w:val="both"/>
              <w:rPr>
                <w:rFonts w:asciiTheme="majorHAnsi" w:hAnsiTheme="majorHAnsi" w:cs="Tahoma"/>
                <w:sz w:val="18"/>
                <w:szCs w:val="18"/>
                <w:shd w:val="clear" w:color="auto" w:fill="FFFFFF"/>
              </w:rPr>
            </w:pPr>
            <w:r w:rsidRPr="000F1254">
              <w:rPr>
                <w:rFonts w:asciiTheme="majorHAnsi" w:hAnsiTheme="majorHAnsi" w:cs="Tahoma"/>
                <w:sz w:val="18"/>
                <w:szCs w:val="18"/>
                <w:shd w:val="clear" w:color="auto" w:fill="FFFFFF"/>
              </w:rPr>
              <w:t xml:space="preserve">Etude et Mise en place de l’usine logicielle « </w:t>
            </w:r>
            <w:proofErr w:type="spellStart"/>
            <w:r w:rsidRPr="000F1254">
              <w:rPr>
                <w:rFonts w:asciiTheme="majorHAnsi" w:hAnsiTheme="majorHAnsi" w:cs="Tahoma"/>
                <w:sz w:val="18"/>
                <w:szCs w:val="18"/>
                <w:shd w:val="clear" w:color="auto" w:fill="FFFFFF"/>
              </w:rPr>
              <w:t>Spice</w:t>
            </w:r>
            <w:proofErr w:type="spellEnd"/>
            <w:r w:rsidRPr="000F1254">
              <w:rPr>
                <w:rFonts w:asciiTheme="majorHAnsi" w:hAnsiTheme="majorHAnsi" w:cs="Tahoma"/>
                <w:sz w:val="18"/>
                <w:szCs w:val="18"/>
                <w:shd w:val="clear" w:color="auto" w:fill="FFFFFF"/>
              </w:rPr>
              <w:t xml:space="preserve"> » (</w:t>
            </w:r>
            <w:proofErr w:type="spellStart"/>
            <w:r w:rsidRPr="000F1254">
              <w:rPr>
                <w:rFonts w:asciiTheme="majorHAnsi" w:hAnsiTheme="majorHAnsi" w:cs="Tahoma"/>
                <w:sz w:val="18"/>
                <w:szCs w:val="18"/>
                <w:shd w:val="clear" w:color="auto" w:fill="FFFFFF"/>
              </w:rPr>
              <w:t>jenkins</w:t>
            </w:r>
            <w:proofErr w:type="spellEnd"/>
            <w:r w:rsidRPr="000F1254">
              <w:rPr>
                <w:rFonts w:asciiTheme="majorHAnsi" w:hAnsiTheme="majorHAnsi" w:cs="Tahoma"/>
                <w:sz w:val="18"/>
                <w:szCs w:val="18"/>
                <w:shd w:val="clear" w:color="auto" w:fill="FFFFFF"/>
              </w:rPr>
              <w:t xml:space="preserve">, </w:t>
            </w:r>
            <w:proofErr w:type="spellStart"/>
            <w:r w:rsidRPr="000F1254">
              <w:rPr>
                <w:rFonts w:asciiTheme="majorHAnsi" w:hAnsiTheme="majorHAnsi" w:cs="Tahoma"/>
                <w:sz w:val="18"/>
                <w:szCs w:val="18"/>
                <w:shd w:val="clear" w:color="auto" w:fill="FFFFFF"/>
              </w:rPr>
              <w:t>svn</w:t>
            </w:r>
            <w:proofErr w:type="spellEnd"/>
            <w:r w:rsidRPr="000F1254">
              <w:rPr>
                <w:rFonts w:asciiTheme="majorHAnsi" w:hAnsiTheme="majorHAnsi" w:cs="Tahoma"/>
                <w:sz w:val="18"/>
                <w:szCs w:val="18"/>
                <w:shd w:val="clear" w:color="auto" w:fill="FFFFFF"/>
              </w:rPr>
              <w:t xml:space="preserve">, nexus, </w:t>
            </w:r>
            <w:proofErr w:type="spellStart"/>
            <w:r w:rsidRPr="000F1254">
              <w:rPr>
                <w:rFonts w:asciiTheme="majorHAnsi" w:hAnsiTheme="majorHAnsi" w:cs="Tahoma"/>
                <w:sz w:val="18"/>
                <w:szCs w:val="18"/>
                <w:shd w:val="clear" w:color="auto" w:fill="FFFFFF"/>
              </w:rPr>
              <w:t>sonaQube</w:t>
            </w:r>
            <w:proofErr w:type="spellEnd"/>
            <w:r w:rsidRPr="000F1254">
              <w:rPr>
                <w:rFonts w:asciiTheme="majorHAnsi" w:hAnsiTheme="majorHAnsi" w:cs="Tahoma"/>
                <w:sz w:val="18"/>
                <w:szCs w:val="18"/>
                <w:shd w:val="clear" w:color="auto" w:fill="FFFFFF"/>
              </w:rPr>
              <w:t xml:space="preserve">, </w:t>
            </w:r>
            <w:proofErr w:type="spellStart"/>
            <w:r w:rsidRPr="000F1254">
              <w:rPr>
                <w:rFonts w:asciiTheme="majorHAnsi" w:hAnsiTheme="majorHAnsi" w:cs="Tahoma"/>
                <w:sz w:val="18"/>
                <w:szCs w:val="18"/>
                <w:shd w:val="clear" w:color="auto" w:fill="FFFFFF"/>
              </w:rPr>
              <w:t>jira</w:t>
            </w:r>
            <w:proofErr w:type="spellEnd"/>
            <w:r w:rsidRPr="000F1254">
              <w:rPr>
                <w:rFonts w:asciiTheme="majorHAnsi" w:hAnsiTheme="majorHAnsi" w:cs="Tahoma"/>
                <w:sz w:val="18"/>
                <w:szCs w:val="18"/>
                <w:shd w:val="clear" w:color="auto" w:fill="FFFFFF"/>
              </w:rPr>
              <w:t>)</w:t>
            </w:r>
          </w:p>
          <w:p w14:paraId="2AF92671" w14:textId="70C0BBAE" w:rsidR="00311787" w:rsidRPr="000F1254" w:rsidRDefault="00311787" w:rsidP="001024C9">
            <w:pPr>
              <w:numPr>
                <w:ilvl w:val="0"/>
                <w:numId w:val="12"/>
              </w:numPr>
              <w:jc w:val="both"/>
              <w:rPr>
                <w:rFonts w:asciiTheme="majorHAnsi" w:hAnsiTheme="majorHAnsi" w:cs="Tahoma"/>
                <w:sz w:val="18"/>
                <w:szCs w:val="18"/>
                <w:shd w:val="clear" w:color="auto" w:fill="FFFFFF"/>
              </w:rPr>
            </w:pPr>
            <w:r w:rsidRPr="000F1254">
              <w:rPr>
                <w:rFonts w:asciiTheme="majorHAnsi" w:hAnsiTheme="majorHAnsi" w:cs="Tahoma"/>
                <w:sz w:val="18"/>
                <w:szCs w:val="18"/>
                <w:shd w:val="clear" w:color="auto" w:fill="FFFFFF"/>
              </w:rPr>
              <w:t>Conception et implémentation des applications</w:t>
            </w:r>
          </w:p>
          <w:p w14:paraId="3650190D" w14:textId="397725FD" w:rsidR="00311787" w:rsidRPr="000F1254" w:rsidRDefault="00311787" w:rsidP="001024C9">
            <w:pPr>
              <w:numPr>
                <w:ilvl w:val="0"/>
                <w:numId w:val="12"/>
              </w:numPr>
              <w:jc w:val="both"/>
              <w:rPr>
                <w:rFonts w:asciiTheme="majorHAnsi" w:hAnsiTheme="majorHAnsi" w:cs="Tahoma"/>
                <w:sz w:val="18"/>
                <w:szCs w:val="18"/>
                <w:shd w:val="clear" w:color="auto" w:fill="FFFFFF"/>
              </w:rPr>
            </w:pPr>
            <w:r w:rsidRPr="000F1254">
              <w:rPr>
                <w:rFonts w:asciiTheme="majorHAnsi" w:hAnsiTheme="majorHAnsi" w:cs="Tahoma"/>
                <w:sz w:val="18"/>
                <w:szCs w:val="18"/>
                <w:shd w:val="clear" w:color="auto" w:fill="FFFFFF"/>
              </w:rPr>
              <w:t>Garantir la documentation de la solution et de l’architecture technique</w:t>
            </w:r>
          </w:p>
          <w:p w14:paraId="39DDE6F5" w14:textId="77777777" w:rsidR="00311787" w:rsidRPr="000F1254" w:rsidRDefault="00311787" w:rsidP="001024C9">
            <w:pPr>
              <w:numPr>
                <w:ilvl w:val="0"/>
                <w:numId w:val="12"/>
              </w:numPr>
              <w:jc w:val="both"/>
              <w:rPr>
                <w:rFonts w:asciiTheme="majorHAnsi" w:hAnsiTheme="majorHAnsi" w:cs="Tahoma"/>
                <w:sz w:val="18"/>
                <w:szCs w:val="18"/>
                <w:shd w:val="clear" w:color="auto" w:fill="FFFFFF"/>
              </w:rPr>
            </w:pPr>
            <w:r w:rsidRPr="000F1254">
              <w:rPr>
                <w:rFonts w:asciiTheme="majorHAnsi" w:hAnsiTheme="majorHAnsi" w:cs="Tahoma"/>
                <w:sz w:val="18"/>
                <w:szCs w:val="18"/>
                <w:shd w:val="clear" w:color="auto" w:fill="FFFFFF"/>
              </w:rPr>
              <w:t>Intégration des projets et assistances au équipes</w:t>
            </w:r>
          </w:p>
          <w:p w14:paraId="10F219AD" w14:textId="77777777" w:rsidR="00311787" w:rsidRPr="000F1254" w:rsidRDefault="00311787" w:rsidP="001024C9">
            <w:pPr>
              <w:numPr>
                <w:ilvl w:val="0"/>
                <w:numId w:val="12"/>
              </w:numPr>
              <w:jc w:val="both"/>
              <w:rPr>
                <w:rFonts w:asciiTheme="majorHAnsi" w:hAnsiTheme="majorHAnsi" w:cs="Tahoma"/>
                <w:sz w:val="18"/>
                <w:szCs w:val="18"/>
                <w:shd w:val="clear" w:color="auto" w:fill="FFFFFF"/>
              </w:rPr>
            </w:pPr>
            <w:r w:rsidRPr="000F1254">
              <w:rPr>
                <w:rFonts w:asciiTheme="majorHAnsi" w:hAnsiTheme="majorHAnsi" w:cs="Tahoma"/>
                <w:sz w:val="18"/>
                <w:szCs w:val="18"/>
                <w:shd w:val="clear" w:color="auto" w:fill="FFFFFF"/>
              </w:rPr>
              <w:t>Migration WebLogic 7.x; 8.x; 9.x vers 10.3.5</w:t>
            </w:r>
          </w:p>
          <w:p w14:paraId="32CFBF11" w14:textId="77777777" w:rsidR="00311787" w:rsidRPr="000F1254" w:rsidRDefault="00311787" w:rsidP="001024C9">
            <w:pPr>
              <w:numPr>
                <w:ilvl w:val="0"/>
                <w:numId w:val="12"/>
              </w:numPr>
              <w:jc w:val="both"/>
              <w:rPr>
                <w:rFonts w:asciiTheme="majorHAnsi" w:hAnsiTheme="majorHAnsi" w:cs="Tahoma"/>
                <w:sz w:val="18"/>
                <w:szCs w:val="18"/>
                <w:shd w:val="clear" w:color="auto" w:fill="FFFFFF"/>
              </w:rPr>
            </w:pPr>
            <w:r w:rsidRPr="000F1254">
              <w:rPr>
                <w:rFonts w:asciiTheme="majorHAnsi" w:hAnsiTheme="majorHAnsi" w:cs="Tahoma"/>
                <w:sz w:val="18"/>
                <w:szCs w:val="18"/>
                <w:shd w:val="clear" w:color="auto" w:fill="FFFFFF"/>
              </w:rPr>
              <w:t>Migration d’Ant 1.6 vers Maven 2</w:t>
            </w:r>
          </w:p>
          <w:p w14:paraId="66E1B203" w14:textId="77777777" w:rsidR="00311787" w:rsidRPr="000F1254" w:rsidRDefault="00311787" w:rsidP="001024C9">
            <w:pPr>
              <w:numPr>
                <w:ilvl w:val="0"/>
                <w:numId w:val="12"/>
              </w:numPr>
              <w:jc w:val="both"/>
              <w:rPr>
                <w:rFonts w:asciiTheme="majorHAnsi" w:hAnsiTheme="majorHAnsi" w:cs="Tahoma"/>
                <w:sz w:val="18"/>
                <w:szCs w:val="18"/>
                <w:shd w:val="clear" w:color="auto" w:fill="FFFFFF"/>
              </w:rPr>
            </w:pPr>
            <w:r w:rsidRPr="000F1254">
              <w:rPr>
                <w:rFonts w:asciiTheme="majorHAnsi" w:hAnsiTheme="majorHAnsi" w:cs="Tahoma"/>
                <w:sz w:val="18"/>
                <w:szCs w:val="18"/>
                <w:shd w:val="clear" w:color="auto" w:fill="FFFFFF"/>
              </w:rPr>
              <w:t>Préparation de bilan et étude d’intégration des projets</w:t>
            </w:r>
          </w:p>
          <w:p w14:paraId="1E0E5895" w14:textId="78E91B19" w:rsidR="00311787" w:rsidRPr="000F1254" w:rsidRDefault="00311787" w:rsidP="001024C9">
            <w:pPr>
              <w:numPr>
                <w:ilvl w:val="0"/>
                <w:numId w:val="12"/>
              </w:numPr>
              <w:jc w:val="both"/>
              <w:rPr>
                <w:rFonts w:asciiTheme="majorHAnsi" w:hAnsiTheme="majorHAnsi" w:cs="Tahoma"/>
                <w:sz w:val="18"/>
                <w:szCs w:val="18"/>
                <w:shd w:val="clear" w:color="auto" w:fill="FFFFFF"/>
              </w:rPr>
            </w:pPr>
            <w:r w:rsidRPr="000F1254">
              <w:rPr>
                <w:rFonts w:asciiTheme="majorHAnsi" w:hAnsiTheme="majorHAnsi" w:cs="Tahoma"/>
                <w:sz w:val="18"/>
                <w:szCs w:val="18"/>
                <w:shd w:val="clear" w:color="auto" w:fill="FFFFFF"/>
              </w:rPr>
              <w:t xml:space="preserve">Analyse et Documentation </w:t>
            </w:r>
          </w:p>
          <w:p w14:paraId="062D806D" w14:textId="4BE7E4EC" w:rsidR="00311787" w:rsidRPr="000F1254" w:rsidRDefault="00311787" w:rsidP="001024C9">
            <w:pPr>
              <w:numPr>
                <w:ilvl w:val="0"/>
                <w:numId w:val="12"/>
              </w:numPr>
              <w:jc w:val="both"/>
              <w:rPr>
                <w:rFonts w:asciiTheme="majorHAnsi" w:hAnsiTheme="majorHAnsi" w:cs="Tahoma"/>
                <w:sz w:val="18"/>
                <w:szCs w:val="18"/>
                <w:shd w:val="clear" w:color="auto" w:fill="FFFFFF"/>
              </w:rPr>
            </w:pPr>
            <w:r w:rsidRPr="000F1254">
              <w:rPr>
                <w:rFonts w:asciiTheme="majorHAnsi" w:hAnsiTheme="majorHAnsi" w:cs="Tahoma"/>
                <w:sz w:val="18"/>
                <w:szCs w:val="18"/>
                <w:shd w:val="clear" w:color="auto" w:fill="FFFFFF"/>
              </w:rPr>
              <w:t>Implémentation d’une solution de CONTROLE ET SUIVI DE LA QUALITE DES CODES SOURCES DES APPLICATIONS</w:t>
            </w:r>
          </w:p>
          <w:p w14:paraId="1AA49537" w14:textId="77777777" w:rsidR="00311787" w:rsidRPr="000F1254" w:rsidRDefault="00311787" w:rsidP="001024C9">
            <w:pPr>
              <w:numPr>
                <w:ilvl w:val="0"/>
                <w:numId w:val="12"/>
              </w:numPr>
              <w:jc w:val="both"/>
              <w:rPr>
                <w:rFonts w:asciiTheme="majorHAnsi" w:hAnsiTheme="majorHAnsi" w:cs="Tahoma"/>
                <w:sz w:val="18"/>
                <w:szCs w:val="18"/>
                <w:shd w:val="clear" w:color="auto" w:fill="FFFFFF"/>
              </w:rPr>
            </w:pPr>
            <w:r w:rsidRPr="000F1254">
              <w:rPr>
                <w:rFonts w:asciiTheme="majorHAnsi" w:hAnsiTheme="majorHAnsi" w:cs="Tahoma"/>
                <w:sz w:val="18"/>
                <w:szCs w:val="18"/>
                <w:shd w:val="clear" w:color="auto" w:fill="FFFFFF"/>
              </w:rPr>
              <w:t>Etude et mise en place des bonnes pratiques de développement</w:t>
            </w:r>
          </w:p>
          <w:p w14:paraId="36FD1AA0" w14:textId="77777777" w:rsidR="00311787" w:rsidRPr="000F1254" w:rsidRDefault="00311787" w:rsidP="001024C9">
            <w:pPr>
              <w:numPr>
                <w:ilvl w:val="0"/>
                <w:numId w:val="12"/>
              </w:numPr>
              <w:jc w:val="both"/>
              <w:rPr>
                <w:rFonts w:asciiTheme="majorHAnsi" w:hAnsiTheme="majorHAnsi" w:cs="Tahoma"/>
                <w:sz w:val="18"/>
                <w:szCs w:val="18"/>
                <w:shd w:val="clear" w:color="auto" w:fill="FFFFFF"/>
              </w:rPr>
            </w:pPr>
            <w:r w:rsidRPr="000F1254">
              <w:rPr>
                <w:rFonts w:asciiTheme="majorHAnsi" w:hAnsiTheme="majorHAnsi" w:cs="Tahoma"/>
                <w:sz w:val="18"/>
                <w:szCs w:val="18"/>
                <w:shd w:val="clear" w:color="auto" w:fill="FFFFFF"/>
              </w:rPr>
              <w:t>Rédaction des spécifications générales et détaillées</w:t>
            </w:r>
          </w:p>
          <w:p w14:paraId="26F33615" w14:textId="77777777" w:rsidR="00311787" w:rsidRPr="000F1254" w:rsidRDefault="00311787" w:rsidP="001024C9">
            <w:pPr>
              <w:numPr>
                <w:ilvl w:val="0"/>
                <w:numId w:val="12"/>
              </w:numPr>
              <w:jc w:val="both"/>
              <w:rPr>
                <w:rFonts w:asciiTheme="majorHAnsi" w:hAnsiTheme="majorHAnsi" w:cs="Tahoma"/>
                <w:sz w:val="18"/>
                <w:szCs w:val="18"/>
                <w:shd w:val="clear" w:color="auto" w:fill="FFFFFF"/>
              </w:rPr>
            </w:pPr>
            <w:r w:rsidRPr="000F1254">
              <w:rPr>
                <w:rFonts w:asciiTheme="majorHAnsi" w:hAnsiTheme="majorHAnsi" w:cs="Tahoma"/>
                <w:sz w:val="18"/>
                <w:szCs w:val="18"/>
                <w:shd w:val="clear" w:color="auto" w:fill="FFFFFF"/>
              </w:rPr>
              <w:t>Conception et implémentation d’une solution de suivi de la qualité des développements, audit de code, amélioration continue des applications front office</w:t>
            </w:r>
          </w:p>
          <w:p w14:paraId="7C19EF3A" w14:textId="072334F0" w:rsidR="00311787" w:rsidRPr="000F1254" w:rsidRDefault="00311787" w:rsidP="001024C9">
            <w:pPr>
              <w:pStyle w:val="Paragraphedeliste"/>
              <w:numPr>
                <w:ilvl w:val="0"/>
                <w:numId w:val="12"/>
              </w:numPr>
              <w:jc w:val="both"/>
              <w:rPr>
                <w:rFonts w:asciiTheme="majorHAnsi" w:hAnsiTheme="majorHAnsi" w:cs="Tahoma"/>
                <w:sz w:val="18"/>
                <w:szCs w:val="18"/>
                <w:shd w:val="clear" w:color="auto" w:fill="FFFFFF"/>
              </w:rPr>
            </w:pPr>
            <w:r w:rsidRPr="000F1254">
              <w:rPr>
                <w:rFonts w:asciiTheme="majorHAnsi" w:hAnsiTheme="majorHAnsi" w:cs="Tahoma"/>
                <w:sz w:val="18"/>
                <w:szCs w:val="18"/>
                <w:shd w:val="clear" w:color="auto" w:fill="FFFFFF"/>
              </w:rPr>
              <w:t xml:space="preserve">La solution est axée sur une approche de développement AGILE permettant l’intégration continue autour de Hudson avec </w:t>
            </w:r>
            <w:proofErr w:type="spellStart"/>
            <w:r w:rsidRPr="000F1254">
              <w:rPr>
                <w:rFonts w:asciiTheme="majorHAnsi" w:hAnsiTheme="majorHAnsi" w:cs="Tahoma"/>
                <w:sz w:val="18"/>
                <w:szCs w:val="18"/>
                <w:shd w:val="clear" w:color="auto" w:fill="FFFFFF"/>
              </w:rPr>
              <w:t>avec</w:t>
            </w:r>
            <w:proofErr w:type="spellEnd"/>
            <w:r w:rsidRPr="000F1254">
              <w:rPr>
                <w:rFonts w:asciiTheme="majorHAnsi" w:hAnsiTheme="majorHAnsi" w:cs="Tahoma"/>
                <w:sz w:val="18"/>
                <w:szCs w:val="18"/>
                <w:shd w:val="clear" w:color="auto" w:fill="FFFFFF"/>
              </w:rPr>
              <w:t xml:space="preserve"> revue de code automatique et tests</w:t>
            </w:r>
            <w:r w:rsidR="00457537" w:rsidRPr="000F1254">
              <w:rPr>
                <w:rFonts w:asciiTheme="majorHAnsi" w:hAnsiTheme="majorHAnsi" w:cs="Tahoma"/>
                <w:sz w:val="18"/>
                <w:szCs w:val="18"/>
                <w:shd w:val="clear" w:color="auto" w:fill="FFFFFF"/>
              </w:rPr>
              <w:t>.</w:t>
            </w:r>
          </w:p>
          <w:p w14:paraId="7E550160" w14:textId="19B77494" w:rsidR="003437A8" w:rsidRPr="000F1254" w:rsidRDefault="003437A8" w:rsidP="001024C9">
            <w:pPr>
              <w:jc w:val="both"/>
              <w:rPr>
                <w:rFonts w:asciiTheme="majorHAnsi" w:hAnsiTheme="majorHAnsi" w:cs="Tahoma"/>
                <w:sz w:val="18"/>
                <w:szCs w:val="18"/>
                <w:shd w:val="clear" w:color="auto" w:fill="FFFFFF"/>
              </w:rPr>
            </w:pPr>
          </w:p>
          <w:p w14:paraId="71FFA870" w14:textId="77EDD1B6" w:rsidR="00A52D3A" w:rsidRPr="000F1254" w:rsidRDefault="00A52D3A" w:rsidP="001024C9">
            <w:pPr>
              <w:jc w:val="both"/>
              <w:rPr>
                <w:rFonts w:asciiTheme="majorHAnsi" w:hAnsiTheme="majorHAnsi" w:cs="Tahoma"/>
                <w:sz w:val="18"/>
                <w:szCs w:val="18"/>
                <w:shd w:val="clear" w:color="auto" w:fill="FFFFFF"/>
              </w:rPr>
            </w:pPr>
          </w:p>
          <w:p w14:paraId="79932B39" w14:textId="1DEE3081" w:rsidR="00A52D3A" w:rsidRPr="000F1254" w:rsidRDefault="00A52D3A" w:rsidP="001024C9">
            <w:pPr>
              <w:jc w:val="both"/>
              <w:rPr>
                <w:rFonts w:asciiTheme="majorHAnsi" w:hAnsiTheme="majorHAnsi" w:cs="Tahoma"/>
                <w:sz w:val="18"/>
                <w:szCs w:val="18"/>
                <w:shd w:val="clear" w:color="auto" w:fill="FFFFFF"/>
              </w:rPr>
            </w:pPr>
          </w:p>
          <w:p w14:paraId="710F5240" w14:textId="02A9302C" w:rsidR="003437A8" w:rsidRPr="000F1254" w:rsidRDefault="003437A8" w:rsidP="005F3093">
            <w:pPr>
              <w:jc w:val="both"/>
              <w:rPr>
                <w:rFonts w:asciiTheme="majorHAnsi" w:hAnsiTheme="majorHAnsi" w:cs="Tahoma"/>
                <w:b/>
                <w:sz w:val="18"/>
                <w:szCs w:val="18"/>
              </w:rPr>
            </w:pPr>
          </w:p>
        </w:tc>
      </w:tr>
      <w:tr w:rsidR="00311787" w:rsidRPr="000F1254" w14:paraId="4E26361D" w14:textId="77777777" w:rsidTr="00DF66FA">
        <w:trPr>
          <w:gridBefore w:val="1"/>
          <w:wBefore w:w="140" w:type="dxa"/>
          <w:cantSplit/>
          <w:trHeight w:val="318"/>
        </w:trPr>
        <w:tc>
          <w:tcPr>
            <w:tcW w:w="8480" w:type="dxa"/>
            <w:gridSpan w:val="4"/>
            <w:tcBorders>
              <w:bottom w:val="single" w:sz="18" w:space="0" w:color="4F81BD" w:themeColor="accent1"/>
            </w:tcBorders>
            <w:shd w:val="clear" w:color="auto" w:fill="FFFFFF" w:themeFill="background1"/>
          </w:tcPr>
          <w:p w14:paraId="513FC931" w14:textId="3BF76579" w:rsidR="00311787" w:rsidRPr="000F1254" w:rsidRDefault="00311787" w:rsidP="001024C9">
            <w:pPr>
              <w:jc w:val="both"/>
              <w:rPr>
                <w:rFonts w:asciiTheme="majorHAnsi" w:hAnsiTheme="majorHAnsi"/>
                <w:b/>
              </w:rPr>
            </w:pPr>
            <w:r w:rsidRPr="000F1254">
              <w:rPr>
                <w:rFonts w:asciiTheme="majorHAnsi" w:hAnsiTheme="majorHAnsi"/>
                <w:b/>
              </w:rPr>
              <w:t>Compétences Techniques</w:t>
            </w:r>
          </w:p>
        </w:tc>
        <w:tc>
          <w:tcPr>
            <w:tcW w:w="2881" w:type="dxa"/>
            <w:gridSpan w:val="3"/>
            <w:tcBorders>
              <w:bottom w:val="single" w:sz="18" w:space="0" w:color="4F81BD" w:themeColor="accent1"/>
            </w:tcBorders>
            <w:shd w:val="clear" w:color="auto" w:fill="FFFFFF" w:themeFill="background1"/>
          </w:tcPr>
          <w:p w14:paraId="171650CB" w14:textId="1CFCA3BB" w:rsidR="00311787" w:rsidRPr="000F1254" w:rsidRDefault="00311787" w:rsidP="001024C9">
            <w:pPr>
              <w:jc w:val="both"/>
              <w:rPr>
                <w:rFonts w:asciiTheme="majorHAnsi" w:hAnsiTheme="majorHAnsi"/>
                <w:b/>
                <w:bCs/>
                <w:sz w:val="18"/>
                <w:szCs w:val="18"/>
              </w:rPr>
            </w:pPr>
          </w:p>
        </w:tc>
      </w:tr>
      <w:tr w:rsidR="00311787" w:rsidRPr="000F1254" w14:paraId="07EE312F" w14:textId="77777777" w:rsidTr="00DF66FA">
        <w:trPr>
          <w:gridBefore w:val="1"/>
          <w:wBefore w:w="140" w:type="dxa"/>
          <w:cantSplit/>
          <w:trHeight w:val="323"/>
        </w:trPr>
        <w:tc>
          <w:tcPr>
            <w:tcW w:w="991" w:type="dxa"/>
            <w:gridSpan w:val="2"/>
            <w:tcBorders>
              <w:top w:val="single" w:sz="18" w:space="0" w:color="4F81BD" w:themeColor="accent1"/>
            </w:tcBorders>
            <w:shd w:val="clear" w:color="auto" w:fill="FFFFFF" w:themeFill="background1"/>
          </w:tcPr>
          <w:p w14:paraId="2AF6E37C" w14:textId="77777777" w:rsidR="00311787" w:rsidRPr="000F1254" w:rsidRDefault="00311787" w:rsidP="001024C9">
            <w:pPr>
              <w:pStyle w:val="Paragraphedeliste"/>
              <w:jc w:val="both"/>
              <w:rPr>
                <w:rFonts w:asciiTheme="majorHAnsi" w:hAnsiTheme="majorHAnsi" w:cs="Tahoma"/>
                <w:noProof/>
                <w:color w:val="3F3F3F"/>
                <w:sz w:val="18"/>
                <w:szCs w:val="18"/>
              </w:rPr>
            </w:pPr>
          </w:p>
        </w:tc>
        <w:tc>
          <w:tcPr>
            <w:tcW w:w="7489" w:type="dxa"/>
            <w:gridSpan w:val="2"/>
            <w:tcBorders>
              <w:top w:val="single" w:sz="18" w:space="0" w:color="4F81BD" w:themeColor="accent1"/>
            </w:tcBorders>
            <w:shd w:val="clear" w:color="auto" w:fill="FFFFFF" w:themeFill="background1"/>
          </w:tcPr>
          <w:p w14:paraId="5C81C391" w14:textId="77777777" w:rsidR="00311787" w:rsidRPr="000F1254" w:rsidRDefault="00311787" w:rsidP="001024C9">
            <w:pPr>
              <w:jc w:val="both"/>
              <w:rPr>
                <w:rFonts w:asciiTheme="majorHAnsi" w:hAnsiTheme="majorHAnsi"/>
                <w:b/>
                <w:sz w:val="16"/>
                <w:szCs w:val="16"/>
              </w:rPr>
            </w:pPr>
          </w:p>
        </w:tc>
        <w:tc>
          <w:tcPr>
            <w:tcW w:w="2881" w:type="dxa"/>
            <w:gridSpan w:val="3"/>
            <w:tcBorders>
              <w:top w:val="single" w:sz="18" w:space="0" w:color="4F81BD" w:themeColor="accent1"/>
            </w:tcBorders>
            <w:shd w:val="clear" w:color="auto" w:fill="FFFFFF" w:themeFill="background1"/>
          </w:tcPr>
          <w:p w14:paraId="7938825D" w14:textId="77777777" w:rsidR="00311787" w:rsidRPr="000F1254" w:rsidRDefault="00311787" w:rsidP="001024C9">
            <w:pPr>
              <w:jc w:val="both"/>
              <w:rPr>
                <w:rFonts w:asciiTheme="majorHAnsi" w:hAnsiTheme="majorHAnsi"/>
                <w:sz w:val="16"/>
                <w:szCs w:val="16"/>
              </w:rPr>
            </w:pPr>
          </w:p>
        </w:tc>
      </w:tr>
      <w:tr w:rsidR="00311787" w:rsidRPr="000F1254" w14:paraId="626674E0" w14:textId="77777777" w:rsidTr="00DF66FA">
        <w:trPr>
          <w:gridAfter w:val="1"/>
          <w:wAfter w:w="142" w:type="dxa"/>
          <w:cantSplit/>
          <w:trHeight w:val="490"/>
        </w:trPr>
        <w:tc>
          <w:tcPr>
            <w:tcW w:w="991" w:type="dxa"/>
            <w:gridSpan w:val="2"/>
            <w:shd w:val="clear" w:color="auto" w:fill="FFFFFF" w:themeFill="background1"/>
          </w:tcPr>
          <w:p w14:paraId="57E1943E" w14:textId="0F6C27E1" w:rsidR="00311787" w:rsidRPr="000F1254" w:rsidRDefault="00311787" w:rsidP="001024C9">
            <w:pPr>
              <w:pStyle w:val="Paragraphedeliste"/>
              <w:jc w:val="both"/>
              <w:rPr>
                <w:rFonts w:asciiTheme="majorHAnsi" w:hAnsiTheme="majorHAnsi"/>
                <w:b/>
                <w:smallCaps/>
                <w:sz w:val="18"/>
                <w:szCs w:val="18"/>
              </w:rPr>
            </w:pPr>
          </w:p>
        </w:tc>
        <w:tc>
          <w:tcPr>
            <w:tcW w:w="10207" w:type="dxa"/>
            <w:gridSpan w:val="4"/>
            <w:shd w:val="clear" w:color="auto" w:fill="FFFFFF" w:themeFill="background1"/>
          </w:tcPr>
          <w:tbl>
            <w:tblPr>
              <w:tblW w:w="10117" w:type="dxa"/>
              <w:tblLayout w:type="fixed"/>
              <w:tblCellMar>
                <w:left w:w="70" w:type="dxa"/>
                <w:right w:w="70" w:type="dxa"/>
              </w:tblCellMar>
              <w:tblLook w:val="0000" w:firstRow="0" w:lastRow="0" w:firstColumn="0" w:lastColumn="0" w:noHBand="0" w:noVBand="0"/>
            </w:tblPr>
            <w:tblGrid>
              <w:gridCol w:w="2021"/>
              <w:gridCol w:w="8096"/>
            </w:tblGrid>
            <w:tr w:rsidR="00402E1D" w:rsidRPr="000F1254" w14:paraId="4504DD16" w14:textId="77777777" w:rsidTr="001749D9">
              <w:trPr>
                <w:cantSplit/>
                <w:trHeight w:val="186"/>
              </w:trPr>
              <w:tc>
                <w:tcPr>
                  <w:tcW w:w="2021" w:type="dxa"/>
                  <w:shd w:val="clear" w:color="auto" w:fill="auto"/>
                </w:tcPr>
                <w:p w14:paraId="485B59AF" w14:textId="24DF3F8C" w:rsidR="00402E1D" w:rsidRPr="000F1254" w:rsidRDefault="00402E1D" w:rsidP="002F2F50">
                  <w:pPr>
                    <w:pStyle w:val="Paragraphedeliste"/>
                    <w:framePr w:hSpace="141" w:wrap="around" w:vAnchor="text" w:hAnchor="margin" w:xAlign="center" w:y="160"/>
                    <w:ind w:left="720"/>
                    <w:jc w:val="both"/>
                    <w:rPr>
                      <w:rFonts w:asciiTheme="majorHAnsi" w:hAnsiTheme="majorHAnsi" w:cs="Tahoma"/>
                      <w:sz w:val="16"/>
                      <w:szCs w:val="16"/>
                    </w:rPr>
                  </w:pPr>
                  <w:r w:rsidRPr="000F1254">
                    <w:rPr>
                      <w:rFonts w:asciiTheme="majorHAnsi" w:hAnsiTheme="majorHAnsi" w:cs="Tahoma"/>
                      <w:sz w:val="16"/>
                      <w:szCs w:val="16"/>
                    </w:rPr>
                    <w:t>Langages</w:t>
                  </w:r>
                </w:p>
                <w:p w14:paraId="2395996E" w14:textId="77777777" w:rsidR="003E5A16" w:rsidRPr="000F1254" w:rsidRDefault="003E5A16" w:rsidP="002F2F50">
                  <w:pPr>
                    <w:pStyle w:val="Paragraphedeliste"/>
                    <w:framePr w:hSpace="141" w:wrap="around" w:vAnchor="text" w:hAnchor="margin" w:xAlign="center" w:y="160"/>
                    <w:ind w:left="720"/>
                    <w:jc w:val="both"/>
                    <w:rPr>
                      <w:rFonts w:asciiTheme="majorHAnsi" w:hAnsiTheme="majorHAnsi" w:cs="Tahoma"/>
                      <w:sz w:val="16"/>
                      <w:szCs w:val="16"/>
                    </w:rPr>
                  </w:pPr>
                </w:p>
                <w:p w14:paraId="2FF28038" w14:textId="092A90E2" w:rsidR="003E5A16" w:rsidRPr="000F1254" w:rsidRDefault="003E5A16" w:rsidP="002F2F50">
                  <w:pPr>
                    <w:pStyle w:val="Paragraphedeliste"/>
                    <w:framePr w:hSpace="141" w:wrap="around" w:vAnchor="text" w:hAnchor="margin" w:xAlign="center" w:y="160"/>
                    <w:ind w:left="720"/>
                    <w:jc w:val="both"/>
                    <w:rPr>
                      <w:rFonts w:asciiTheme="majorHAnsi" w:hAnsiTheme="majorHAnsi" w:cs="Tahoma"/>
                      <w:sz w:val="16"/>
                      <w:szCs w:val="16"/>
                    </w:rPr>
                  </w:pPr>
                  <w:r w:rsidRPr="000F1254">
                    <w:rPr>
                      <w:rFonts w:asciiTheme="majorHAnsi" w:hAnsiTheme="majorHAnsi" w:cs="Tahoma"/>
                      <w:sz w:val="16"/>
                      <w:szCs w:val="16"/>
                    </w:rPr>
                    <w:t>Outils</w:t>
                  </w:r>
                </w:p>
                <w:p w14:paraId="6E0FAAD9" w14:textId="6A1A3772" w:rsidR="003E5A16" w:rsidRPr="000F1254" w:rsidRDefault="003E5A16" w:rsidP="002F2F50">
                  <w:pPr>
                    <w:pStyle w:val="Paragraphedeliste"/>
                    <w:framePr w:hSpace="141" w:wrap="around" w:vAnchor="text" w:hAnchor="margin" w:xAlign="center" w:y="160"/>
                    <w:ind w:left="720"/>
                    <w:jc w:val="both"/>
                    <w:rPr>
                      <w:rFonts w:asciiTheme="majorHAnsi" w:hAnsiTheme="majorHAnsi" w:cs="Tahoma"/>
                      <w:sz w:val="16"/>
                      <w:szCs w:val="16"/>
                    </w:rPr>
                  </w:pPr>
                </w:p>
                <w:p w14:paraId="0ACE10EB" w14:textId="7EF883C6" w:rsidR="003E5A16" w:rsidRPr="000F1254" w:rsidRDefault="003E5A16" w:rsidP="002F2F50">
                  <w:pPr>
                    <w:pStyle w:val="Paragraphedeliste"/>
                    <w:framePr w:hSpace="141" w:wrap="around" w:vAnchor="text" w:hAnchor="margin" w:xAlign="center" w:y="160"/>
                    <w:ind w:left="720"/>
                    <w:jc w:val="both"/>
                    <w:rPr>
                      <w:rFonts w:asciiTheme="majorHAnsi" w:hAnsiTheme="majorHAnsi" w:cs="Tahoma"/>
                      <w:sz w:val="16"/>
                      <w:szCs w:val="16"/>
                    </w:rPr>
                  </w:pPr>
                  <w:r w:rsidRPr="000F1254">
                    <w:rPr>
                      <w:rFonts w:asciiTheme="majorHAnsi" w:hAnsiTheme="majorHAnsi" w:cs="Tahoma"/>
                      <w:sz w:val="16"/>
                      <w:szCs w:val="16"/>
                    </w:rPr>
                    <w:t>Méthodologie</w:t>
                  </w:r>
                </w:p>
                <w:p w14:paraId="438AC59A" w14:textId="738C7273" w:rsidR="003E5A16" w:rsidRPr="000F1254" w:rsidRDefault="003E5A16" w:rsidP="002F2F50">
                  <w:pPr>
                    <w:pStyle w:val="Paragraphedeliste"/>
                    <w:framePr w:hSpace="141" w:wrap="around" w:vAnchor="text" w:hAnchor="margin" w:xAlign="center" w:y="160"/>
                    <w:ind w:left="720"/>
                    <w:jc w:val="both"/>
                    <w:rPr>
                      <w:rFonts w:asciiTheme="majorHAnsi" w:hAnsiTheme="majorHAnsi" w:cs="Tahoma"/>
                      <w:sz w:val="16"/>
                      <w:szCs w:val="16"/>
                    </w:rPr>
                  </w:pPr>
                </w:p>
              </w:tc>
              <w:tc>
                <w:tcPr>
                  <w:tcW w:w="8096" w:type="dxa"/>
                  <w:shd w:val="clear" w:color="auto" w:fill="auto"/>
                </w:tcPr>
                <w:p w14:paraId="24EE5452" w14:textId="4104DDD5" w:rsidR="003E5A16" w:rsidRPr="000F1254" w:rsidRDefault="00402E1D" w:rsidP="002F2F50">
                  <w:pPr>
                    <w:pStyle w:val="Paragraphedeliste"/>
                    <w:framePr w:hSpace="141" w:wrap="around" w:vAnchor="text" w:hAnchor="margin" w:xAlign="center" w:y="160"/>
                    <w:numPr>
                      <w:ilvl w:val="0"/>
                      <w:numId w:val="13"/>
                    </w:numPr>
                    <w:jc w:val="both"/>
                    <w:rPr>
                      <w:rFonts w:asciiTheme="majorHAnsi" w:hAnsiTheme="majorHAnsi" w:cs="Tahoma"/>
                      <w:sz w:val="16"/>
                      <w:szCs w:val="16"/>
                    </w:rPr>
                  </w:pPr>
                  <w:r w:rsidRPr="000F1254">
                    <w:rPr>
                      <w:rFonts w:asciiTheme="majorHAnsi" w:hAnsiTheme="majorHAnsi" w:cs="Tahoma"/>
                      <w:sz w:val="16"/>
                      <w:szCs w:val="16"/>
                    </w:rPr>
                    <w:t>Java, JavaScript, Bootstrap, CSS, HTML,</w:t>
                  </w:r>
                  <w:r w:rsidR="003E5A16" w:rsidRPr="000F1254">
                    <w:rPr>
                      <w:rFonts w:asciiTheme="majorHAnsi" w:hAnsiTheme="majorHAnsi" w:cs="Tahoma"/>
                      <w:sz w:val="16"/>
                      <w:szCs w:val="16"/>
                    </w:rPr>
                    <w:t xml:space="preserve"> GROOVY, PYTHON, Oracle</w:t>
                  </w:r>
                </w:p>
                <w:p w14:paraId="72BF02E7" w14:textId="77777777" w:rsidR="003E5A16" w:rsidRPr="000F1254" w:rsidRDefault="003E5A16" w:rsidP="002F2F50">
                  <w:pPr>
                    <w:pStyle w:val="Paragraphedeliste"/>
                    <w:framePr w:hSpace="141" w:wrap="around" w:vAnchor="text" w:hAnchor="margin" w:xAlign="center" w:y="160"/>
                    <w:ind w:left="720"/>
                    <w:jc w:val="both"/>
                    <w:rPr>
                      <w:rFonts w:asciiTheme="majorHAnsi" w:hAnsiTheme="majorHAnsi" w:cs="Tahoma"/>
                      <w:sz w:val="16"/>
                      <w:szCs w:val="16"/>
                    </w:rPr>
                  </w:pPr>
                </w:p>
                <w:p w14:paraId="3E91D50A" w14:textId="6A607778" w:rsidR="003E5A16" w:rsidRPr="000F1254" w:rsidRDefault="003E5A16" w:rsidP="002F2F50">
                  <w:pPr>
                    <w:pStyle w:val="Paragraphedeliste"/>
                    <w:framePr w:hSpace="141" w:wrap="around" w:vAnchor="text" w:hAnchor="margin" w:xAlign="center" w:y="160"/>
                    <w:numPr>
                      <w:ilvl w:val="0"/>
                      <w:numId w:val="13"/>
                    </w:numPr>
                    <w:jc w:val="both"/>
                    <w:rPr>
                      <w:rFonts w:asciiTheme="majorHAnsi" w:hAnsiTheme="majorHAnsi" w:cs="Tahoma"/>
                      <w:sz w:val="16"/>
                      <w:szCs w:val="16"/>
                      <w:lang w:val="en-US"/>
                    </w:rPr>
                  </w:pPr>
                  <w:r w:rsidRPr="000F1254">
                    <w:rPr>
                      <w:rFonts w:asciiTheme="majorHAnsi" w:hAnsiTheme="majorHAnsi" w:cs="Tahoma"/>
                      <w:sz w:val="16"/>
                      <w:szCs w:val="16"/>
                      <w:lang w:val="en-US"/>
                    </w:rPr>
                    <w:t xml:space="preserve">Jira, </w:t>
                  </w:r>
                  <w:r w:rsidR="00780D9E" w:rsidRPr="000F1254">
                    <w:rPr>
                      <w:rFonts w:asciiTheme="majorHAnsi" w:hAnsiTheme="majorHAnsi" w:cs="Tahoma"/>
                      <w:sz w:val="16"/>
                      <w:szCs w:val="16"/>
                      <w:lang w:val="en-US"/>
                    </w:rPr>
                    <w:t>J</w:t>
                  </w:r>
                  <w:r w:rsidRPr="000F1254">
                    <w:rPr>
                      <w:rFonts w:asciiTheme="majorHAnsi" w:hAnsiTheme="majorHAnsi" w:cs="Tahoma"/>
                      <w:sz w:val="16"/>
                      <w:szCs w:val="16"/>
                      <w:lang w:val="en-US"/>
                    </w:rPr>
                    <w:t>enkins</w:t>
                  </w:r>
                  <w:proofErr w:type="gramStart"/>
                  <w:r w:rsidRPr="000F1254">
                    <w:rPr>
                      <w:rFonts w:asciiTheme="majorHAnsi" w:hAnsiTheme="majorHAnsi" w:cs="Tahoma"/>
                      <w:sz w:val="16"/>
                      <w:szCs w:val="16"/>
                      <w:lang w:val="en-US"/>
                    </w:rPr>
                    <w:t xml:space="preserve">, </w:t>
                  </w:r>
                  <w:r w:rsidR="00D77969" w:rsidRPr="000F1254">
                    <w:rPr>
                      <w:rFonts w:asciiTheme="majorHAnsi" w:hAnsiTheme="majorHAnsi" w:cs="Tahoma"/>
                      <w:sz w:val="16"/>
                      <w:szCs w:val="16"/>
                      <w:lang w:val="en-US"/>
                    </w:rPr>
                    <w:t>,</w:t>
                  </w:r>
                  <w:proofErr w:type="gramEnd"/>
                  <w:r w:rsidR="00924F58" w:rsidRPr="000F1254">
                    <w:rPr>
                      <w:rFonts w:asciiTheme="majorHAnsi" w:hAnsiTheme="majorHAnsi" w:cs="Tahoma"/>
                      <w:sz w:val="16"/>
                      <w:szCs w:val="16"/>
                      <w:lang w:val="en-US"/>
                    </w:rPr>
                    <w:t xml:space="preserve"> ETL, </w:t>
                  </w:r>
                  <w:r w:rsidRPr="000F1254">
                    <w:rPr>
                      <w:rFonts w:asciiTheme="majorHAnsi" w:hAnsiTheme="majorHAnsi" w:cs="Tahoma"/>
                      <w:sz w:val="16"/>
                      <w:szCs w:val="16"/>
                      <w:lang w:val="en-US"/>
                    </w:rPr>
                    <w:t xml:space="preserve">Nexus, </w:t>
                  </w:r>
                  <w:r w:rsidR="00457537" w:rsidRPr="000F1254">
                    <w:rPr>
                      <w:rFonts w:asciiTheme="majorHAnsi" w:hAnsiTheme="majorHAnsi" w:cs="Tahoma"/>
                      <w:sz w:val="16"/>
                      <w:szCs w:val="16"/>
                      <w:lang w:val="en-US"/>
                    </w:rPr>
                    <w:t xml:space="preserve">XLD, XLR, </w:t>
                  </w:r>
                  <w:r w:rsidRPr="000F1254">
                    <w:rPr>
                      <w:rFonts w:asciiTheme="majorHAnsi" w:hAnsiTheme="majorHAnsi" w:cs="Tahoma"/>
                      <w:sz w:val="16"/>
                      <w:szCs w:val="16"/>
                      <w:lang w:val="en-US"/>
                    </w:rPr>
                    <w:t xml:space="preserve">Sonar, Ansible, Maven, Docker, Bitbucket, Gitlab, </w:t>
                  </w:r>
                  <w:r w:rsidR="00457537" w:rsidRPr="000F1254">
                    <w:rPr>
                      <w:rFonts w:asciiTheme="majorHAnsi" w:hAnsiTheme="majorHAnsi" w:cs="Tahoma"/>
                      <w:sz w:val="16"/>
                      <w:szCs w:val="16"/>
                      <w:lang w:val="en-US"/>
                    </w:rPr>
                    <w:t xml:space="preserve">GitHub, </w:t>
                  </w:r>
                  <w:proofErr w:type="spellStart"/>
                  <w:r w:rsidR="00457537" w:rsidRPr="000F1254">
                    <w:rPr>
                      <w:rFonts w:asciiTheme="majorHAnsi" w:hAnsiTheme="majorHAnsi" w:cs="Tahoma"/>
                      <w:sz w:val="16"/>
                      <w:szCs w:val="16"/>
                      <w:lang w:val="en-US"/>
                    </w:rPr>
                    <w:t>Azuredevops</w:t>
                  </w:r>
                  <w:proofErr w:type="spellEnd"/>
                  <w:r w:rsidR="00457537" w:rsidRPr="000F1254">
                    <w:rPr>
                      <w:rFonts w:asciiTheme="majorHAnsi" w:hAnsiTheme="majorHAnsi" w:cs="Tahoma"/>
                      <w:sz w:val="16"/>
                      <w:szCs w:val="16"/>
                      <w:lang w:val="en-US"/>
                    </w:rPr>
                    <w:t xml:space="preserve">, </w:t>
                  </w:r>
                  <w:r w:rsidRPr="000F1254">
                    <w:rPr>
                      <w:rFonts w:asciiTheme="majorHAnsi" w:hAnsiTheme="majorHAnsi" w:cs="Tahoma"/>
                      <w:sz w:val="16"/>
                      <w:szCs w:val="16"/>
                      <w:lang w:val="en-US"/>
                    </w:rPr>
                    <w:t xml:space="preserve">Artifactory, Kubernetes, </w:t>
                  </w:r>
                </w:p>
                <w:p w14:paraId="62CABE12" w14:textId="77777777" w:rsidR="003E5A16" w:rsidRPr="000F1254" w:rsidRDefault="003E5A16" w:rsidP="002F2F50">
                  <w:pPr>
                    <w:pStyle w:val="Paragraphedeliste"/>
                    <w:framePr w:hSpace="141" w:wrap="around" w:vAnchor="text" w:hAnchor="margin" w:xAlign="center" w:y="160"/>
                    <w:jc w:val="both"/>
                    <w:rPr>
                      <w:rFonts w:asciiTheme="majorHAnsi" w:hAnsiTheme="majorHAnsi" w:cs="Tahoma"/>
                      <w:sz w:val="16"/>
                      <w:szCs w:val="16"/>
                      <w:lang w:val="en-US"/>
                    </w:rPr>
                  </w:pPr>
                </w:p>
                <w:p w14:paraId="3882B665" w14:textId="5DD908BF" w:rsidR="003E5A16" w:rsidRPr="000F1254" w:rsidRDefault="003E5A16" w:rsidP="002F2F50">
                  <w:pPr>
                    <w:pStyle w:val="Paragraphedeliste"/>
                    <w:framePr w:hSpace="141" w:wrap="around" w:vAnchor="text" w:hAnchor="margin" w:xAlign="center" w:y="160"/>
                    <w:numPr>
                      <w:ilvl w:val="0"/>
                      <w:numId w:val="13"/>
                    </w:numPr>
                    <w:jc w:val="both"/>
                    <w:rPr>
                      <w:rFonts w:asciiTheme="majorHAnsi" w:hAnsiTheme="majorHAnsi" w:cs="Tahoma"/>
                      <w:sz w:val="16"/>
                      <w:szCs w:val="16"/>
                    </w:rPr>
                  </w:pPr>
                  <w:r w:rsidRPr="000F1254">
                    <w:rPr>
                      <w:rFonts w:asciiTheme="majorHAnsi" w:hAnsiTheme="majorHAnsi" w:cs="Tahoma"/>
                      <w:sz w:val="16"/>
                      <w:szCs w:val="16"/>
                    </w:rPr>
                    <w:t>Managent Agile</w:t>
                  </w:r>
                  <w:r w:rsidR="00A52D3A" w:rsidRPr="000F1254">
                    <w:rPr>
                      <w:rFonts w:asciiTheme="majorHAnsi" w:hAnsiTheme="majorHAnsi" w:cs="Tahoma"/>
                      <w:sz w:val="16"/>
                      <w:szCs w:val="16"/>
                    </w:rPr>
                    <w:t>, Managent 3.0</w:t>
                  </w:r>
                  <w:proofErr w:type="gramStart"/>
                  <w:r w:rsidRPr="000F1254">
                    <w:rPr>
                      <w:rFonts w:asciiTheme="majorHAnsi" w:hAnsiTheme="majorHAnsi" w:cs="Tahoma"/>
                      <w:sz w:val="16"/>
                      <w:szCs w:val="16"/>
                    </w:rPr>
                    <w:t>,</w:t>
                  </w:r>
                  <w:r w:rsidR="00457537" w:rsidRPr="000F1254">
                    <w:rPr>
                      <w:rFonts w:asciiTheme="majorHAnsi" w:hAnsiTheme="majorHAnsi" w:cs="Tahoma"/>
                      <w:sz w:val="16"/>
                      <w:szCs w:val="16"/>
                    </w:rPr>
                    <w:t xml:space="preserve"> </w:t>
                  </w:r>
                  <w:r w:rsidRPr="000F1254">
                    <w:rPr>
                      <w:rFonts w:asciiTheme="majorHAnsi" w:hAnsiTheme="majorHAnsi" w:cs="Tahoma"/>
                      <w:sz w:val="16"/>
                      <w:szCs w:val="16"/>
                    </w:rPr>
                    <w:t xml:space="preserve"> </w:t>
                  </w:r>
                  <w:proofErr w:type="spellStart"/>
                  <w:r w:rsidRPr="000F1254">
                    <w:rPr>
                      <w:rFonts w:asciiTheme="majorHAnsi" w:hAnsiTheme="majorHAnsi" w:cs="Tahoma"/>
                      <w:sz w:val="16"/>
                      <w:szCs w:val="16"/>
                    </w:rPr>
                    <w:t>LeaderShip</w:t>
                  </w:r>
                  <w:proofErr w:type="spellEnd"/>
                  <w:proofErr w:type="gramEnd"/>
                  <w:r w:rsidRPr="000F1254">
                    <w:rPr>
                      <w:rFonts w:asciiTheme="majorHAnsi" w:hAnsiTheme="majorHAnsi" w:cs="Tahoma"/>
                      <w:sz w:val="16"/>
                      <w:szCs w:val="16"/>
                    </w:rPr>
                    <w:t xml:space="preserve">, </w:t>
                  </w:r>
                  <w:r w:rsidR="001024C9" w:rsidRPr="000F1254">
                    <w:rPr>
                      <w:rFonts w:asciiTheme="majorHAnsi" w:hAnsiTheme="majorHAnsi" w:cs="Tahoma"/>
                      <w:sz w:val="16"/>
                      <w:szCs w:val="16"/>
                    </w:rPr>
                    <w:t xml:space="preserve">Gestion de projet, </w:t>
                  </w:r>
                  <w:r w:rsidRPr="000F1254">
                    <w:rPr>
                      <w:rFonts w:asciiTheme="majorHAnsi" w:hAnsiTheme="majorHAnsi" w:cs="Tahoma"/>
                      <w:sz w:val="16"/>
                      <w:szCs w:val="16"/>
                    </w:rPr>
                    <w:t>Lean, Agile</w:t>
                  </w:r>
                  <w:r w:rsidR="00457537" w:rsidRPr="000F1254">
                    <w:rPr>
                      <w:rFonts w:asciiTheme="majorHAnsi" w:hAnsiTheme="majorHAnsi" w:cs="Tahoma"/>
                      <w:sz w:val="16"/>
                      <w:szCs w:val="16"/>
                    </w:rPr>
                    <w:t>, SAFE</w:t>
                  </w:r>
                  <w:r w:rsidRPr="000F1254">
                    <w:rPr>
                      <w:rFonts w:asciiTheme="majorHAnsi" w:hAnsiTheme="majorHAnsi" w:cs="Tahoma"/>
                      <w:sz w:val="16"/>
                      <w:szCs w:val="16"/>
                    </w:rPr>
                    <w:t> :  Scrum, Kanban</w:t>
                  </w:r>
                </w:p>
                <w:p w14:paraId="3DCB8D9F" w14:textId="52D08796" w:rsidR="003E5A16" w:rsidRPr="000F1254" w:rsidRDefault="003E5A16" w:rsidP="002F2F50">
                  <w:pPr>
                    <w:pStyle w:val="Paragraphedeliste"/>
                    <w:framePr w:hSpace="141" w:wrap="around" w:vAnchor="text" w:hAnchor="margin" w:xAlign="center" w:y="160"/>
                    <w:ind w:left="0"/>
                    <w:jc w:val="both"/>
                    <w:rPr>
                      <w:rFonts w:asciiTheme="majorHAnsi" w:hAnsiTheme="majorHAnsi" w:cs="Tahoma"/>
                      <w:sz w:val="16"/>
                      <w:szCs w:val="16"/>
                    </w:rPr>
                  </w:pPr>
                </w:p>
              </w:tc>
            </w:tr>
            <w:tr w:rsidR="00402E1D" w:rsidRPr="000F1254" w14:paraId="3891B0A3" w14:textId="77777777" w:rsidTr="001749D9">
              <w:trPr>
                <w:cantSplit/>
                <w:trHeight w:val="298"/>
              </w:trPr>
              <w:tc>
                <w:tcPr>
                  <w:tcW w:w="2021" w:type="dxa"/>
                  <w:shd w:val="clear" w:color="auto" w:fill="auto"/>
                </w:tcPr>
                <w:p w14:paraId="66A2640A" w14:textId="1BAB27FB" w:rsidR="00402E1D" w:rsidRPr="000F1254" w:rsidRDefault="00402E1D" w:rsidP="002F2F50">
                  <w:pPr>
                    <w:pStyle w:val="Paragraphedeliste"/>
                    <w:framePr w:hSpace="141" w:wrap="around" w:vAnchor="text" w:hAnchor="margin" w:xAlign="center" w:y="160"/>
                    <w:ind w:left="720"/>
                    <w:jc w:val="both"/>
                    <w:rPr>
                      <w:rFonts w:asciiTheme="majorHAnsi" w:hAnsiTheme="majorHAnsi" w:cs="Tahoma"/>
                      <w:sz w:val="16"/>
                      <w:szCs w:val="16"/>
                      <w:lang w:val="en-US"/>
                    </w:rPr>
                  </w:pPr>
                  <w:r w:rsidRPr="000F1254">
                    <w:rPr>
                      <w:rFonts w:asciiTheme="majorHAnsi" w:hAnsiTheme="majorHAnsi" w:cs="Tahoma"/>
                      <w:sz w:val="16"/>
                      <w:szCs w:val="16"/>
                    </w:rPr>
                    <w:t>Cloud</w:t>
                  </w:r>
                  <w:r w:rsidR="003E5A16" w:rsidRPr="000F1254">
                    <w:rPr>
                      <w:rFonts w:asciiTheme="majorHAnsi" w:hAnsiTheme="majorHAnsi" w:cs="Tahoma"/>
                      <w:sz w:val="16"/>
                      <w:szCs w:val="16"/>
                    </w:rPr>
                    <w:t xml:space="preserve"> </w:t>
                  </w:r>
                </w:p>
              </w:tc>
              <w:tc>
                <w:tcPr>
                  <w:tcW w:w="8096" w:type="dxa"/>
                  <w:shd w:val="clear" w:color="auto" w:fill="auto"/>
                </w:tcPr>
                <w:p w14:paraId="298042DC" w14:textId="2D4AC18D" w:rsidR="00402E1D" w:rsidRPr="000F1254" w:rsidRDefault="00402E1D" w:rsidP="002F2F50">
                  <w:pPr>
                    <w:pStyle w:val="Paragraphedeliste"/>
                    <w:framePr w:hSpace="141" w:wrap="around" w:vAnchor="text" w:hAnchor="margin" w:xAlign="center" w:y="160"/>
                    <w:numPr>
                      <w:ilvl w:val="0"/>
                      <w:numId w:val="13"/>
                    </w:numPr>
                    <w:jc w:val="both"/>
                    <w:rPr>
                      <w:rFonts w:asciiTheme="majorHAnsi" w:hAnsiTheme="majorHAnsi" w:cs="Tahoma"/>
                      <w:sz w:val="16"/>
                      <w:szCs w:val="16"/>
                      <w:lang w:val="en-US"/>
                    </w:rPr>
                  </w:pPr>
                  <w:r w:rsidRPr="000F1254">
                    <w:rPr>
                      <w:rFonts w:asciiTheme="majorHAnsi" w:hAnsiTheme="majorHAnsi" w:cs="Tahoma"/>
                      <w:b/>
                      <w:bCs/>
                      <w:sz w:val="16"/>
                      <w:szCs w:val="16"/>
                      <w:lang w:val="en-US"/>
                    </w:rPr>
                    <w:t>Azure</w:t>
                  </w:r>
                  <w:r w:rsidRPr="000F1254">
                    <w:rPr>
                      <w:rFonts w:asciiTheme="majorHAnsi" w:hAnsiTheme="majorHAnsi" w:cs="Tahoma"/>
                      <w:sz w:val="16"/>
                      <w:szCs w:val="16"/>
                      <w:lang w:val="en-US"/>
                    </w:rPr>
                    <w:t xml:space="preserve">, </w:t>
                  </w:r>
                  <w:r w:rsidR="00A52D3A" w:rsidRPr="000F1254">
                    <w:rPr>
                      <w:rFonts w:asciiTheme="majorHAnsi" w:hAnsiTheme="majorHAnsi" w:cs="Tahoma"/>
                      <w:b/>
                      <w:bCs/>
                      <w:sz w:val="16"/>
                      <w:szCs w:val="16"/>
                      <w:lang w:val="en-US"/>
                    </w:rPr>
                    <w:t>GCP, AWS</w:t>
                  </w:r>
                  <w:r w:rsidR="005F3093" w:rsidRPr="000F1254">
                    <w:rPr>
                      <w:rFonts w:asciiTheme="majorHAnsi" w:hAnsiTheme="majorHAnsi" w:cs="Tahoma"/>
                      <w:sz w:val="16"/>
                      <w:szCs w:val="16"/>
                      <w:lang w:val="en-US"/>
                    </w:rPr>
                    <w:t xml:space="preserve">, </w:t>
                  </w:r>
                  <w:r w:rsidR="005F3093" w:rsidRPr="000F1254">
                    <w:rPr>
                      <w:rFonts w:asciiTheme="majorHAnsi" w:hAnsiTheme="majorHAnsi" w:cs="Tahoma"/>
                      <w:b/>
                      <w:bCs/>
                      <w:sz w:val="16"/>
                      <w:szCs w:val="16"/>
                      <w:lang w:val="en-US"/>
                    </w:rPr>
                    <w:t>IBM</w:t>
                  </w:r>
                  <w:r w:rsidR="00A52D3A" w:rsidRPr="000F1254">
                    <w:rPr>
                      <w:rFonts w:asciiTheme="majorHAnsi" w:hAnsiTheme="majorHAnsi" w:cs="Tahoma"/>
                      <w:sz w:val="16"/>
                      <w:szCs w:val="16"/>
                      <w:lang w:val="en-US"/>
                    </w:rPr>
                    <w:t xml:space="preserve">: </w:t>
                  </w:r>
                  <w:r w:rsidRPr="000F1254">
                    <w:rPr>
                      <w:rFonts w:asciiTheme="majorHAnsi" w:hAnsiTheme="majorHAnsi" w:cs="Tahoma"/>
                      <w:sz w:val="16"/>
                      <w:szCs w:val="16"/>
                      <w:lang w:val="en-US"/>
                    </w:rPr>
                    <w:t>IaaS</w:t>
                  </w:r>
                  <w:r w:rsidR="00874FD3" w:rsidRPr="000F1254">
                    <w:rPr>
                      <w:rFonts w:asciiTheme="majorHAnsi" w:hAnsiTheme="majorHAnsi" w:cs="Tahoma"/>
                      <w:sz w:val="16"/>
                      <w:szCs w:val="16"/>
                      <w:lang w:val="en-US"/>
                    </w:rPr>
                    <w:t xml:space="preserve">, </w:t>
                  </w:r>
                  <w:r w:rsidRPr="000F1254">
                    <w:rPr>
                      <w:rFonts w:asciiTheme="majorHAnsi" w:hAnsiTheme="majorHAnsi" w:cs="Tahoma"/>
                      <w:sz w:val="16"/>
                      <w:szCs w:val="16"/>
                      <w:lang w:val="en-US"/>
                    </w:rPr>
                    <w:t xml:space="preserve">PaaS, </w:t>
                  </w:r>
                  <w:proofErr w:type="spellStart"/>
                  <w:r w:rsidR="00874FD3" w:rsidRPr="000F1254">
                    <w:rPr>
                      <w:rFonts w:asciiTheme="majorHAnsi" w:hAnsiTheme="majorHAnsi" w:cs="Tahoma"/>
                      <w:sz w:val="16"/>
                      <w:szCs w:val="16"/>
                      <w:lang w:val="en-US"/>
                    </w:rPr>
                    <w:t>Caas</w:t>
                  </w:r>
                  <w:proofErr w:type="spellEnd"/>
                  <w:r w:rsidR="00874FD3" w:rsidRPr="000F1254">
                    <w:rPr>
                      <w:rFonts w:asciiTheme="majorHAnsi" w:hAnsiTheme="majorHAnsi" w:cs="Tahoma"/>
                      <w:sz w:val="16"/>
                      <w:szCs w:val="16"/>
                      <w:lang w:val="en-US"/>
                    </w:rPr>
                    <w:t xml:space="preserve">, </w:t>
                  </w:r>
                  <w:proofErr w:type="spellStart"/>
                  <w:r w:rsidR="00874FD3" w:rsidRPr="000F1254">
                    <w:rPr>
                      <w:rFonts w:asciiTheme="majorHAnsi" w:hAnsiTheme="majorHAnsi" w:cs="Tahoma"/>
                      <w:sz w:val="16"/>
                      <w:szCs w:val="16"/>
                      <w:lang w:val="en-US"/>
                    </w:rPr>
                    <w:t>Iac</w:t>
                  </w:r>
                  <w:proofErr w:type="spellEnd"/>
                  <w:r w:rsidR="00874FD3" w:rsidRPr="000F1254">
                    <w:rPr>
                      <w:rFonts w:asciiTheme="majorHAnsi" w:hAnsiTheme="majorHAnsi" w:cs="Tahoma"/>
                      <w:sz w:val="16"/>
                      <w:szCs w:val="16"/>
                      <w:lang w:val="en-US"/>
                    </w:rPr>
                    <w:t xml:space="preserve">, </w:t>
                  </w:r>
                  <w:r w:rsidRPr="000F1254">
                    <w:rPr>
                      <w:rFonts w:asciiTheme="majorHAnsi" w:hAnsiTheme="majorHAnsi" w:cs="Tahoma"/>
                      <w:sz w:val="16"/>
                      <w:szCs w:val="16"/>
                      <w:lang w:val="en-US"/>
                    </w:rPr>
                    <w:t>Azure Storage, Azure Queue, Azure DevOps, CI/CD, Azure Active Directory</w:t>
                  </w:r>
                  <w:r w:rsidR="005F3093" w:rsidRPr="000F1254">
                    <w:rPr>
                      <w:rFonts w:asciiTheme="majorHAnsi" w:hAnsiTheme="majorHAnsi" w:cs="Tahoma"/>
                      <w:sz w:val="16"/>
                      <w:szCs w:val="16"/>
                      <w:lang w:val="en-US"/>
                    </w:rPr>
                    <w:t xml:space="preserve">, </w:t>
                  </w:r>
                  <w:r w:rsidRPr="000F1254">
                    <w:rPr>
                      <w:rFonts w:asciiTheme="majorHAnsi" w:hAnsiTheme="majorHAnsi" w:cs="Tahoma"/>
                      <w:sz w:val="16"/>
                      <w:szCs w:val="16"/>
                      <w:lang w:val="en-US"/>
                    </w:rPr>
                    <w:t>Azure SQL Database</w:t>
                  </w:r>
                  <w:r w:rsidR="00A52D3A" w:rsidRPr="000F1254">
                    <w:rPr>
                      <w:rFonts w:asciiTheme="majorHAnsi" w:hAnsiTheme="majorHAnsi" w:cs="Tahoma"/>
                      <w:sz w:val="16"/>
                      <w:szCs w:val="16"/>
                      <w:lang w:val="en-US"/>
                    </w:rPr>
                    <w:t xml:space="preserve">, </w:t>
                  </w:r>
                  <w:proofErr w:type="spellStart"/>
                  <w:r w:rsidR="00D77969" w:rsidRPr="000F1254">
                    <w:rPr>
                      <w:rFonts w:asciiTheme="majorHAnsi" w:hAnsiTheme="majorHAnsi" w:cs="Tahoma"/>
                      <w:sz w:val="16"/>
                      <w:szCs w:val="16"/>
                      <w:lang w:val="en-US"/>
                    </w:rPr>
                    <w:t>BigQuery</w:t>
                  </w:r>
                  <w:proofErr w:type="spellEnd"/>
                  <w:r w:rsidR="00D77969" w:rsidRPr="000F1254">
                    <w:rPr>
                      <w:rFonts w:asciiTheme="majorHAnsi" w:hAnsiTheme="majorHAnsi" w:cs="Tahoma"/>
                      <w:sz w:val="16"/>
                      <w:szCs w:val="16"/>
                      <w:lang w:val="en-US"/>
                    </w:rPr>
                    <w:t xml:space="preserve">, </w:t>
                  </w:r>
                </w:p>
              </w:tc>
            </w:tr>
            <w:tr w:rsidR="00402E1D" w:rsidRPr="000F1254" w14:paraId="6EE83066" w14:textId="77777777" w:rsidTr="001749D9">
              <w:trPr>
                <w:cantSplit/>
                <w:trHeight w:val="358"/>
              </w:trPr>
              <w:tc>
                <w:tcPr>
                  <w:tcW w:w="2021" w:type="dxa"/>
                  <w:shd w:val="clear" w:color="auto" w:fill="auto"/>
                </w:tcPr>
                <w:p w14:paraId="601F6DC2" w14:textId="77777777" w:rsidR="003E5A16" w:rsidRPr="000F1254" w:rsidRDefault="003E5A16" w:rsidP="002F2F50">
                  <w:pPr>
                    <w:pStyle w:val="Paragraphedeliste"/>
                    <w:framePr w:hSpace="141" w:wrap="around" w:vAnchor="text" w:hAnchor="margin" w:xAlign="center" w:y="160"/>
                    <w:ind w:left="720"/>
                    <w:jc w:val="both"/>
                    <w:rPr>
                      <w:rFonts w:asciiTheme="majorHAnsi" w:hAnsiTheme="majorHAnsi" w:cs="Tahoma"/>
                      <w:sz w:val="16"/>
                      <w:szCs w:val="16"/>
                      <w:lang w:val="en-US"/>
                    </w:rPr>
                  </w:pPr>
                </w:p>
                <w:p w14:paraId="48323854" w14:textId="1A2D8A4D" w:rsidR="00402E1D" w:rsidRPr="000F1254" w:rsidRDefault="00402E1D" w:rsidP="002F2F50">
                  <w:pPr>
                    <w:pStyle w:val="Paragraphedeliste"/>
                    <w:framePr w:hSpace="141" w:wrap="around" w:vAnchor="text" w:hAnchor="margin" w:xAlign="center" w:y="160"/>
                    <w:ind w:left="720"/>
                    <w:jc w:val="both"/>
                    <w:rPr>
                      <w:rFonts w:asciiTheme="majorHAnsi" w:hAnsiTheme="majorHAnsi" w:cs="Tahoma"/>
                      <w:sz w:val="16"/>
                      <w:szCs w:val="16"/>
                    </w:rPr>
                  </w:pPr>
                  <w:r w:rsidRPr="000F1254">
                    <w:rPr>
                      <w:rFonts w:asciiTheme="majorHAnsi" w:hAnsiTheme="majorHAnsi" w:cs="Tahoma"/>
                      <w:sz w:val="16"/>
                      <w:szCs w:val="16"/>
                    </w:rPr>
                    <w:t>Autres</w:t>
                  </w:r>
                </w:p>
                <w:p w14:paraId="5DF406E9" w14:textId="77777777" w:rsidR="001749D9" w:rsidRPr="000F1254" w:rsidRDefault="001749D9" w:rsidP="002F2F50">
                  <w:pPr>
                    <w:pStyle w:val="Paragraphedeliste"/>
                    <w:framePr w:hSpace="141" w:wrap="around" w:vAnchor="text" w:hAnchor="margin" w:xAlign="center" w:y="160"/>
                    <w:ind w:left="720"/>
                    <w:jc w:val="both"/>
                    <w:rPr>
                      <w:rFonts w:asciiTheme="majorHAnsi" w:hAnsiTheme="majorHAnsi" w:cs="Tahoma"/>
                      <w:sz w:val="16"/>
                      <w:szCs w:val="16"/>
                    </w:rPr>
                  </w:pPr>
                </w:p>
                <w:p w14:paraId="49A7C38F" w14:textId="77777777" w:rsidR="00402E1D" w:rsidRPr="000F1254" w:rsidRDefault="00402E1D" w:rsidP="002F2F50">
                  <w:pPr>
                    <w:framePr w:hSpace="141" w:wrap="around" w:vAnchor="text" w:hAnchor="margin" w:xAlign="center" w:y="160"/>
                    <w:jc w:val="both"/>
                    <w:rPr>
                      <w:rFonts w:asciiTheme="majorHAnsi" w:hAnsiTheme="majorHAnsi" w:cs="Tahoma"/>
                      <w:sz w:val="16"/>
                      <w:szCs w:val="16"/>
                    </w:rPr>
                  </w:pPr>
                </w:p>
              </w:tc>
              <w:tc>
                <w:tcPr>
                  <w:tcW w:w="8096" w:type="dxa"/>
                  <w:shd w:val="clear" w:color="auto" w:fill="auto"/>
                </w:tcPr>
                <w:p w14:paraId="34446649" w14:textId="77777777" w:rsidR="003E5A16" w:rsidRPr="000F1254" w:rsidRDefault="003E5A16" w:rsidP="002F2F50">
                  <w:pPr>
                    <w:pStyle w:val="Paragraphedeliste"/>
                    <w:framePr w:hSpace="141" w:wrap="around" w:vAnchor="text" w:hAnchor="margin" w:xAlign="center" w:y="160"/>
                    <w:ind w:left="720"/>
                    <w:jc w:val="both"/>
                    <w:rPr>
                      <w:rFonts w:asciiTheme="majorHAnsi" w:hAnsiTheme="majorHAnsi" w:cs="Tahoma"/>
                      <w:sz w:val="16"/>
                      <w:szCs w:val="16"/>
                    </w:rPr>
                  </w:pPr>
                </w:p>
                <w:p w14:paraId="44062502" w14:textId="67F63B42" w:rsidR="00402E1D" w:rsidRPr="000F1254" w:rsidRDefault="003E5A16" w:rsidP="002F2F50">
                  <w:pPr>
                    <w:pStyle w:val="Paragraphedeliste"/>
                    <w:framePr w:hSpace="141" w:wrap="around" w:vAnchor="text" w:hAnchor="margin" w:xAlign="center" w:y="160"/>
                    <w:numPr>
                      <w:ilvl w:val="0"/>
                      <w:numId w:val="13"/>
                    </w:numPr>
                    <w:jc w:val="both"/>
                    <w:rPr>
                      <w:rFonts w:asciiTheme="majorHAnsi" w:hAnsiTheme="majorHAnsi" w:cs="Tahoma"/>
                      <w:sz w:val="16"/>
                      <w:szCs w:val="16"/>
                    </w:rPr>
                  </w:pPr>
                  <w:r w:rsidRPr="000F1254">
                    <w:rPr>
                      <w:rFonts w:asciiTheme="majorHAnsi" w:hAnsiTheme="majorHAnsi" w:cs="Tahoma"/>
                      <w:b/>
                      <w:bCs/>
                      <w:sz w:val="16"/>
                      <w:szCs w:val="16"/>
                    </w:rPr>
                    <w:t xml:space="preserve">Architecture 3 tiers, </w:t>
                  </w:r>
                  <w:proofErr w:type="spellStart"/>
                  <w:r w:rsidRPr="000F1254">
                    <w:rPr>
                      <w:rFonts w:asciiTheme="majorHAnsi" w:hAnsiTheme="majorHAnsi" w:cs="Tahoma"/>
                      <w:b/>
                      <w:bCs/>
                      <w:sz w:val="16"/>
                      <w:szCs w:val="16"/>
                    </w:rPr>
                    <w:t>Microservices</w:t>
                  </w:r>
                  <w:proofErr w:type="spellEnd"/>
                  <w:r w:rsidRPr="000F1254">
                    <w:rPr>
                      <w:rFonts w:asciiTheme="majorHAnsi" w:hAnsiTheme="majorHAnsi" w:cs="Tahoma"/>
                      <w:b/>
                      <w:bCs/>
                      <w:sz w:val="16"/>
                      <w:szCs w:val="16"/>
                    </w:rPr>
                    <w:t xml:space="preserve">, </w:t>
                  </w:r>
                  <w:r w:rsidR="00D77969" w:rsidRPr="000F1254">
                    <w:rPr>
                      <w:rFonts w:asciiTheme="majorHAnsi" w:hAnsiTheme="majorHAnsi" w:cs="Tahoma"/>
                      <w:b/>
                      <w:bCs/>
                      <w:sz w:val="16"/>
                      <w:szCs w:val="16"/>
                    </w:rPr>
                    <w:t xml:space="preserve">Data Lake, Data Hub, </w:t>
                  </w:r>
                  <w:r w:rsidR="00402E1D" w:rsidRPr="000F1254">
                    <w:rPr>
                      <w:rFonts w:asciiTheme="majorHAnsi" w:hAnsiTheme="majorHAnsi" w:cs="Tahoma"/>
                      <w:sz w:val="16"/>
                      <w:szCs w:val="16"/>
                    </w:rPr>
                    <w:t xml:space="preserve">REST, Confluence, </w:t>
                  </w:r>
                  <w:proofErr w:type="spellStart"/>
                  <w:r w:rsidRPr="000F1254">
                    <w:rPr>
                      <w:rFonts w:asciiTheme="majorHAnsi" w:hAnsiTheme="majorHAnsi" w:cs="Tahoma"/>
                      <w:sz w:val="16"/>
                      <w:szCs w:val="16"/>
                    </w:rPr>
                    <w:t>Redhat</w:t>
                  </w:r>
                  <w:proofErr w:type="spellEnd"/>
                  <w:r w:rsidRPr="000F1254">
                    <w:rPr>
                      <w:rFonts w:asciiTheme="majorHAnsi" w:hAnsiTheme="majorHAnsi" w:cs="Tahoma"/>
                      <w:sz w:val="16"/>
                      <w:szCs w:val="16"/>
                    </w:rPr>
                    <w:t xml:space="preserve"> 6, Base de données Sybase – </w:t>
                  </w:r>
                  <w:proofErr w:type="spellStart"/>
                  <w:r w:rsidRPr="000F1254">
                    <w:rPr>
                      <w:rFonts w:asciiTheme="majorHAnsi" w:hAnsiTheme="majorHAnsi" w:cs="Tahoma"/>
                      <w:sz w:val="16"/>
                      <w:szCs w:val="16"/>
                    </w:rPr>
                    <w:t>Mysql</w:t>
                  </w:r>
                  <w:proofErr w:type="spellEnd"/>
                  <w:r w:rsidRPr="000F1254">
                    <w:rPr>
                      <w:rFonts w:asciiTheme="majorHAnsi" w:hAnsiTheme="majorHAnsi" w:cs="Tahoma"/>
                      <w:sz w:val="16"/>
                      <w:szCs w:val="16"/>
                    </w:rPr>
                    <w:t xml:space="preserve"> – </w:t>
                  </w:r>
                  <w:proofErr w:type="spellStart"/>
                  <w:r w:rsidRPr="000F1254">
                    <w:rPr>
                      <w:rFonts w:asciiTheme="majorHAnsi" w:hAnsiTheme="majorHAnsi" w:cs="Tahoma"/>
                      <w:sz w:val="16"/>
                      <w:szCs w:val="16"/>
                    </w:rPr>
                    <w:t>postgresSQL</w:t>
                  </w:r>
                  <w:proofErr w:type="spellEnd"/>
                  <w:r w:rsidRPr="000F1254">
                    <w:rPr>
                      <w:rFonts w:asciiTheme="majorHAnsi" w:hAnsiTheme="majorHAnsi" w:cs="Tahoma"/>
                      <w:sz w:val="16"/>
                      <w:szCs w:val="16"/>
                    </w:rPr>
                    <w:t>, ordonnanceur Control M</w:t>
                  </w:r>
                  <w:r w:rsidR="00D77969" w:rsidRPr="000F1254">
                    <w:rPr>
                      <w:rFonts w:asciiTheme="majorHAnsi" w:hAnsiTheme="majorHAnsi" w:cs="Tahoma"/>
                      <w:sz w:val="16"/>
                      <w:szCs w:val="16"/>
                    </w:rPr>
                    <w:t xml:space="preserve">, </w:t>
                  </w:r>
                </w:p>
                <w:p w14:paraId="3AC69252" w14:textId="77777777" w:rsidR="00402E1D" w:rsidRPr="000F1254" w:rsidRDefault="00402E1D" w:rsidP="002F2F50">
                  <w:pPr>
                    <w:framePr w:hSpace="141" w:wrap="around" w:vAnchor="text" w:hAnchor="margin" w:xAlign="center" w:y="160"/>
                    <w:jc w:val="both"/>
                    <w:rPr>
                      <w:rFonts w:asciiTheme="majorHAnsi" w:hAnsiTheme="majorHAnsi" w:cs="Tahoma"/>
                      <w:sz w:val="16"/>
                      <w:szCs w:val="16"/>
                    </w:rPr>
                  </w:pPr>
                </w:p>
              </w:tc>
            </w:tr>
          </w:tbl>
          <w:p w14:paraId="0400E2E6" w14:textId="0FB8E736" w:rsidR="00311787" w:rsidRPr="000F1254" w:rsidRDefault="00311787" w:rsidP="001024C9">
            <w:pPr>
              <w:jc w:val="both"/>
              <w:rPr>
                <w:rFonts w:asciiTheme="majorHAnsi" w:hAnsiTheme="majorHAnsi"/>
                <w:b/>
                <w:sz w:val="18"/>
                <w:szCs w:val="18"/>
              </w:rPr>
            </w:pPr>
          </w:p>
        </w:tc>
        <w:tc>
          <w:tcPr>
            <w:tcW w:w="161" w:type="dxa"/>
            <w:shd w:val="clear" w:color="auto" w:fill="FFFFFF" w:themeFill="background1"/>
          </w:tcPr>
          <w:p w14:paraId="310D32E6" w14:textId="77777777" w:rsidR="00311787" w:rsidRPr="000F1254" w:rsidRDefault="00311787" w:rsidP="001024C9">
            <w:pPr>
              <w:jc w:val="both"/>
              <w:rPr>
                <w:rFonts w:asciiTheme="majorHAnsi" w:hAnsiTheme="majorHAnsi"/>
                <w:sz w:val="16"/>
                <w:szCs w:val="16"/>
              </w:rPr>
            </w:pPr>
          </w:p>
        </w:tc>
      </w:tr>
      <w:tr w:rsidR="00311787" w:rsidRPr="000F1254" w14:paraId="45662A1C" w14:textId="77777777" w:rsidTr="00DF66FA">
        <w:trPr>
          <w:gridAfter w:val="1"/>
          <w:wAfter w:w="161" w:type="dxa"/>
          <w:cantSplit/>
          <w:trHeight w:val="292"/>
        </w:trPr>
        <w:tc>
          <w:tcPr>
            <w:tcW w:w="8465" w:type="dxa"/>
            <w:gridSpan w:val="4"/>
            <w:tcBorders>
              <w:bottom w:val="single" w:sz="18" w:space="0" w:color="4F81BD" w:themeColor="accent1"/>
            </w:tcBorders>
            <w:shd w:val="clear" w:color="auto" w:fill="FFFFFF" w:themeFill="background1"/>
          </w:tcPr>
          <w:p w14:paraId="3624B165" w14:textId="5BE44FDD" w:rsidR="00311787" w:rsidRPr="000F1254" w:rsidRDefault="00311787" w:rsidP="001024C9">
            <w:pPr>
              <w:jc w:val="both"/>
              <w:rPr>
                <w:rFonts w:asciiTheme="majorHAnsi" w:hAnsiTheme="majorHAnsi"/>
                <w:b/>
              </w:rPr>
            </w:pPr>
            <w:r w:rsidRPr="000F1254">
              <w:rPr>
                <w:rFonts w:asciiTheme="majorHAnsi" w:hAnsiTheme="majorHAnsi"/>
                <w:b/>
              </w:rPr>
              <w:t>Formations</w:t>
            </w:r>
          </w:p>
        </w:tc>
        <w:tc>
          <w:tcPr>
            <w:tcW w:w="2875" w:type="dxa"/>
            <w:gridSpan w:val="3"/>
            <w:tcBorders>
              <w:bottom w:val="single" w:sz="18" w:space="0" w:color="4F81BD" w:themeColor="accent1"/>
            </w:tcBorders>
            <w:shd w:val="clear" w:color="auto" w:fill="FFFFFF" w:themeFill="background1"/>
          </w:tcPr>
          <w:p w14:paraId="38B651A0" w14:textId="77777777" w:rsidR="00311787" w:rsidRPr="000F1254" w:rsidRDefault="00311787" w:rsidP="001024C9">
            <w:pPr>
              <w:jc w:val="both"/>
              <w:rPr>
                <w:rFonts w:asciiTheme="majorHAnsi" w:hAnsiTheme="majorHAnsi"/>
                <w:b/>
                <w:bCs/>
                <w:sz w:val="18"/>
                <w:szCs w:val="18"/>
              </w:rPr>
            </w:pPr>
          </w:p>
        </w:tc>
      </w:tr>
      <w:tr w:rsidR="00311787" w:rsidRPr="000F1254" w14:paraId="49B221CE" w14:textId="77777777" w:rsidTr="00DF66FA">
        <w:trPr>
          <w:gridAfter w:val="1"/>
          <w:wAfter w:w="161" w:type="dxa"/>
          <w:cantSplit/>
          <w:trHeight w:val="297"/>
        </w:trPr>
        <w:tc>
          <w:tcPr>
            <w:tcW w:w="991" w:type="dxa"/>
            <w:gridSpan w:val="2"/>
            <w:tcBorders>
              <w:top w:val="single" w:sz="18" w:space="0" w:color="4F81BD" w:themeColor="accent1"/>
            </w:tcBorders>
            <w:shd w:val="clear" w:color="auto" w:fill="FFFFFF" w:themeFill="background1"/>
          </w:tcPr>
          <w:p w14:paraId="7B6A5CD8" w14:textId="77777777" w:rsidR="00311787" w:rsidRPr="000F1254" w:rsidRDefault="00311787" w:rsidP="001024C9">
            <w:pPr>
              <w:pStyle w:val="Paragraphedeliste"/>
              <w:jc w:val="both"/>
              <w:rPr>
                <w:rFonts w:asciiTheme="majorHAnsi" w:hAnsiTheme="majorHAnsi" w:cs="Tahoma"/>
                <w:noProof/>
                <w:color w:val="3F3F3F"/>
                <w:sz w:val="18"/>
                <w:szCs w:val="18"/>
              </w:rPr>
            </w:pPr>
          </w:p>
        </w:tc>
        <w:tc>
          <w:tcPr>
            <w:tcW w:w="7474" w:type="dxa"/>
            <w:gridSpan w:val="2"/>
            <w:tcBorders>
              <w:top w:val="single" w:sz="18" w:space="0" w:color="4F81BD" w:themeColor="accent1"/>
            </w:tcBorders>
            <w:shd w:val="clear" w:color="auto" w:fill="FFFFFF" w:themeFill="background1"/>
          </w:tcPr>
          <w:p w14:paraId="3A78C128" w14:textId="77777777" w:rsidR="00311787" w:rsidRPr="000F1254" w:rsidRDefault="00311787" w:rsidP="001024C9">
            <w:pPr>
              <w:jc w:val="both"/>
              <w:rPr>
                <w:rFonts w:asciiTheme="majorHAnsi" w:hAnsiTheme="majorHAnsi"/>
                <w:b/>
                <w:sz w:val="16"/>
                <w:szCs w:val="16"/>
              </w:rPr>
            </w:pPr>
          </w:p>
        </w:tc>
        <w:tc>
          <w:tcPr>
            <w:tcW w:w="2875" w:type="dxa"/>
            <w:gridSpan w:val="3"/>
            <w:tcBorders>
              <w:top w:val="single" w:sz="18" w:space="0" w:color="4F81BD" w:themeColor="accent1"/>
            </w:tcBorders>
            <w:shd w:val="clear" w:color="auto" w:fill="FFFFFF" w:themeFill="background1"/>
          </w:tcPr>
          <w:p w14:paraId="4596EA95" w14:textId="77777777" w:rsidR="00311787" w:rsidRPr="000F1254" w:rsidRDefault="00311787" w:rsidP="001024C9">
            <w:pPr>
              <w:jc w:val="both"/>
              <w:rPr>
                <w:rFonts w:asciiTheme="majorHAnsi" w:hAnsiTheme="majorHAnsi"/>
                <w:sz w:val="16"/>
                <w:szCs w:val="16"/>
              </w:rPr>
            </w:pPr>
          </w:p>
        </w:tc>
      </w:tr>
      <w:tr w:rsidR="00311787" w:rsidRPr="000F1254" w14:paraId="525B3F80" w14:textId="77777777" w:rsidTr="00DF66FA">
        <w:trPr>
          <w:gridAfter w:val="1"/>
          <w:wAfter w:w="161" w:type="dxa"/>
          <w:cantSplit/>
          <w:trHeight w:val="450"/>
        </w:trPr>
        <w:tc>
          <w:tcPr>
            <w:tcW w:w="991" w:type="dxa"/>
            <w:gridSpan w:val="2"/>
            <w:shd w:val="clear" w:color="auto" w:fill="FFFFFF" w:themeFill="background1"/>
          </w:tcPr>
          <w:p w14:paraId="51C7C735" w14:textId="461A58CE" w:rsidR="00311787" w:rsidRPr="000F1254" w:rsidRDefault="00311787" w:rsidP="001024C9">
            <w:pPr>
              <w:pStyle w:val="Paragraphedeliste"/>
              <w:jc w:val="both"/>
              <w:rPr>
                <w:rFonts w:asciiTheme="majorHAnsi" w:hAnsiTheme="majorHAnsi"/>
                <w:b/>
                <w:smallCaps/>
                <w:sz w:val="18"/>
                <w:szCs w:val="18"/>
              </w:rPr>
            </w:pPr>
            <w:r w:rsidRPr="000F1254">
              <w:rPr>
                <w:rFonts w:asciiTheme="majorHAnsi" w:hAnsiTheme="majorHAnsi"/>
                <w:b/>
                <w:sz w:val="18"/>
                <w:szCs w:val="18"/>
              </w:rPr>
              <w:t xml:space="preserve"> </w:t>
            </w:r>
          </w:p>
        </w:tc>
        <w:tc>
          <w:tcPr>
            <w:tcW w:w="7474" w:type="dxa"/>
            <w:gridSpan w:val="2"/>
            <w:shd w:val="clear" w:color="auto" w:fill="FFFFFF" w:themeFill="background1"/>
          </w:tcPr>
          <w:p w14:paraId="57AF7E05" w14:textId="6FE5BD00" w:rsidR="00A52D3A" w:rsidRPr="000F1254" w:rsidRDefault="00A52D3A" w:rsidP="00A52D3A">
            <w:pPr>
              <w:ind w:left="1416" w:hanging="1416"/>
              <w:jc w:val="both"/>
              <w:rPr>
                <w:rFonts w:asciiTheme="majorHAnsi" w:hAnsiTheme="majorHAnsi" w:cstheme="minorHAnsi"/>
                <w:b/>
                <w:bCs/>
                <w:color w:val="1F497D" w:themeColor="text2"/>
                <w:sz w:val="18"/>
                <w:szCs w:val="18"/>
              </w:rPr>
            </w:pPr>
            <w:r w:rsidRPr="000F1254">
              <w:rPr>
                <w:rFonts w:asciiTheme="majorHAnsi" w:hAnsiTheme="majorHAnsi" w:cstheme="minorHAnsi"/>
                <w:b/>
                <w:bCs/>
                <w:color w:val="1F497D" w:themeColor="text2"/>
                <w:sz w:val="18"/>
                <w:szCs w:val="18"/>
              </w:rPr>
              <w:t>2022                          Certification SAFE 5 AGILIST Lean-Agil</w:t>
            </w:r>
            <w:r w:rsidR="00457537" w:rsidRPr="000F1254">
              <w:rPr>
                <w:rFonts w:asciiTheme="majorHAnsi" w:hAnsiTheme="majorHAnsi" w:cstheme="minorHAnsi"/>
                <w:b/>
                <w:bCs/>
                <w:color w:val="1F497D" w:themeColor="text2"/>
                <w:sz w:val="18"/>
                <w:szCs w:val="18"/>
              </w:rPr>
              <w:t xml:space="preserve">e </w:t>
            </w:r>
            <w:r w:rsidRPr="000F1254">
              <w:rPr>
                <w:rFonts w:asciiTheme="majorHAnsi" w:hAnsiTheme="majorHAnsi" w:cstheme="minorHAnsi"/>
                <w:b/>
                <w:bCs/>
                <w:color w:val="1F497D" w:themeColor="text2"/>
                <w:sz w:val="18"/>
                <w:szCs w:val="18"/>
              </w:rPr>
              <w:t>Transformation</w:t>
            </w:r>
          </w:p>
          <w:p w14:paraId="3A6BE150" w14:textId="77777777" w:rsidR="00A52D3A" w:rsidRPr="000F1254" w:rsidRDefault="00A52D3A" w:rsidP="001024C9">
            <w:pPr>
              <w:ind w:left="1416" w:hanging="1416"/>
              <w:jc w:val="both"/>
              <w:rPr>
                <w:rFonts w:asciiTheme="majorHAnsi" w:hAnsiTheme="majorHAnsi" w:cstheme="minorHAnsi"/>
                <w:b/>
                <w:bCs/>
                <w:color w:val="1F497D" w:themeColor="text2"/>
                <w:sz w:val="18"/>
                <w:szCs w:val="18"/>
              </w:rPr>
            </w:pPr>
          </w:p>
          <w:p w14:paraId="33233386" w14:textId="02495AD3" w:rsidR="008241A1" w:rsidRPr="000F1254" w:rsidRDefault="008241A1" w:rsidP="008241A1">
            <w:pPr>
              <w:ind w:left="1416" w:hanging="1416"/>
              <w:jc w:val="both"/>
              <w:rPr>
                <w:rFonts w:asciiTheme="majorHAnsi" w:hAnsiTheme="majorHAnsi" w:cstheme="minorHAnsi"/>
                <w:b/>
                <w:bCs/>
                <w:color w:val="1F497D" w:themeColor="text2"/>
                <w:sz w:val="18"/>
                <w:szCs w:val="18"/>
              </w:rPr>
            </w:pPr>
            <w:r w:rsidRPr="000F1254">
              <w:rPr>
                <w:rFonts w:asciiTheme="majorHAnsi" w:hAnsiTheme="majorHAnsi" w:cstheme="minorHAnsi"/>
                <w:b/>
                <w:bCs/>
                <w:color w:val="1F497D" w:themeColor="text2"/>
                <w:sz w:val="18"/>
                <w:szCs w:val="18"/>
              </w:rPr>
              <w:t>2019                          Formation</w:t>
            </w:r>
            <w:r w:rsidR="00924F58" w:rsidRPr="000F1254">
              <w:rPr>
                <w:rFonts w:asciiTheme="majorHAnsi" w:hAnsiTheme="majorHAnsi" w:cstheme="minorHAnsi"/>
                <w:b/>
                <w:bCs/>
                <w:color w:val="1F497D" w:themeColor="text2"/>
                <w:sz w:val="18"/>
                <w:szCs w:val="18"/>
              </w:rPr>
              <w:t xml:space="preserve"> Data Management et Gouvernance des données</w:t>
            </w:r>
          </w:p>
          <w:p w14:paraId="1F6B4692" w14:textId="77777777" w:rsidR="008241A1" w:rsidRPr="000F1254" w:rsidRDefault="008241A1" w:rsidP="001024C9">
            <w:pPr>
              <w:ind w:left="1416" w:hanging="1416"/>
              <w:jc w:val="both"/>
              <w:rPr>
                <w:rFonts w:asciiTheme="majorHAnsi" w:hAnsiTheme="majorHAnsi" w:cstheme="minorHAnsi"/>
                <w:b/>
                <w:bCs/>
                <w:color w:val="1F497D" w:themeColor="text2"/>
                <w:sz w:val="18"/>
                <w:szCs w:val="18"/>
              </w:rPr>
            </w:pPr>
          </w:p>
          <w:p w14:paraId="3A28E696" w14:textId="191A4239" w:rsidR="00311787" w:rsidRPr="000F1254" w:rsidRDefault="00311787" w:rsidP="001024C9">
            <w:pPr>
              <w:ind w:left="1416" w:hanging="1416"/>
              <w:jc w:val="both"/>
              <w:rPr>
                <w:rFonts w:asciiTheme="majorHAnsi" w:hAnsiTheme="majorHAnsi" w:cstheme="minorHAnsi"/>
                <w:b/>
                <w:bCs/>
                <w:color w:val="1F497D" w:themeColor="text2"/>
                <w:sz w:val="18"/>
                <w:szCs w:val="18"/>
              </w:rPr>
            </w:pPr>
            <w:r w:rsidRPr="000F1254">
              <w:rPr>
                <w:rFonts w:asciiTheme="majorHAnsi" w:hAnsiTheme="majorHAnsi" w:cstheme="minorHAnsi"/>
                <w:b/>
                <w:bCs/>
                <w:color w:val="1F497D" w:themeColor="text2"/>
                <w:sz w:val="18"/>
                <w:szCs w:val="18"/>
              </w:rPr>
              <w:t xml:space="preserve">2019                          Formation Ansible </w:t>
            </w:r>
            <w:proofErr w:type="spellStart"/>
            <w:r w:rsidRPr="000F1254">
              <w:rPr>
                <w:rFonts w:asciiTheme="majorHAnsi" w:hAnsiTheme="majorHAnsi" w:cstheme="minorHAnsi"/>
                <w:b/>
                <w:bCs/>
                <w:color w:val="1F497D" w:themeColor="text2"/>
                <w:sz w:val="18"/>
                <w:szCs w:val="18"/>
              </w:rPr>
              <w:t>Redhat</w:t>
            </w:r>
            <w:proofErr w:type="spellEnd"/>
            <w:r w:rsidRPr="000F1254">
              <w:rPr>
                <w:rFonts w:asciiTheme="majorHAnsi" w:hAnsiTheme="majorHAnsi" w:cstheme="minorHAnsi"/>
                <w:b/>
                <w:bCs/>
                <w:color w:val="1F497D" w:themeColor="text2"/>
                <w:sz w:val="18"/>
                <w:szCs w:val="18"/>
              </w:rPr>
              <w:t xml:space="preserve"> training </w:t>
            </w:r>
          </w:p>
          <w:p w14:paraId="59C5D74E" w14:textId="77777777" w:rsidR="00311787" w:rsidRPr="000F1254" w:rsidRDefault="00311787" w:rsidP="001024C9">
            <w:pPr>
              <w:ind w:left="1416" w:hanging="1416"/>
              <w:jc w:val="both"/>
              <w:rPr>
                <w:rFonts w:asciiTheme="majorHAnsi" w:hAnsiTheme="majorHAnsi" w:cstheme="minorHAnsi"/>
                <w:b/>
                <w:bCs/>
                <w:color w:val="1F497D" w:themeColor="text2"/>
                <w:sz w:val="18"/>
                <w:szCs w:val="18"/>
              </w:rPr>
            </w:pPr>
          </w:p>
          <w:p w14:paraId="4E22DDD6" w14:textId="75B7E331" w:rsidR="00311787" w:rsidRPr="000F1254" w:rsidRDefault="00311787" w:rsidP="001024C9">
            <w:pPr>
              <w:ind w:left="1416" w:hanging="1416"/>
              <w:jc w:val="both"/>
              <w:rPr>
                <w:rFonts w:asciiTheme="majorHAnsi" w:hAnsiTheme="majorHAnsi" w:cstheme="minorHAnsi"/>
                <w:b/>
                <w:bCs/>
                <w:color w:val="1F497D" w:themeColor="text2"/>
                <w:sz w:val="18"/>
                <w:szCs w:val="18"/>
              </w:rPr>
            </w:pPr>
            <w:r w:rsidRPr="000F1254">
              <w:rPr>
                <w:rFonts w:asciiTheme="majorHAnsi" w:hAnsiTheme="majorHAnsi" w:cstheme="minorHAnsi"/>
                <w:b/>
                <w:bCs/>
                <w:color w:val="1F497D" w:themeColor="text2"/>
                <w:sz w:val="18"/>
                <w:szCs w:val="18"/>
              </w:rPr>
              <w:t>2018</w:t>
            </w:r>
            <w:r w:rsidRPr="000F1254">
              <w:rPr>
                <w:rFonts w:asciiTheme="majorHAnsi" w:hAnsiTheme="majorHAnsi" w:cstheme="minorHAnsi"/>
                <w:b/>
                <w:bCs/>
                <w:color w:val="1F497D" w:themeColor="text2"/>
                <w:sz w:val="18"/>
                <w:szCs w:val="18"/>
              </w:rPr>
              <w:tab/>
              <w:t>Formation Management d’équipe et transversal « </w:t>
            </w:r>
            <w:proofErr w:type="spellStart"/>
            <w:r w:rsidRPr="000F1254">
              <w:rPr>
                <w:rFonts w:asciiTheme="majorHAnsi" w:hAnsiTheme="majorHAnsi" w:cstheme="minorHAnsi"/>
                <w:b/>
                <w:bCs/>
                <w:color w:val="1F497D" w:themeColor="text2"/>
                <w:sz w:val="18"/>
                <w:szCs w:val="18"/>
              </w:rPr>
              <w:t>LeaderShip</w:t>
            </w:r>
            <w:proofErr w:type="spellEnd"/>
            <w:r w:rsidRPr="000F1254">
              <w:rPr>
                <w:rFonts w:asciiTheme="majorHAnsi" w:hAnsiTheme="majorHAnsi" w:cstheme="minorHAnsi"/>
                <w:b/>
                <w:bCs/>
                <w:color w:val="1F497D" w:themeColor="text2"/>
                <w:sz w:val="18"/>
                <w:szCs w:val="18"/>
              </w:rPr>
              <w:t> »</w:t>
            </w:r>
          </w:p>
          <w:p w14:paraId="5A46C997" w14:textId="77777777" w:rsidR="00311787" w:rsidRPr="000F1254" w:rsidRDefault="00311787" w:rsidP="001024C9">
            <w:pPr>
              <w:ind w:left="1416" w:hanging="1416"/>
              <w:jc w:val="both"/>
              <w:rPr>
                <w:rFonts w:asciiTheme="majorHAnsi" w:hAnsiTheme="majorHAnsi" w:cstheme="minorHAnsi"/>
                <w:b/>
                <w:bCs/>
                <w:color w:val="1F497D" w:themeColor="text2"/>
                <w:sz w:val="18"/>
                <w:szCs w:val="18"/>
              </w:rPr>
            </w:pPr>
          </w:p>
          <w:p w14:paraId="2AA53050" w14:textId="1B45A7E5" w:rsidR="00311787" w:rsidRPr="000F1254" w:rsidRDefault="00311787" w:rsidP="001024C9">
            <w:pPr>
              <w:ind w:left="1416" w:hanging="1416"/>
              <w:jc w:val="both"/>
              <w:rPr>
                <w:rFonts w:asciiTheme="majorHAnsi" w:hAnsiTheme="majorHAnsi" w:cstheme="minorHAnsi"/>
                <w:b/>
                <w:bCs/>
                <w:color w:val="1F497D" w:themeColor="text2"/>
                <w:sz w:val="18"/>
                <w:szCs w:val="18"/>
              </w:rPr>
            </w:pPr>
            <w:r w:rsidRPr="000F1254">
              <w:rPr>
                <w:rFonts w:asciiTheme="majorHAnsi" w:hAnsiTheme="majorHAnsi" w:cstheme="minorHAnsi"/>
                <w:b/>
                <w:bCs/>
                <w:color w:val="1F497D" w:themeColor="text2"/>
                <w:sz w:val="18"/>
                <w:szCs w:val="18"/>
              </w:rPr>
              <w:t xml:space="preserve">2017 </w:t>
            </w:r>
            <w:r w:rsidRPr="000F1254">
              <w:rPr>
                <w:rFonts w:asciiTheme="majorHAnsi" w:hAnsiTheme="majorHAnsi" w:cstheme="minorHAnsi"/>
                <w:b/>
                <w:bCs/>
                <w:color w:val="1F497D" w:themeColor="text2"/>
                <w:sz w:val="18"/>
                <w:szCs w:val="18"/>
              </w:rPr>
              <w:tab/>
              <w:t>Formation CNAM Systèmes et applications répartis CLOUD et Virtualisation</w:t>
            </w:r>
          </w:p>
          <w:p w14:paraId="1E3B312D" w14:textId="77777777" w:rsidR="00311787" w:rsidRPr="000F1254" w:rsidRDefault="00311787" w:rsidP="001024C9">
            <w:pPr>
              <w:jc w:val="both"/>
              <w:rPr>
                <w:rFonts w:asciiTheme="majorHAnsi" w:hAnsiTheme="majorHAnsi" w:cstheme="minorHAnsi"/>
                <w:b/>
                <w:bCs/>
                <w:color w:val="1F497D" w:themeColor="text2"/>
                <w:sz w:val="18"/>
                <w:szCs w:val="18"/>
              </w:rPr>
            </w:pPr>
          </w:p>
          <w:p w14:paraId="5FDA4318" w14:textId="7BCDB159" w:rsidR="00311787" w:rsidRPr="000F1254" w:rsidRDefault="00311787" w:rsidP="001024C9">
            <w:pPr>
              <w:jc w:val="both"/>
              <w:rPr>
                <w:rFonts w:asciiTheme="majorHAnsi" w:hAnsiTheme="majorHAnsi" w:cstheme="minorHAnsi"/>
                <w:b/>
                <w:bCs/>
                <w:color w:val="1F497D" w:themeColor="text2"/>
                <w:sz w:val="18"/>
                <w:szCs w:val="18"/>
              </w:rPr>
            </w:pPr>
            <w:r w:rsidRPr="000F1254">
              <w:rPr>
                <w:rFonts w:asciiTheme="majorHAnsi" w:hAnsiTheme="majorHAnsi" w:cstheme="minorHAnsi"/>
                <w:b/>
                <w:bCs/>
                <w:color w:val="1F497D" w:themeColor="text2"/>
                <w:sz w:val="18"/>
                <w:szCs w:val="18"/>
              </w:rPr>
              <w:t>2017</w:t>
            </w:r>
            <w:r w:rsidRPr="000F1254">
              <w:rPr>
                <w:rFonts w:asciiTheme="majorHAnsi" w:hAnsiTheme="majorHAnsi" w:cstheme="minorHAnsi"/>
                <w:b/>
                <w:bCs/>
                <w:color w:val="1F497D" w:themeColor="text2"/>
                <w:sz w:val="18"/>
                <w:szCs w:val="18"/>
              </w:rPr>
              <w:tab/>
            </w:r>
            <w:r w:rsidRPr="000F1254">
              <w:rPr>
                <w:rFonts w:asciiTheme="majorHAnsi" w:hAnsiTheme="majorHAnsi" w:cstheme="minorHAnsi"/>
                <w:b/>
                <w:bCs/>
                <w:color w:val="1F497D" w:themeColor="text2"/>
                <w:sz w:val="18"/>
                <w:szCs w:val="18"/>
              </w:rPr>
              <w:tab/>
              <w:t>Formation OCTO DPAAS DOCKER au service du CaaS et PaaS</w:t>
            </w:r>
          </w:p>
          <w:p w14:paraId="0222C130" w14:textId="77777777" w:rsidR="00311787" w:rsidRPr="000F1254" w:rsidRDefault="00311787" w:rsidP="001024C9">
            <w:pPr>
              <w:jc w:val="both"/>
              <w:rPr>
                <w:rFonts w:asciiTheme="majorHAnsi" w:hAnsiTheme="majorHAnsi" w:cstheme="minorHAnsi"/>
                <w:b/>
                <w:bCs/>
                <w:color w:val="1F497D" w:themeColor="text2"/>
                <w:sz w:val="18"/>
                <w:szCs w:val="18"/>
              </w:rPr>
            </w:pPr>
          </w:p>
          <w:p w14:paraId="3134CA33" w14:textId="3FEE9AE8" w:rsidR="00311787" w:rsidRPr="000F1254" w:rsidRDefault="00311787" w:rsidP="001024C9">
            <w:pPr>
              <w:jc w:val="both"/>
              <w:rPr>
                <w:rFonts w:asciiTheme="majorHAnsi" w:hAnsiTheme="majorHAnsi" w:cstheme="minorHAnsi"/>
                <w:b/>
                <w:bCs/>
                <w:color w:val="1F497D" w:themeColor="text2"/>
                <w:sz w:val="18"/>
                <w:szCs w:val="18"/>
              </w:rPr>
            </w:pPr>
            <w:r w:rsidRPr="000F1254">
              <w:rPr>
                <w:rFonts w:asciiTheme="majorHAnsi" w:hAnsiTheme="majorHAnsi" w:cstheme="minorHAnsi"/>
                <w:b/>
                <w:bCs/>
                <w:color w:val="1F497D" w:themeColor="text2"/>
                <w:sz w:val="18"/>
                <w:szCs w:val="18"/>
              </w:rPr>
              <w:t>2016</w:t>
            </w:r>
            <w:r w:rsidRPr="000F1254">
              <w:rPr>
                <w:rFonts w:asciiTheme="majorHAnsi" w:hAnsiTheme="majorHAnsi" w:cstheme="minorHAnsi"/>
                <w:b/>
                <w:bCs/>
                <w:color w:val="1F497D" w:themeColor="text2"/>
                <w:sz w:val="18"/>
                <w:szCs w:val="18"/>
              </w:rPr>
              <w:tab/>
            </w:r>
            <w:r w:rsidRPr="000F1254">
              <w:rPr>
                <w:rFonts w:asciiTheme="majorHAnsi" w:hAnsiTheme="majorHAnsi" w:cstheme="minorHAnsi"/>
                <w:b/>
                <w:bCs/>
                <w:color w:val="1F497D" w:themeColor="text2"/>
                <w:sz w:val="18"/>
                <w:szCs w:val="18"/>
              </w:rPr>
              <w:tab/>
              <w:t>Formation Agilité à l’échelle</w:t>
            </w:r>
          </w:p>
          <w:p w14:paraId="5C71D451" w14:textId="77777777" w:rsidR="00311787" w:rsidRPr="000F1254" w:rsidRDefault="00311787" w:rsidP="001024C9">
            <w:pPr>
              <w:jc w:val="both"/>
              <w:rPr>
                <w:rFonts w:asciiTheme="majorHAnsi" w:hAnsiTheme="majorHAnsi" w:cstheme="minorHAnsi"/>
                <w:b/>
                <w:bCs/>
                <w:color w:val="1F497D" w:themeColor="text2"/>
                <w:sz w:val="18"/>
                <w:szCs w:val="18"/>
              </w:rPr>
            </w:pPr>
          </w:p>
          <w:p w14:paraId="32E8A67D" w14:textId="168113CE" w:rsidR="00311787" w:rsidRPr="000F1254" w:rsidRDefault="00311787" w:rsidP="001024C9">
            <w:pPr>
              <w:jc w:val="both"/>
              <w:rPr>
                <w:rFonts w:asciiTheme="majorHAnsi" w:hAnsiTheme="majorHAnsi" w:cstheme="minorHAnsi"/>
                <w:b/>
                <w:bCs/>
                <w:color w:val="1F497D" w:themeColor="text2"/>
                <w:sz w:val="18"/>
                <w:szCs w:val="18"/>
              </w:rPr>
            </w:pPr>
            <w:r w:rsidRPr="000F1254">
              <w:rPr>
                <w:rFonts w:asciiTheme="majorHAnsi" w:hAnsiTheme="majorHAnsi" w:cstheme="minorHAnsi"/>
                <w:b/>
                <w:bCs/>
                <w:color w:val="1F497D" w:themeColor="text2"/>
                <w:sz w:val="18"/>
                <w:szCs w:val="18"/>
              </w:rPr>
              <w:t>2015</w:t>
            </w:r>
            <w:r w:rsidRPr="000F1254">
              <w:rPr>
                <w:rFonts w:asciiTheme="majorHAnsi" w:hAnsiTheme="majorHAnsi" w:cstheme="minorHAnsi"/>
                <w:b/>
                <w:bCs/>
                <w:color w:val="1F497D" w:themeColor="text2"/>
                <w:sz w:val="18"/>
                <w:szCs w:val="18"/>
              </w:rPr>
              <w:tab/>
            </w:r>
            <w:r w:rsidRPr="000F1254">
              <w:rPr>
                <w:rFonts w:asciiTheme="majorHAnsi" w:hAnsiTheme="majorHAnsi" w:cstheme="minorHAnsi"/>
                <w:b/>
                <w:bCs/>
                <w:color w:val="1F497D" w:themeColor="text2"/>
                <w:sz w:val="18"/>
                <w:szCs w:val="18"/>
              </w:rPr>
              <w:tab/>
              <w:t xml:space="preserve">Formation Scrum Master </w:t>
            </w:r>
          </w:p>
          <w:p w14:paraId="0C6A05B5" w14:textId="77777777" w:rsidR="00311787" w:rsidRPr="000F1254" w:rsidRDefault="00311787" w:rsidP="001024C9">
            <w:pPr>
              <w:jc w:val="both"/>
              <w:rPr>
                <w:rFonts w:asciiTheme="majorHAnsi" w:hAnsiTheme="majorHAnsi" w:cstheme="minorHAnsi"/>
                <w:b/>
                <w:bCs/>
                <w:color w:val="1F497D" w:themeColor="text2"/>
                <w:sz w:val="18"/>
                <w:szCs w:val="18"/>
              </w:rPr>
            </w:pPr>
          </w:p>
          <w:p w14:paraId="5157B8C6" w14:textId="09513BA6" w:rsidR="00311787" w:rsidRPr="000F1254" w:rsidRDefault="00311787" w:rsidP="001024C9">
            <w:pPr>
              <w:jc w:val="both"/>
              <w:rPr>
                <w:rFonts w:asciiTheme="majorHAnsi" w:hAnsiTheme="majorHAnsi" w:cstheme="minorHAnsi"/>
                <w:b/>
                <w:bCs/>
                <w:color w:val="1F497D" w:themeColor="text2"/>
                <w:sz w:val="18"/>
                <w:szCs w:val="18"/>
              </w:rPr>
            </w:pPr>
            <w:r w:rsidRPr="000F1254">
              <w:rPr>
                <w:rFonts w:asciiTheme="majorHAnsi" w:hAnsiTheme="majorHAnsi" w:cstheme="minorHAnsi"/>
                <w:b/>
                <w:bCs/>
                <w:color w:val="1F497D" w:themeColor="text2"/>
                <w:sz w:val="18"/>
                <w:szCs w:val="18"/>
              </w:rPr>
              <w:t>2014</w:t>
            </w:r>
            <w:r w:rsidRPr="000F1254">
              <w:rPr>
                <w:rFonts w:asciiTheme="majorHAnsi" w:hAnsiTheme="majorHAnsi" w:cstheme="minorHAnsi"/>
                <w:b/>
                <w:bCs/>
                <w:color w:val="1F497D" w:themeColor="text2"/>
                <w:sz w:val="18"/>
                <w:szCs w:val="18"/>
              </w:rPr>
              <w:tab/>
            </w:r>
            <w:r w:rsidRPr="000F1254">
              <w:rPr>
                <w:rFonts w:asciiTheme="majorHAnsi" w:hAnsiTheme="majorHAnsi" w:cstheme="minorHAnsi"/>
                <w:b/>
                <w:bCs/>
                <w:color w:val="1F497D" w:themeColor="text2"/>
                <w:sz w:val="18"/>
                <w:szCs w:val="18"/>
              </w:rPr>
              <w:tab/>
              <w:t>Conduite et pilotage de projets</w:t>
            </w:r>
          </w:p>
          <w:p w14:paraId="372B5097" w14:textId="77777777" w:rsidR="00311787" w:rsidRPr="000F1254" w:rsidRDefault="00311787" w:rsidP="001024C9">
            <w:pPr>
              <w:jc w:val="both"/>
              <w:rPr>
                <w:rFonts w:asciiTheme="majorHAnsi" w:hAnsiTheme="majorHAnsi" w:cstheme="minorHAnsi"/>
                <w:b/>
                <w:bCs/>
                <w:color w:val="1F497D" w:themeColor="text2"/>
                <w:sz w:val="18"/>
                <w:szCs w:val="18"/>
              </w:rPr>
            </w:pPr>
            <w:r w:rsidRPr="000F1254">
              <w:rPr>
                <w:rFonts w:asciiTheme="majorHAnsi" w:hAnsiTheme="majorHAnsi" w:cstheme="minorHAnsi"/>
                <w:b/>
                <w:bCs/>
                <w:color w:val="1F497D" w:themeColor="text2"/>
                <w:sz w:val="18"/>
                <w:szCs w:val="18"/>
              </w:rPr>
              <w:t xml:space="preserve"> </w:t>
            </w:r>
          </w:p>
          <w:p w14:paraId="44AC3B4F" w14:textId="17BB4E93" w:rsidR="00311787" w:rsidRPr="000F1254" w:rsidRDefault="00311787" w:rsidP="00924F58">
            <w:pPr>
              <w:rPr>
                <w:rFonts w:asciiTheme="majorHAnsi" w:hAnsiTheme="majorHAnsi" w:cstheme="minorHAnsi"/>
                <w:b/>
                <w:bCs/>
                <w:color w:val="1F497D" w:themeColor="text2"/>
                <w:sz w:val="18"/>
                <w:szCs w:val="18"/>
              </w:rPr>
            </w:pPr>
            <w:r w:rsidRPr="000F1254">
              <w:rPr>
                <w:rFonts w:asciiTheme="majorHAnsi" w:hAnsiTheme="majorHAnsi" w:cstheme="minorHAnsi"/>
                <w:b/>
                <w:bCs/>
                <w:color w:val="1F497D" w:themeColor="text2"/>
                <w:sz w:val="18"/>
                <w:szCs w:val="18"/>
              </w:rPr>
              <w:t>2010</w:t>
            </w:r>
            <w:r w:rsidRPr="000F1254">
              <w:rPr>
                <w:rFonts w:asciiTheme="majorHAnsi" w:hAnsiTheme="majorHAnsi" w:cstheme="minorHAnsi"/>
                <w:b/>
                <w:bCs/>
                <w:color w:val="1F497D" w:themeColor="text2"/>
                <w:sz w:val="18"/>
                <w:szCs w:val="18"/>
              </w:rPr>
              <w:tab/>
            </w:r>
            <w:r w:rsidR="00924F58" w:rsidRPr="000F1254">
              <w:rPr>
                <w:rFonts w:asciiTheme="majorHAnsi" w:hAnsiTheme="majorHAnsi" w:cstheme="minorHAnsi"/>
                <w:b/>
                <w:bCs/>
                <w:color w:val="1F497D" w:themeColor="text2"/>
                <w:sz w:val="18"/>
                <w:szCs w:val="18"/>
              </w:rPr>
              <w:t xml:space="preserve">                 </w:t>
            </w:r>
            <w:r w:rsidRPr="000F1254">
              <w:rPr>
                <w:rFonts w:asciiTheme="majorHAnsi" w:hAnsiTheme="majorHAnsi" w:cstheme="minorHAnsi"/>
                <w:b/>
                <w:bCs/>
                <w:color w:val="1F497D" w:themeColor="text2"/>
                <w:sz w:val="18"/>
                <w:szCs w:val="18"/>
              </w:rPr>
              <w:t xml:space="preserve">Formation </w:t>
            </w:r>
            <w:r w:rsidR="00A96638" w:rsidRPr="000F1254">
              <w:rPr>
                <w:rFonts w:asciiTheme="majorHAnsi" w:hAnsiTheme="majorHAnsi" w:cstheme="minorHAnsi"/>
                <w:b/>
                <w:bCs/>
                <w:color w:val="1F497D" w:themeColor="text2"/>
                <w:sz w:val="18"/>
                <w:szCs w:val="18"/>
              </w:rPr>
              <w:t xml:space="preserve">Master </w:t>
            </w:r>
            <w:r w:rsidRPr="000F1254">
              <w:rPr>
                <w:rFonts w:asciiTheme="majorHAnsi" w:hAnsiTheme="majorHAnsi" w:cstheme="minorHAnsi"/>
                <w:b/>
                <w:bCs/>
                <w:color w:val="1F497D" w:themeColor="text2"/>
                <w:sz w:val="18"/>
                <w:szCs w:val="18"/>
              </w:rPr>
              <w:t>MIAGE : Ingénierie des systèmes d’information</w:t>
            </w:r>
            <w:r w:rsidR="00924F58" w:rsidRPr="000F1254">
              <w:rPr>
                <w:rFonts w:asciiTheme="majorHAnsi" w:hAnsiTheme="majorHAnsi" w:cstheme="minorHAnsi"/>
                <w:b/>
                <w:bCs/>
                <w:color w:val="1F497D" w:themeColor="text2"/>
                <w:sz w:val="18"/>
                <w:szCs w:val="18"/>
              </w:rPr>
              <w:t xml:space="preserve"> </w:t>
            </w:r>
            <w:r w:rsidRPr="000F1254">
              <w:rPr>
                <w:rFonts w:asciiTheme="majorHAnsi" w:hAnsiTheme="majorHAnsi" w:cstheme="minorHAnsi"/>
                <w:b/>
                <w:bCs/>
                <w:color w:val="1F497D" w:themeColor="text2"/>
                <w:sz w:val="18"/>
                <w:szCs w:val="18"/>
              </w:rPr>
              <w:t>(Méthodes</w:t>
            </w:r>
            <w:r w:rsidR="00924F58" w:rsidRPr="000F1254">
              <w:rPr>
                <w:rFonts w:asciiTheme="majorHAnsi" w:hAnsiTheme="majorHAnsi" w:cstheme="minorHAnsi"/>
                <w:b/>
                <w:bCs/>
                <w:color w:val="1F497D" w:themeColor="text2"/>
                <w:sz w:val="18"/>
                <w:szCs w:val="18"/>
              </w:rPr>
              <w:t xml:space="preserve"> </w:t>
            </w:r>
            <w:r w:rsidRPr="000F1254">
              <w:rPr>
                <w:rFonts w:asciiTheme="majorHAnsi" w:hAnsiTheme="majorHAnsi" w:cstheme="minorHAnsi"/>
                <w:b/>
                <w:bCs/>
                <w:color w:val="1F497D" w:themeColor="text2"/>
                <w:sz w:val="18"/>
                <w:szCs w:val="18"/>
              </w:rPr>
              <w:t>Agiles &amp; programmation distribuée) Paris 12</w:t>
            </w:r>
          </w:p>
          <w:p w14:paraId="1E6C2948" w14:textId="77777777" w:rsidR="00311787" w:rsidRPr="000F1254" w:rsidRDefault="00311787" w:rsidP="001024C9">
            <w:pPr>
              <w:jc w:val="both"/>
              <w:rPr>
                <w:rFonts w:asciiTheme="majorHAnsi" w:hAnsiTheme="majorHAnsi" w:cstheme="minorHAnsi"/>
                <w:b/>
                <w:bCs/>
                <w:color w:val="1F497D" w:themeColor="text2"/>
                <w:sz w:val="18"/>
                <w:szCs w:val="18"/>
              </w:rPr>
            </w:pPr>
          </w:p>
          <w:p w14:paraId="367871FE" w14:textId="4C9A2667" w:rsidR="00311787" w:rsidRPr="000F1254" w:rsidRDefault="00311787" w:rsidP="001024C9">
            <w:pPr>
              <w:jc w:val="both"/>
              <w:rPr>
                <w:rFonts w:asciiTheme="majorHAnsi" w:hAnsiTheme="majorHAnsi" w:cstheme="minorHAnsi"/>
                <w:b/>
                <w:bCs/>
                <w:color w:val="1F497D" w:themeColor="text2"/>
                <w:sz w:val="18"/>
                <w:szCs w:val="18"/>
              </w:rPr>
            </w:pPr>
            <w:r w:rsidRPr="000F1254">
              <w:rPr>
                <w:rFonts w:asciiTheme="majorHAnsi" w:hAnsiTheme="majorHAnsi" w:cstheme="minorHAnsi"/>
                <w:b/>
                <w:bCs/>
                <w:color w:val="1F497D" w:themeColor="text2"/>
                <w:sz w:val="18"/>
                <w:szCs w:val="18"/>
              </w:rPr>
              <w:lastRenderedPageBreak/>
              <w:t>2008</w:t>
            </w:r>
            <w:r w:rsidRPr="000F1254">
              <w:rPr>
                <w:rFonts w:asciiTheme="majorHAnsi" w:hAnsiTheme="majorHAnsi" w:cstheme="minorHAnsi"/>
                <w:b/>
                <w:bCs/>
                <w:color w:val="1F497D" w:themeColor="text2"/>
                <w:sz w:val="18"/>
                <w:szCs w:val="18"/>
              </w:rPr>
              <w:tab/>
            </w:r>
            <w:r w:rsidRPr="000F1254">
              <w:rPr>
                <w:rFonts w:asciiTheme="majorHAnsi" w:hAnsiTheme="majorHAnsi" w:cstheme="minorHAnsi"/>
                <w:b/>
                <w:bCs/>
                <w:color w:val="1F497D" w:themeColor="text2"/>
                <w:sz w:val="18"/>
                <w:szCs w:val="18"/>
              </w:rPr>
              <w:tab/>
              <w:t>Maîtrise informatique appliquée à la gestion (ESC)</w:t>
            </w:r>
          </w:p>
          <w:p w14:paraId="58BF3389" w14:textId="77777777" w:rsidR="00311787" w:rsidRPr="000F1254" w:rsidRDefault="00311787" w:rsidP="001024C9">
            <w:pPr>
              <w:jc w:val="both"/>
              <w:rPr>
                <w:rFonts w:asciiTheme="majorHAnsi" w:hAnsiTheme="majorHAnsi"/>
                <w:b/>
                <w:sz w:val="18"/>
                <w:szCs w:val="18"/>
              </w:rPr>
            </w:pPr>
          </w:p>
          <w:p w14:paraId="78322141" w14:textId="51FFADE6" w:rsidR="00311787" w:rsidRPr="000F1254" w:rsidRDefault="00311787" w:rsidP="001024C9">
            <w:pPr>
              <w:jc w:val="both"/>
              <w:rPr>
                <w:rFonts w:asciiTheme="majorHAnsi" w:hAnsiTheme="majorHAnsi"/>
                <w:b/>
                <w:sz w:val="18"/>
                <w:szCs w:val="18"/>
              </w:rPr>
            </w:pPr>
          </w:p>
        </w:tc>
        <w:tc>
          <w:tcPr>
            <w:tcW w:w="2875" w:type="dxa"/>
            <w:gridSpan w:val="3"/>
            <w:shd w:val="clear" w:color="auto" w:fill="FFFFFF" w:themeFill="background1"/>
          </w:tcPr>
          <w:p w14:paraId="3632B51F" w14:textId="77777777" w:rsidR="00311787" w:rsidRPr="000F1254" w:rsidRDefault="00311787" w:rsidP="001024C9">
            <w:pPr>
              <w:jc w:val="both"/>
              <w:rPr>
                <w:rFonts w:asciiTheme="majorHAnsi" w:hAnsiTheme="majorHAnsi"/>
                <w:sz w:val="16"/>
                <w:szCs w:val="16"/>
              </w:rPr>
            </w:pPr>
          </w:p>
        </w:tc>
      </w:tr>
    </w:tbl>
    <w:p w14:paraId="12648F8D" w14:textId="77777777" w:rsidR="00E62E5B" w:rsidRPr="000F1254" w:rsidRDefault="00E62E5B" w:rsidP="001024C9">
      <w:pPr>
        <w:jc w:val="both"/>
        <w:rPr>
          <w:rFonts w:asciiTheme="majorHAnsi" w:hAnsiTheme="majorHAnsi" w:cstheme="minorHAnsi"/>
          <w:bCs/>
        </w:rPr>
      </w:pPr>
    </w:p>
    <w:sectPr w:rsidR="00E62E5B" w:rsidRPr="000F1254" w:rsidSect="00447FF8">
      <w:headerReference w:type="default" r:id="rId8"/>
      <w:pgSz w:w="11906" w:h="16838"/>
      <w:pgMar w:top="1417" w:right="1417" w:bottom="1417" w:left="1417" w:header="0" w:footer="0"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BAA2E" w14:textId="77777777" w:rsidR="001B68DB" w:rsidRDefault="001B68DB">
      <w:r>
        <w:separator/>
      </w:r>
    </w:p>
  </w:endnote>
  <w:endnote w:type="continuationSeparator" w:id="0">
    <w:p w14:paraId="4394DC98" w14:textId="77777777" w:rsidR="001B68DB" w:rsidRDefault="001B6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0000000000000000000"/>
    <w:charset w:val="00"/>
    <w:family w:val="roman"/>
    <w:notTrueType/>
    <w:pitch w:val="default"/>
  </w:font>
  <w:font w:name="Noto Sans CJK SC Regular">
    <w:panose1 w:val="00000000000000000000"/>
    <w:charset w:val="00"/>
    <w:family w:val="roman"/>
    <w:notTrueType/>
    <w:pitch w:val="default"/>
  </w:font>
  <w:font w:name="FreeSans">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F323FC" w14:textId="77777777" w:rsidR="001B68DB" w:rsidRDefault="001B68DB">
      <w:r>
        <w:separator/>
      </w:r>
    </w:p>
  </w:footnote>
  <w:footnote w:type="continuationSeparator" w:id="0">
    <w:p w14:paraId="6358F6D0" w14:textId="77777777" w:rsidR="001B68DB" w:rsidRDefault="001B6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D512A" w14:textId="1888BE20" w:rsidR="00447FF8" w:rsidRDefault="00447FF8">
    <w:pPr>
      <w:pStyle w:val="En-tte"/>
    </w:pPr>
    <w:r>
      <w:rPr>
        <w:noProof/>
      </w:rPr>
      <w:drawing>
        <wp:inline distT="0" distB="0" distL="0" distR="0" wp14:anchorId="50F29236" wp14:editId="5D768ECB">
          <wp:extent cx="1463040" cy="754380"/>
          <wp:effectExtent l="0" t="0" r="0" b="0"/>
          <wp:docPr id="1447772742" name="Image 1" descr="A blue and gree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772742" name="Image 1" descr="A blue and green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4079" cy="76522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77EBA"/>
    <w:multiLevelType w:val="multilevel"/>
    <w:tmpl w:val="E070D1A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412581B"/>
    <w:multiLevelType w:val="multilevel"/>
    <w:tmpl w:val="BBCAC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FA4A23"/>
    <w:multiLevelType w:val="hybridMultilevel"/>
    <w:tmpl w:val="ED5ED1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2D3476"/>
    <w:multiLevelType w:val="hybridMultilevel"/>
    <w:tmpl w:val="AFDAD78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FB25AE2"/>
    <w:multiLevelType w:val="multilevel"/>
    <w:tmpl w:val="8F227BF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21561F9F"/>
    <w:multiLevelType w:val="hybridMultilevel"/>
    <w:tmpl w:val="A0C673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17E284F"/>
    <w:multiLevelType w:val="multilevel"/>
    <w:tmpl w:val="221AC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7B5625"/>
    <w:multiLevelType w:val="hybridMultilevel"/>
    <w:tmpl w:val="2496EA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40A5B86"/>
    <w:multiLevelType w:val="hybridMultilevel"/>
    <w:tmpl w:val="C8388DB0"/>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9" w15:restartNumberingAfterBreak="0">
    <w:nsid w:val="26570A17"/>
    <w:multiLevelType w:val="multilevel"/>
    <w:tmpl w:val="8EEA0FB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27551D92"/>
    <w:multiLevelType w:val="multilevel"/>
    <w:tmpl w:val="2D6AB73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2FB328C2"/>
    <w:multiLevelType w:val="hybridMultilevel"/>
    <w:tmpl w:val="A18E625C"/>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2" w15:restartNumberingAfterBreak="0">
    <w:nsid w:val="36B9214E"/>
    <w:multiLevelType w:val="hybridMultilevel"/>
    <w:tmpl w:val="E00494A2"/>
    <w:lvl w:ilvl="0" w:tplc="08090001">
      <w:start w:val="1"/>
      <w:numFmt w:val="bullet"/>
      <w:lvlText w:val=""/>
      <w:lvlJc w:val="left"/>
      <w:pPr>
        <w:ind w:left="1420" w:hanging="360"/>
      </w:pPr>
      <w:rPr>
        <w:rFonts w:ascii="Symbol" w:hAnsi="Symbol" w:hint="default"/>
      </w:rPr>
    </w:lvl>
    <w:lvl w:ilvl="1" w:tplc="08090003" w:tentative="1">
      <w:start w:val="1"/>
      <w:numFmt w:val="bullet"/>
      <w:lvlText w:val="o"/>
      <w:lvlJc w:val="left"/>
      <w:pPr>
        <w:ind w:left="2140" w:hanging="360"/>
      </w:pPr>
      <w:rPr>
        <w:rFonts w:ascii="Courier New" w:hAnsi="Courier New" w:cs="Courier New" w:hint="default"/>
      </w:rPr>
    </w:lvl>
    <w:lvl w:ilvl="2" w:tplc="08090005" w:tentative="1">
      <w:start w:val="1"/>
      <w:numFmt w:val="bullet"/>
      <w:lvlText w:val=""/>
      <w:lvlJc w:val="left"/>
      <w:pPr>
        <w:ind w:left="2860" w:hanging="360"/>
      </w:pPr>
      <w:rPr>
        <w:rFonts w:ascii="Wingdings" w:hAnsi="Wingdings" w:hint="default"/>
      </w:rPr>
    </w:lvl>
    <w:lvl w:ilvl="3" w:tplc="08090001" w:tentative="1">
      <w:start w:val="1"/>
      <w:numFmt w:val="bullet"/>
      <w:lvlText w:val=""/>
      <w:lvlJc w:val="left"/>
      <w:pPr>
        <w:ind w:left="3580" w:hanging="360"/>
      </w:pPr>
      <w:rPr>
        <w:rFonts w:ascii="Symbol" w:hAnsi="Symbol" w:hint="default"/>
      </w:rPr>
    </w:lvl>
    <w:lvl w:ilvl="4" w:tplc="08090003" w:tentative="1">
      <w:start w:val="1"/>
      <w:numFmt w:val="bullet"/>
      <w:lvlText w:val="o"/>
      <w:lvlJc w:val="left"/>
      <w:pPr>
        <w:ind w:left="4300" w:hanging="360"/>
      </w:pPr>
      <w:rPr>
        <w:rFonts w:ascii="Courier New" w:hAnsi="Courier New" w:cs="Courier New" w:hint="default"/>
      </w:rPr>
    </w:lvl>
    <w:lvl w:ilvl="5" w:tplc="08090005" w:tentative="1">
      <w:start w:val="1"/>
      <w:numFmt w:val="bullet"/>
      <w:lvlText w:val=""/>
      <w:lvlJc w:val="left"/>
      <w:pPr>
        <w:ind w:left="5020" w:hanging="360"/>
      </w:pPr>
      <w:rPr>
        <w:rFonts w:ascii="Wingdings" w:hAnsi="Wingdings" w:hint="default"/>
      </w:rPr>
    </w:lvl>
    <w:lvl w:ilvl="6" w:tplc="08090001" w:tentative="1">
      <w:start w:val="1"/>
      <w:numFmt w:val="bullet"/>
      <w:lvlText w:val=""/>
      <w:lvlJc w:val="left"/>
      <w:pPr>
        <w:ind w:left="5740" w:hanging="360"/>
      </w:pPr>
      <w:rPr>
        <w:rFonts w:ascii="Symbol" w:hAnsi="Symbol" w:hint="default"/>
      </w:rPr>
    </w:lvl>
    <w:lvl w:ilvl="7" w:tplc="08090003" w:tentative="1">
      <w:start w:val="1"/>
      <w:numFmt w:val="bullet"/>
      <w:lvlText w:val="o"/>
      <w:lvlJc w:val="left"/>
      <w:pPr>
        <w:ind w:left="6460" w:hanging="360"/>
      </w:pPr>
      <w:rPr>
        <w:rFonts w:ascii="Courier New" w:hAnsi="Courier New" w:cs="Courier New" w:hint="default"/>
      </w:rPr>
    </w:lvl>
    <w:lvl w:ilvl="8" w:tplc="08090005" w:tentative="1">
      <w:start w:val="1"/>
      <w:numFmt w:val="bullet"/>
      <w:lvlText w:val=""/>
      <w:lvlJc w:val="left"/>
      <w:pPr>
        <w:ind w:left="7180" w:hanging="360"/>
      </w:pPr>
      <w:rPr>
        <w:rFonts w:ascii="Wingdings" w:hAnsi="Wingdings" w:hint="default"/>
      </w:rPr>
    </w:lvl>
  </w:abstractNum>
  <w:abstractNum w:abstractNumId="13" w15:restartNumberingAfterBreak="0">
    <w:nsid w:val="376A270B"/>
    <w:multiLevelType w:val="hybridMultilevel"/>
    <w:tmpl w:val="02E2EF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947012"/>
    <w:multiLevelType w:val="multilevel"/>
    <w:tmpl w:val="75E8CC02"/>
    <w:lvl w:ilvl="0">
      <w:start w:val="1"/>
      <w:numFmt w:val="bullet"/>
      <w:lvlText w:val=""/>
      <w:lvlJc w:val="left"/>
      <w:pPr>
        <w:tabs>
          <w:tab w:val="num" w:pos="1428"/>
        </w:tabs>
        <w:ind w:left="1428" w:hanging="360"/>
      </w:pPr>
      <w:rPr>
        <w:rFonts w:ascii="Symbol" w:hAnsi="Symbol" w:hint="default"/>
        <w:sz w:val="20"/>
      </w:rPr>
    </w:lvl>
    <w:lvl w:ilvl="1" w:tentative="1">
      <w:start w:val="1"/>
      <w:numFmt w:val="bullet"/>
      <w:lvlText w:val="o"/>
      <w:lvlJc w:val="left"/>
      <w:pPr>
        <w:tabs>
          <w:tab w:val="num" w:pos="2148"/>
        </w:tabs>
        <w:ind w:left="2148" w:hanging="360"/>
      </w:pPr>
      <w:rPr>
        <w:rFonts w:ascii="Courier New" w:hAnsi="Courier New" w:hint="default"/>
        <w:sz w:val="20"/>
      </w:rPr>
    </w:lvl>
    <w:lvl w:ilvl="2" w:tentative="1">
      <w:start w:val="1"/>
      <w:numFmt w:val="bullet"/>
      <w:lvlText w:val=""/>
      <w:lvlJc w:val="left"/>
      <w:pPr>
        <w:tabs>
          <w:tab w:val="num" w:pos="2868"/>
        </w:tabs>
        <w:ind w:left="2868" w:hanging="360"/>
      </w:pPr>
      <w:rPr>
        <w:rFonts w:ascii="Wingdings" w:hAnsi="Wingdings" w:hint="default"/>
        <w:sz w:val="20"/>
      </w:rPr>
    </w:lvl>
    <w:lvl w:ilvl="3" w:tentative="1">
      <w:start w:val="1"/>
      <w:numFmt w:val="bullet"/>
      <w:lvlText w:val=""/>
      <w:lvlJc w:val="left"/>
      <w:pPr>
        <w:tabs>
          <w:tab w:val="num" w:pos="3588"/>
        </w:tabs>
        <w:ind w:left="3588" w:hanging="360"/>
      </w:pPr>
      <w:rPr>
        <w:rFonts w:ascii="Wingdings" w:hAnsi="Wingdings" w:hint="default"/>
        <w:sz w:val="20"/>
      </w:rPr>
    </w:lvl>
    <w:lvl w:ilvl="4" w:tentative="1">
      <w:start w:val="1"/>
      <w:numFmt w:val="bullet"/>
      <w:lvlText w:val=""/>
      <w:lvlJc w:val="left"/>
      <w:pPr>
        <w:tabs>
          <w:tab w:val="num" w:pos="4308"/>
        </w:tabs>
        <w:ind w:left="4308" w:hanging="360"/>
      </w:pPr>
      <w:rPr>
        <w:rFonts w:ascii="Wingdings" w:hAnsi="Wingdings" w:hint="default"/>
        <w:sz w:val="20"/>
      </w:rPr>
    </w:lvl>
    <w:lvl w:ilvl="5" w:tentative="1">
      <w:start w:val="1"/>
      <w:numFmt w:val="bullet"/>
      <w:lvlText w:val=""/>
      <w:lvlJc w:val="left"/>
      <w:pPr>
        <w:tabs>
          <w:tab w:val="num" w:pos="5028"/>
        </w:tabs>
        <w:ind w:left="5028" w:hanging="360"/>
      </w:pPr>
      <w:rPr>
        <w:rFonts w:ascii="Wingdings" w:hAnsi="Wingdings" w:hint="default"/>
        <w:sz w:val="20"/>
      </w:rPr>
    </w:lvl>
    <w:lvl w:ilvl="6" w:tentative="1">
      <w:start w:val="1"/>
      <w:numFmt w:val="bullet"/>
      <w:lvlText w:val=""/>
      <w:lvlJc w:val="left"/>
      <w:pPr>
        <w:tabs>
          <w:tab w:val="num" w:pos="5748"/>
        </w:tabs>
        <w:ind w:left="5748" w:hanging="360"/>
      </w:pPr>
      <w:rPr>
        <w:rFonts w:ascii="Wingdings" w:hAnsi="Wingdings" w:hint="default"/>
        <w:sz w:val="20"/>
      </w:rPr>
    </w:lvl>
    <w:lvl w:ilvl="7" w:tentative="1">
      <w:start w:val="1"/>
      <w:numFmt w:val="bullet"/>
      <w:lvlText w:val=""/>
      <w:lvlJc w:val="left"/>
      <w:pPr>
        <w:tabs>
          <w:tab w:val="num" w:pos="6468"/>
        </w:tabs>
        <w:ind w:left="6468" w:hanging="360"/>
      </w:pPr>
      <w:rPr>
        <w:rFonts w:ascii="Wingdings" w:hAnsi="Wingdings" w:hint="default"/>
        <w:sz w:val="20"/>
      </w:rPr>
    </w:lvl>
    <w:lvl w:ilvl="8" w:tentative="1">
      <w:start w:val="1"/>
      <w:numFmt w:val="bullet"/>
      <w:lvlText w:val=""/>
      <w:lvlJc w:val="left"/>
      <w:pPr>
        <w:tabs>
          <w:tab w:val="num" w:pos="7188"/>
        </w:tabs>
        <w:ind w:left="7188" w:hanging="360"/>
      </w:pPr>
      <w:rPr>
        <w:rFonts w:ascii="Wingdings" w:hAnsi="Wingdings" w:hint="default"/>
        <w:sz w:val="20"/>
      </w:rPr>
    </w:lvl>
  </w:abstractNum>
  <w:abstractNum w:abstractNumId="15" w15:restartNumberingAfterBreak="0">
    <w:nsid w:val="4175723F"/>
    <w:multiLevelType w:val="hybridMultilevel"/>
    <w:tmpl w:val="5CE2E4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3AF627C"/>
    <w:multiLevelType w:val="hybridMultilevel"/>
    <w:tmpl w:val="1932FDAC"/>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44B62C45"/>
    <w:multiLevelType w:val="hybridMultilevel"/>
    <w:tmpl w:val="0166EC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9D36691"/>
    <w:multiLevelType w:val="multilevel"/>
    <w:tmpl w:val="4E208B9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15:restartNumberingAfterBreak="0">
    <w:nsid w:val="53F76A11"/>
    <w:multiLevelType w:val="multilevel"/>
    <w:tmpl w:val="C8F88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F75F82"/>
    <w:multiLevelType w:val="multilevel"/>
    <w:tmpl w:val="702A63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CD2F8D"/>
    <w:multiLevelType w:val="hybridMultilevel"/>
    <w:tmpl w:val="D98C7D9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A7F7E9D"/>
    <w:multiLevelType w:val="multilevel"/>
    <w:tmpl w:val="26C83EA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3" w15:restartNumberingAfterBreak="0">
    <w:nsid w:val="5C7303EE"/>
    <w:multiLevelType w:val="multilevel"/>
    <w:tmpl w:val="D2D84F4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4" w15:restartNumberingAfterBreak="0">
    <w:nsid w:val="60BE29D7"/>
    <w:multiLevelType w:val="hybridMultilevel"/>
    <w:tmpl w:val="CBBC91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215485"/>
    <w:multiLevelType w:val="multilevel"/>
    <w:tmpl w:val="85F2F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7F3239"/>
    <w:multiLevelType w:val="multilevel"/>
    <w:tmpl w:val="CD70BC1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7" w15:restartNumberingAfterBreak="0">
    <w:nsid w:val="6C067065"/>
    <w:multiLevelType w:val="hybridMultilevel"/>
    <w:tmpl w:val="7160D446"/>
    <w:lvl w:ilvl="0" w:tplc="7E480FD6">
      <w:start w:val="1"/>
      <w:numFmt w:val="decimal"/>
      <w:lvlText w:val="%1."/>
      <w:lvlJc w:val="left"/>
      <w:pPr>
        <w:ind w:left="700" w:hanging="700"/>
      </w:pPr>
      <w:rPr>
        <w:rFonts w:hint="default"/>
      </w:rPr>
    </w:lvl>
    <w:lvl w:ilvl="1" w:tplc="3C9C75A4">
      <w:start w:val="1"/>
      <w:numFmt w:val="bullet"/>
      <w:lvlText w:val="•"/>
      <w:lvlJc w:val="left"/>
      <w:pPr>
        <w:ind w:left="1440" w:hanging="720"/>
      </w:pPr>
      <w:rPr>
        <w:rFonts w:ascii="Tahoma" w:eastAsia="Times New Roman" w:hAnsi="Tahoma" w:cs="Tahoma"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7BE01224"/>
    <w:multiLevelType w:val="multilevel"/>
    <w:tmpl w:val="5370599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9" w15:restartNumberingAfterBreak="0">
    <w:nsid w:val="7C5F2864"/>
    <w:multiLevelType w:val="multilevel"/>
    <w:tmpl w:val="A176A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9184325">
    <w:abstractNumId w:val="4"/>
  </w:num>
  <w:num w:numId="2" w16cid:durableId="67584590">
    <w:abstractNumId w:val="28"/>
  </w:num>
  <w:num w:numId="3" w16cid:durableId="1952785079">
    <w:abstractNumId w:val="0"/>
  </w:num>
  <w:num w:numId="4" w16cid:durableId="1904176871">
    <w:abstractNumId w:val="23"/>
  </w:num>
  <w:num w:numId="5" w16cid:durableId="1225336477">
    <w:abstractNumId w:val="9"/>
  </w:num>
  <w:num w:numId="6" w16cid:durableId="502283945">
    <w:abstractNumId w:val="26"/>
  </w:num>
  <w:num w:numId="7" w16cid:durableId="147328231">
    <w:abstractNumId w:val="10"/>
  </w:num>
  <w:num w:numId="8" w16cid:durableId="1902516369">
    <w:abstractNumId w:val="18"/>
  </w:num>
  <w:num w:numId="9" w16cid:durableId="862746905">
    <w:abstractNumId w:val="22"/>
  </w:num>
  <w:num w:numId="10" w16cid:durableId="804468130">
    <w:abstractNumId w:val="17"/>
  </w:num>
  <w:num w:numId="11" w16cid:durableId="1886333269">
    <w:abstractNumId w:val="21"/>
  </w:num>
  <w:num w:numId="12" w16cid:durableId="1318801740">
    <w:abstractNumId w:val="16"/>
  </w:num>
  <w:num w:numId="13" w16cid:durableId="1153792155">
    <w:abstractNumId w:val="7"/>
  </w:num>
  <w:num w:numId="14" w16cid:durableId="1925720054">
    <w:abstractNumId w:val="15"/>
  </w:num>
  <w:num w:numId="15" w16cid:durableId="765543256">
    <w:abstractNumId w:val="13"/>
  </w:num>
  <w:num w:numId="16" w16cid:durableId="1464233829">
    <w:abstractNumId w:val="27"/>
  </w:num>
  <w:num w:numId="17" w16cid:durableId="493883033">
    <w:abstractNumId w:val="12"/>
  </w:num>
  <w:num w:numId="18" w16cid:durableId="887957863">
    <w:abstractNumId w:val="5"/>
  </w:num>
  <w:num w:numId="19" w16cid:durableId="107429205">
    <w:abstractNumId w:val="8"/>
  </w:num>
  <w:num w:numId="20" w16cid:durableId="1519343400">
    <w:abstractNumId w:val="24"/>
  </w:num>
  <w:num w:numId="21" w16cid:durableId="927537153">
    <w:abstractNumId w:val="2"/>
  </w:num>
  <w:num w:numId="22" w16cid:durableId="189688492">
    <w:abstractNumId w:val="3"/>
  </w:num>
  <w:num w:numId="23" w16cid:durableId="1398819802">
    <w:abstractNumId w:val="11"/>
  </w:num>
  <w:num w:numId="24" w16cid:durableId="1837115376">
    <w:abstractNumId w:val="20"/>
  </w:num>
  <w:num w:numId="25" w16cid:durableId="1204251943">
    <w:abstractNumId w:val="25"/>
  </w:num>
  <w:num w:numId="26" w16cid:durableId="339433543">
    <w:abstractNumId w:val="6"/>
  </w:num>
  <w:num w:numId="27" w16cid:durableId="320236696">
    <w:abstractNumId w:val="14"/>
  </w:num>
  <w:num w:numId="28" w16cid:durableId="1311011961">
    <w:abstractNumId w:val="29"/>
  </w:num>
  <w:num w:numId="29" w16cid:durableId="80101305">
    <w:abstractNumId w:val="19"/>
  </w:num>
  <w:num w:numId="30" w16cid:durableId="20525342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4BD"/>
    <w:rsid w:val="000150AA"/>
    <w:rsid w:val="00025C91"/>
    <w:rsid w:val="000407FB"/>
    <w:rsid w:val="00052A36"/>
    <w:rsid w:val="00063395"/>
    <w:rsid w:val="000718FE"/>
    <w:rsid w:val="000955D8"/>
    <w:rsid w:val="000A349B"/>
    <w:rsid w:val="000A354F"/>
    <w:rsid w:val="000A5287"/>
    <w:rsid w:val="000C6E54"/>
    <w:rsid w:val="000F1254"/>
    <w:rsid w:val="001024C9"/>
    <w:rsid w:val="00107D41"/>
    <w:rsid w:val="00126E3F"/>
    <w:rsid w:val="0013053B"/>
    <w:rsid w:val="00140F30"/>
    <w:rsid w:val="001439E4"/>
    <w:rsid w:val="00155429"/>
    <w:rsid w:val="001749D9"/>
    <w:rsid w:val="001A696C"/>
    <w:rsid w:val="001B68DB"/>
    <w:rsid w:val="001D10AA"/>
    <w:rsid w:val="001F6845"/>
    <w:rsid w:val="0022184C"/>
    <w:rsid w:val="00270846"/>
    <w:rsid w:val="0028103E"/>
    <w:rsid w:val="0029002D"/>
    <w:rsid w:val="002A07E9"/>
    <w:rsid w:val="002A3FAB"/>
    <w:rsid w:val="002A5ED4"/>
    <w:rsid w:val="002A6E7D"/>
    <w:rsid w:val="002B1CC6"/>
    <w:rsid w:val="002B4C5E"/>
    <w:rsid w:val="002C5ECE"/>
    <w:rsid w:val="002C62D1"/>
    <w:rsid w:val="002F01A3"/>
    <w:rsid w:val="002F2F50"/>
    <w:rsid w:val="003037A4"/>
    <w:rsid w:val="00311787"/>
    <w:rsid w:val="003135F8"/>
    <w:rsid w:val="0032193E"/>
    <w:rsid w:val="00325CBE"/>
    <w:rsid w:val="003260EA"/>
    <w:rsid w:val="00340B13"/>
    <w:rsid w:val="003437A8"/>
    <w:rsid w:val="00356CE0"/>
    <w:rsid w:val="00380F26"/>
    <w:rsid w:val="00385C24"/>
    <w:rsid w:val="0039339C"/>
    <w:rsid w:val="003A06AF"/>
    <w:rsid w:val="003B3E91"/>
    <w:rsid w:val="003C6753"/>
    <w:rsid w:val="003D4F14"/>
    <w:rsid w:val="003E5A16"/>
    <w:rsid w:val="00402E1D"/>
    <w:rsid w:val="00411440"/>
    <w:rsid w:val="004308A2"/>
    <w:rsid w:val="00442A93"/>
    <w:rsid w:val="00442B8E"/>
    <w:rsid w:val="00447FF8"/>
    <w:rsid w:val="00457537"/>
    <w:rsid w:val="00460ED5"/>
    <w:rsid w:val="00477D10"/>
    <w:rsid w:val="004821D9"/>
    <w:rsid w:val="0049656E"/>
    <w:rsid w:val="004B1214"/>
    <w:rsid w:val="004B5000"/>
    <w:rsid w:val="004C444E"/>
    <w:rsid w:val="004D52D5"/>
    <w:rsid w:val="004F07B1"/>
    <w:rsid w:val="004F7759"/>
    <w:rsid w:val="00531DBB"/>
    <w:rsid w:val="0054062C"/>
    <w:rsid w:val="00556C7A"/>
    <w:rsid w:val="005727EC"/>
    <w:rsid w:val="005748A0"/>
    <w:rsid w:val="00582199"/>
    <w:rsid w:val="00591417"/>
    <w:rsid w:val="00592135"/>
    <w:rsid w:val="00592D0A"/>
    <w:rsid w:val="005B0F9C"/>
    <w:rsid w:val="005F3093"/>
    <w:rsid w:val="005F6D0B"/>
    <w:rsid w:val="00642FB8"/>
    <w:rsid w:val="00654222"/>
    <w:rsid w:val="00682039"/>
    <w:rsid w:val="006909F0"/>
    <w:rsid w:val="006A5E81"/>
    <w:rsid w:val="006B1FB9"/>
    <w:rsid w:val="006D59A5"/>
    <w:rsid w:val="006D65D0"/>
    <w:rsid w:val="006E03BF"/>
    <w:rsid w:val="006E4923"/>
    <w:rsid w:val="00705FB6"/>
    <w:rsid w:val="00712DAA"/>
    <w:rsid w:val="007174F7"/>
    <w:rsid w:val="00744E4F"/>
    <w:rsid w:val="00780D9E"/>
    <w:rsid w:val="00782EE5"/>
    <w:rsid w:val="00790A42"/>
    <w:rsid w:val="00795C37"/>
    <w:rsid w:val="007A5CBD"/>
    <w:rsid w:val="007B1907"/>
    <w:rsid w:val="007D60A3"/>
    <w:rsid w:val="007E1BB7"/>
    <w:rsid w:val="007E5EAC"/>
    <w:rsid w:val="007F4AB2"/>
    <w:rsid w:val="00800A9F"/>
    <w:rsid w:val="00802A90"/>
    <w:rsid w:val="00821BFE"/>
    <w:rsid w:val="008228E3"/>
    <w:rsid w:val="008241A1"/>
    <w:rsid w:val="008267A0"/>
    <w:rsid w:val="00850749"/>
    <w:rsid w:val="00854EC6"/>
    <w:rsid w:val="00871CA3"/>
    <w:rsid w:val="00874FD3"/>
    <w:rsid w:val="008911D6"/>
    <w:rsid w:val="008964F5"/>
    <w:rsid w:val="008B1006"/>
    <w:rsid w:val="008B6E3D"/>
    <w:rsid w:val="008C39FC"/>
    <w:rsid w:val="008C4899"/>
    <w:rsid w:val="008C4F02"/>
    <w:rsid w:val="008D0A2E"/>
    <w:rsid w:val="008D51CC"/>
    <w:rsid w:val="008D7A10"/>
    <w:rsid w:val="008F5F10"/>
    <w:rsid w:val="0090082F"/>
    <w:rsid w:val="00905B5B"/>
    <w:rsid w:val="009173CA"/>
    <w:rsid w:val="00924F58"/>
    <w:rsid w:val="00953B43"/>
    <w:rsid w:val="00954F53"/>
    <w:rsid w:val="0096245C"/>
    <w:rsid w:val="009822DD"/>
    <w:rsid w:val="00993521"/>
    <w:rsid w:val="00995B2B"/>
    <w:rsid w:val="009B2FF0"/>
    <w:rsid w:val="009C6806"/>
    <w:rsid w:val="009D42B1"/>
    <w:rsid w:val="009D6E5B"/>
    <w:rsid w:val="009E1A70"/>
    <w:rsid w:val="009E217C"/>
    <w:rsid w:val="00A1684C"/>
    <w:rsid w:val="00A23B0F"/>
    <w:rsid w:val="00A303A3"/>
    <w:rsid w:val="00A52BE2"/>
    <w:rsid w:val="00A52D3A"/>
    <w:rsid w:val="00A60C39"/>
    <w:rsid w:val="00A67532"/>
    <w:rsid w:val="00A8383E"/>
    <w:rsid w:val="00A96638"/>
    <w:rsid w:val="00AA0465"/>
    <w:rsid w:val="00AA3E53"/>
    <w:rsid w:val="00AB4095"/>
    <w:rsid w:val="00AE5722"/>
    <w:rsid w:val="00B306C8"/>
    <w:rsid w:val="00B745EB"/>
    <w:rsid w:val="00B75457"/>
    <w:rsid w:val="00B9320C"/>
    <w:rsid w:val="00B97E61"/>
    <w:rsid w:val="00BD09F7"/>
    <w:rsid w:val="00BD74BD"/>
    <w:rsid w:val="00BD7D32"/>
    <w:rsid w:val="00BE2351"/>
    <w:rsid w:val="00BF3B73"/>
    <w:rsid w:val="00C137F6"/>
    <w:rsid w:val="00C31ACB"/>
    <w:rsid w:val="00C417D5"/>
    <w:rsid w:val="00C5181E"/>
    <w:rsid w:val="00C60BF7"/>
    <w:rsid w:val="00C61E41"/>
    <w:rsid w:val="00C705D6"/>
    <w:rsid w:val="00C957D0"/>
    <w:rsid w:val="00C9714E"/>
    <w:rsid w:val="00CA5ED2"/>
    <w:rsid w:val="00CB6F86"/>
    <w:rsid w:val="00CC32C1"/>
    <w:rsid w:val="00CD69ED"/>
    <w:rsid w:val="00CE077C"/>
    <w:rsid w:val="00CE36AE"/>
    <w:rsid w:val="00D01A2F"/>
    <w:rsid w:val="00D30363"/>
    <w:rsid w:val="00D406F7"/>
    <w:rsid w:val="00D416F0"/>
    <w:rsid w:val="00D77969"/>
    <w:rsid w:val="00D81EA7"/>
    <w:rsid w:val="00D82247"/>
    <w:rsid w:val="00DA6B15"/>
    <w:rsid w:val="00DA6E82"/>
    <w:rsid w:val="00DB324E"/>
    <w:rsid w:val="00DB63E4"/>
    <w:rsid w:val="00DC053E"/>
    <w:rsid w:val="00DC1189"/>
    <w:rsid w:val="00DC2BCA"/>
    <w:rsid w:val="00DE50A6"/>
    <w:rsid w:val="00DE75F4"/>
    <w:rsid w:val="00DF01DF"/>
    <w:rsid w:val="00DF66FA"/>
    <w:rsid w:val="00DF737C"/>
    <w:rsid w:val="00E027DE"/>
    <w:rsid w:val="00E254C7"/>
    <w:rsid w:val="00E34525"/>
    <w:rsid w:val="00E40D66"/>
    <w:rsid w:val="00E40E4C"/>
    <w:rsid w:val="00E4291E"/>
    <w:rsid w:val="00E62E5B"/>
    <w:rsid w:val="00E71379"/>
    <w:rsid w:val="00E77CC7"/>
    <w:rsid w:val="00E82EFB"/>
    <w:rsid w:val="00E85476"/>
    <w:rsid w:val="00EC223F"/>
    <w:rsid w:val="00EE02E4"/>
    <w:rsid w:val="00EF0FA1"/>
    <w:rsid w:val="00EF28F8"/>
    <w:rsid w:val="00EF3B99"/>
    <w:rsid w:val="00EF5632"/>
    <w:rsid w:val="00F16BE7"/>
    <w:rsid w:val="00F23276"/>
    <w:rsid w:val="00F3313E"/>
    <w:rsid w:val="00F55204"/>
    <w:rsid w:val="00F75B7E"/>
    <w:rsid w:val="00F85A30"/>
    <w:rsid w:val="00F87F56"/>
    <w:rsid w:val="00FA0AF0"/>
    <w:rsid w:val="00FB55C4"/>
    <w:rsid w:val="00FB6DB3"/>
    <w:rsid w:val="00FB72F5"/>
    <w:rsid w:val="00FD1732"/>
    <w:rsid w:val="00FF1953"/>
    <w:rsid w:val="00FF7BA2"/>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2A45B"/>
  <w15:docId w15:val="{4B4BB6B8-F8B2-4AB1-B750-2040C05B7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37A8"/>
    <w:rPr>
      <w:sz w:val="24"/>
      <w:szCs w:val="24"/>
    </w:rPr>
  </w:style>
  <w:style w:type="paragraph" w:styleId="Titre1">
    <w:name w:val="heading 1"/>
    <w:basedOn w:val="Normal"/>
    <w:next w:val="Normal"/>
    <w:link w:val="Titre1Car"/>
    <w:uiPriority w:val="9"/>
    <w:qFormat/>
    <w:rsid w:val="00002103"/>
    <w:pPr>
      <w:keepNext/>
      <w:spacing w:before="240" w:after="60"/>
      <w:outlineLvl w:val="0"/>
    </w:pPr>
    <w:rPr>
      <w:rFonts w:ascii="Cambria" w:hAnsi="Cambria"/>
      <w:b/>
      <w:bCs/>
      <w:sz w:val="32"/>
      <w:szCs w:val="32"/>
    </w:rPr>
  </w:style>
  <w:style w:type="paragraph" w:styleId="Titre2">
    <w:name w:val="heading 2"/>
    <w:basedOn w:val="Normal"/>
    <w:next w:val="Normal"/>
    <w:qFormat/>
    <w:rsid w:val="00934BE0"/>
    <w:pPr>
      <w:keepNext/>
      <w:outlineLvl w:val="1"/>
    </w:pPr>
    <w:rPr>
      <w:i/>
      <w:iCs/>
    </w:rPr>
  </w:style>
  <w:style w:type="paragraph" w:styleId="Titre3">
    <w:name w:val="heading 3"/>
    <w:basedOn w:val="Normal"/>
    <w:next w:val="Normal"/>
    <w:qFormat/>
    <w:rsid w:val="00934BE0"/>
    <w:pPr>
      <w:keepNext/>
      <w:spacing w:before="240" w:after="60"/>
      <w:outlineLvl w:val="2"/>
    </w:pPr>
    <w:rPr>
      <w:rFonts w:ascii="Arial" w:hAnsi="Arial" w:cs="Arial"/>
      <w:b/>
      <w:bCs/>
      <w:sz w:val="26"/>
      <w:szCs w:val="26"/>
    </w:rPr>
  </w:style>
  <w:style w:type="paragraph" w:styleId="Titre5">
    <w:name w:val="heading 5"/>
    <w:basedOn w:val="Normal"/>
    <w:next w:val="Normal"/>
    <w:link w:val="Titre5Car"/>
    <w:uiPriority w:val="9"/>
    <w:semiHidden/>
    <w:unhideWhenUsed/>
    <w:qFormat/>
    <w:rsid w:val="00EB3C47"/>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EB3C47"/>
    <w:pPr>
      <w:keepNext/>
      <w:keepLines/>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EB3C4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InternetLink">
    <w:name w:val="Internet Link"/>
    <w:rsid w:val="00DC7E51"/>
    <w:rPr>
      <w:color w:val="0000FF"/>
      <w:u w:val="single"/>
    </w:rPr>
  </w:style>
  <w:style w:type="character" w:customStyle="1" w:styleId="RetraitcorpsdetexteCar">
    <w:name w:val="Retrait corps de texte Car"/>
    <w:link w:val="Retraitcorpsdetexte"/>
    <w:uiPriority w:val="99"/>
    <w:semiHidden/>
    <w:qFormat/>
    <w:rsid w:val="00B27CBD"/>
    <w:rPr>
      <w:sz w:val="24"/>
      <w:szCs w:val="24"/>
    </w:rPr>
  </w:style>
  <w:style w:type="character" w:customStyle="1" w:styleId="PieddepageCar">
    <w:name w:val="Pied de page Car"/>
    <w:link w:val="Pieddepage"/>
    <w:qFormat/>
    <w:rsid w:val="00911EF0"/>
    <w:rPr>
      <w:sz w:val="24"/>
      <w:szCs w:val="24"/>
    </w:rPr>
  </w:style>
  <w:style w:type="character" w:customStyle="1" w:styleId="Titre1Car">
    <w:name w:val="Titre 1 Car"/>
    <w:link w:val="Titre1"/>
    <w:uiPriority w:val="9"/>
    <w:qFormat/>
    <w:rsid w:val="00002103"/>
    <w:rPr>
      <w:rFonts w:ascii="Cambria" w:eastAsia="Times New Roman" w:hAnsi="Cambria" w:cs="Times New Roman"/>
      <w:b/>
      <w:bCs/>
      <w:sz w:val="32"/>
      <w:szCs w:val="32"/>
    </w:rPr>
  </w:style>
  <w:style w:type="character" w:customStyle="1" w:styleId="full-name">
    <w:name w:val="full-name"/>
    <w:qFormat/>
    <w:rsid w:val="00002103"/>
  </w:style>
  <w:style w:type="character" w:customStyle="1" w:styleId="Titre5Car">
    <w:name w:val="Titre 5 Car"/>
    <w:basedOn w:val="Policepardfaut"/>
    <w:link w:val="Titre5"/>
    <w:uiPriority w:val="9"/>
    <w:semiHidden/>
    <w:qFormat/>
    <w:rsid w:val="00EB3C47"/>
    <w:rPr>
      <w:rFonts w:asciiTheme="majorHAnsi" w:eastAsiaTheme="majorEastAsia" w:hAnsiTheme="majorHAnsi" w:cstheme="majorBidi"/>
      <w:color w:val="243F60" w:themeColor="accent1" w:themeShade="7F"/>
      <w:sz w:val="24"/>
      <w:szCs w:val="24"/>
    </w:rPr>
  </w:style>
  <w:style w:type="character" w:customStyle="1" w:styleId="Titre6Car">
    <w:name w:val="Titre 6 Car"/>
    <w:basedOn w:val="Policepardfaut"/>
    <w:link w:val="Titre6"/>
    <w:uiPriority w:val="9"/>
    <w:semiHidden/>
    <w:qFormat/>
    <w:rsid w:val="00EB3C47"/>
    <w:rPr>
      <w:rFonts w:asciiTheme="majorHAnsi" w:eastAsiaTheme="majorEastAsia" w:hAnsiTheme="majorHAnsi" w:cstheme="majorBidi"/>
      <w:i/>
      <w:iCs/>
      <w:color w:val="243F60" w:themeColor="accent1" w:themeShade="7F"/>
      <w:sz w:val="24"/>
      <w:szCs w:val="24"/>
    </w:rPr>
  </w:style>
  <w:style w:type="character" w:customStyle="1" w:styleId="Titre7Car">
    <w:name w:val="Titre 7 Car"/>
    <w:basedOn w:val="Policepardfaut"/>
    <w:link w:val="Titre7"/>
    <w:uiPriority w:val="9"/>
    <w:semiHidden/>
    <w:qFormat/>
    <w:rsid w:val="00EB3C47"/>
    <w:rPr>
      <w:rFonts w:asciiTheme="majorHAnsi" w:eastAsiaTheme="majorEastAsia" w:hAnsiTheme="majorHAnsi" w:cstheme="majorBidi"/>
      <w:i/>
      <w:iCs/>
      <w:color w:val="404040" w:themeColor="text1" w:themeTint="BF"/>
      <w:sz w:val="24"/>
      <w:szCs w:val="24"/>
    </w:rPr>
  </w:style>
  <w:style w:type="character" w:customStyle="1" w:styleId="ListLabel1">
    <w:name w:val="ListLabel 1"/>
    <w:qFormat/>
    <w:rPr>
      <w:rFonts w:eastAsia="Times New Roman" w:cs="Times New Roman"/>
    </w:rPr>
  </w:style>
  <w:style w:type="character" w:customStyle="1" w:styleId="ListLabel2">
    <w:name w:val="ListLabel 2"/>
    <w:qFormat/>
    <w:rPr>
      <w:rFonts w:cs="Symbol"/>
    </w:rPr>
  </w:style>
  <w:style w:type="character" w:customStyle="1" w:styleId="ListLabel3">
    <w:name w:val="ListLabel 3"/>
    <w:qFormat/>
    <w:rPr>
      <w:rFonts w:cs="Symbol"/>
    </w:rPr>
  </w:style>
  <w:style w:type="character" w:customStyle="1" w:styleId="ListLabel4">
    <w:name w:val="ListLabel 4"/>
    <w:qFormat/>
    <w:rPr>
      <w:rFonts w:cs="Symbol"/>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b w:val="0"/>
      <w:i w:val="0"/>
      <w:sz w:val="16"/>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cs="Courier New"/>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cs="Courier New"/>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rFonts w:cs="Courier New"/>
    </w:rPr>
  </w:style>
  <w:style w:type="character" w:customStyle="1" w:styleId="ListLabel86">
    <w:name w:val="ListLabel 86"/>
    <w:qFormat/>
    <w:rPr>
      <w:rFonts w:cs="Courier New"/>
    </w:rPr>
  </w:style>
  <w:style w:type="character" w:customStyle="1" w:styleId="ListLabel87">
    <w:name w:val="ListLabel 87"/>
    <w:qFormat/>
    <w:rPr>
      <w:rFonts w:cs="Courier New"/>
    </w:rPr>
  </w:style>
  <w:style w:type="character" w:customStyle="1" w:styleId="ListLabel88">
    <w:name w:val="ListLabel 88"/>
    <w:qFormat/>
    <w:rPr>
      <w:rFonts w:cs="Courier New"/>
    </w:rPr>
  </w:style>
  <w:style w:type="character" w:customStyle="1" w:styleId="ListLabel89">
    <w:name w:val="ListLabel 89"/>
    <w:qFormat/>
    <w:rPr>
      <w:rFonts w:cs="Courier New"/>
    </w:rPr>
  </w:style>
  <w:style w:type="character" w:customStyle="1" w:styleId="ListLabel90">
    <w:name w:val="ListLabel 90"/>
    <w:qFormat/>
    <w:rPr>
      <w:rFonts w:cs="Courier New"/>
    </w:rPr>
  </w:style>
  <w:style w:type="character" w:customStyle="1" w:styleId="ListLabel91">
    <w:name w:val="ListLabel 91"/>
    <w:qFormat/>
    <w:rPr>
      <w:rFonts w:cs="Courier New"/>
    </w:rPr>
  </w:style>
  <w:style w:type="character" w:customStyle="1" w:styleId="ListLabel92">
    <w:name w:val="ListLabel 92"/>
    <w:qFormat/>
    <w:rPr>
      <w:rFonts w:cs="Courier New"/>
    </w:rPr>
  </w:style>
  <w:style w:type="character" w:customStyle="1" w:styleId="ListLabel93">
    <w:name w:val="ListLabel 93"/>
    <w:qFormat/>
    <w:rPr>
      <w:rFonts w:cs="Courier New"/>
    </w:rPr>
  </w:style>
  <w:style w:type="character" w:customStyle="1" w:styleId="ListLabel94">
    <w:name w:val="ListLabel 94"/>
    <w:qFormat/>
    <w:rPr>
      <w:rFonts w:cs="Courier New"/>
    </w:rPr>
  </w:style>
  <w:style w:type="character" w:customStyle="1" w:styleId="ListLabel95">
    <w:name w:val="ListLabel 95"/>
    <w:qFormat/>
    <w:rPr>
      <w:rFonts w:cs="Courier New"/>
    </w:rPr>
  </w:style>
  <w:style w:type="character" w:customStyle="1" w:styleId="ListLabel96">
    <w:name w:val="ListLabel 96"/>
    <w:qFormat/>
    <w:rPr>
      <w:rFonts w:cs="Courier New"/>
    </w:rPr>
  </w:style>
  <w:style w:type="character" w:customStyle="1" w:styleId="ListLabel97">
    <w:name w:val="ListLabel 97"/>
    <w:qFormat/>
    <w:rPr>
      <w:rFonts w:cs="Courier New"/>
    </w:rPr>
  </w:style>
  <w:style w:type="character" w:customStyle="1" w:styleId="ListLabel98">
    <w:name w:val="ListLabel 98"/>
    <w:qFormat/>
    <w:rPr>
      <w:rFonts w:cs="Courier New"/>
    </w:rPr>
  </w:style>
  <w:style w:type="paragraph" w:customStyle="1" w:styleId="Heading">
    <w:name w:val="Heading"/>
    <w:basedOn w:val="Normal"/>
    <w:next w:val="Corpsdetexte"/>
    <w:qFormat/>
    <w:pPr>
      <w:keepNext/>
      <w:spacing w:before="240" w:after="120"/>
    </w:pPr>
    <w:rPr>
      <w:rFonts w:ascii="Liberation Sans" w:eastAsia="Noto Sans CJK SC Regular" w:hAnsi="Liberation Sans" w:cs="FreeSans"/>
      <w:sz w:val="28"/>
      <w:szCs w:val="28"/>
    </w:rPr>
  </w:style>
  <w:style w:type="paragraph" w:styleId="Corpsdetexte">
    <w:name w:val="Body Text"/>
    <w:basedOn w:val="Normal"/>
    <w:rsid w:val="004815F4"/>
    <w:pPr>
      <w:jc w:val="both"/>
    </w:pPr>
  </w:style>
  <w:style w:type="paragraph" w:styleId="Liste">
    <w:name w:val="List"/>
    <w:basedOn w:val="Corpsdetexte"/>
    <w:rPr>
      <w:rFonts w:cs="FreeSans"/>
    </w:rPr>
  </w:style>
  <w:style w:type="paragraph" w:styleId="Lgende">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En-tte">
    <w:name w:val="header"/>
    <w:basedOn w:val="Normal"/>
    <w:rsid w:val="00DC7E51"/>
    <w:pPr>
      <w:tabs>
        <w:tab w:val="center" w:pos="4536"/>
        <w:tab w:val="right" w:pos="9072"/>
      </w:tabs>
    </w:pPr>
  </w:style>
  <w:style w:type="paragraph" w:styleId="Pieddepage">
    <w:name w:val="footer"/>
    <w:basedOn w:val="Normal"/>
    <w:link w:val="PieddepageCar"/>
    <w:rsid w:val="00DC7E51"/>
    <w:pPr>
      <w:tabs>
        <w:tab w:val="center" w:pos="4536"/>
        <w:tab w:val="right" w:pos="9072"/>
      </w:tabs>
    </w:pPr>
    <w:rPr>
      <w:lang w:val="x-none" w:eastAsia="x-none"/>
    </w:rPr>
  </w:style>
  <w:style w:type="paragraph" w:customStyle="1" w:styleId="ontexteauseindupledarchitecturetransversePACProjetArchitectureControl">
    <w:name w:val="ontexte : au sein du pôle d’architecture transverse PAC (Projet Architecture Control)"/>
    <w:basedOn w:val="Corpsdetexte"/>
    <w:qFormat/>
    <w:rsid w:val="00934BE0"/>
  </w:style>
  <w:style w:type="paragraph" w:customStyle="1" w:styleId="Bull">
    <w:name w:val="Bull"/>
    <w:basedOn w:val="ontexteauseindupledarchitecturetransversePACProjetArchitectureControl"/>
    <w:qFormat/>
    <w:rsid w:val="00934BE0"/>
  </w:style>
  <w:style w:type="paragraph" w:styleId="Paragraphedeliste">
    <w:name w:val="List Paragraph"/>
    <w:basedOn w:val="Normal"/>
    <w:uiPriority w:val="34"/>
    <w:qFormat/>
    <w:rsid w:val="000C7C19"/>
    <w:pPr>
      <w:ind w:left="708"/>
    </w:pPr>
  </w:style>
  <w:style w:type="paragraph" w:styleId="Retraitcorpsdetexte">
    <w:name w:val="Body Text Indent"/>
    <w:basedOn w:val="Normal"/>
    <w:link w:val="RetraitcorpsdetexteCar"/>
    <w:uiPriority w:val="99"/>
    <w:semiHidden/>
    <w:unhideWhenUsed/>
    <w:rsid w:val="00B27CBD"/>
    <w:pPr>
      <w:spacing w:after="120"/>
      <w:ind w:left="283"/>
    </w:pPr>
    <w:rPr>
      <w:lang w:val="x-none" w:eastAsia="x-none"/>
    </w:rPr>
  </w:style>
  <w:style w:type="paragraph" w:customStyle="1" w:styleId="Default">
    <w:name w:val="Default"/>
    <w:qFormat/>
    <w:rsid w:val="00BC3EAB"/>
    <w:rPr>
      <w:rFonts w:ascii="Arial" w:hAnsi="Arial" w:cs="Arial"/>
      <w:color w:val="000000"/>
      <w:sz w:val="24"/>
      <w:szCs w:val="24"/>
    </w:rPr>
  </w:style>
  <w:style w:type="paragraph" w:customStyle="1" w:styleId="FrameContents">
    <w:name w:val="Frame Contents"/>
    <w:basedOn w:val="Normal"/>
    <w:qFormat/>
  </w:style>
  <w:style w:type="table" w:styleId="Grilledutableau">
    <w:name w:val="Table Grid"/>
    <w:basedOn w:val="TableauNormal"/>
    <w:uiPriority w:val="59"/>
    <w:rsid w:val="00EB3C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F7759"/>
    <w:pPr>
      <w:spacing w:before="100" w:beforeAutospacing="1" w:after="100" w:afterAutospacing="1"/>
    </w:pPr>
    <w:rPr>
      <w:lang w:eastAsia="en-GB"/>
    </w:rPr>
  </w:style>
  <w:style w:type="character" w:styleId="lev">
    <w:name w:val="Strong"/>
    <w:basedOn w:val="Policepardfaut"/>
    <w:uiPriority w:val="22"/>
    <w:qFormat/>
    <w:rsid w:val="004F77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04725">
      <w:bodyDiv w:val="1"/>
      <w:marLeft w:val="0"/>
      <w:marRight w:val="0"/>
      <w:marTop w:val="0"/>
      <w:marBottom w:val="0"/>
      <w:divBdr>
        <w:top w:val="none" w:sz="0" w:space="0" w:color="auto"/>
        <w:left w:val="none" w:sz="0" w:space="0" w:color="auto"/>
        <w:bottom w:val="none" w:sz="0" w:space="0" w:color="auto"/>
        <w:right w:val="none" w:sz="0" w:space="0" w:color="auto"/>
      </w:divBdr>
    </w:div>
    <w:div w:id="52117974">
      <w:bodyDiv w:val="1"/>
      <w:marLeft w:val="0"/>
      <w:marRight w:val="0"/>
      <w:marTop w:val="0"/>
      <w:marBottom w:val="0"/>
      <w:divBdr>
        <w:top w:val="none" w:sz="0" w:space="0" w:color="auto"/>
        <w:left w:val="none" w:sz="0" w:space="0" w:color="auto"/>
        <w:bottom w:val="none" w:sz="0" w:space="0" w:color="auto"/>
        <w:right w:val="none" w:sz="0" w:space="0" w:color="auto"/>
      </w:divBdr>
    </w:div>
    <w:div w:id="53165140">
      <w:bodyDiv w:val="1"/>
      <w:marLeft w:val="0"/>
      <w:marRight w:val="0"/>
      <w:marTop w:val="0"/>
      <w:marBottom w:val="0"/>
      <w:divBdr>
        <w:top w:val="none" w:sz="0" w:space="0" w:color="auto"/>
        <w:left w:val="none" w:sz="0" w:space="0" w:color="auto"/>
        <w:bottom w:val="none" w:sz="0" w:space="0" w:color="auto"/>
        <w:right w:val="none" w:sz="0" w:space="0" w:color="auto"/>
      </w:divBdr>
    </w:div>
    <w:div w:id="165632510">
      <w:bodyDiv w:val="1"/>
      <w:marLeft w:val="0"/>
      <w:marRight w:val="0"/>
      <w:marTop w:val="0"/>
      <w:marBottom w:val="0"/>
      <w:divBdr>
        <w:top w:val="none" w:sz="0" w:space="0" w:color="auto"/>
        <w:left w:val="none" w:sz="0" w:space="0" w:color="auto"/>
        <w:bottom w:val="none" w:sz="0" w:space="0" w:color="auto"/>
        <w:right w:val="none" w:sz="0" w:space="0" w:color="auto"/>
      </w:divBdr>
    </w:div>
    <w:div w:id="210196578">
      <w:bodyDiv w:val="1"/>
      <w:marLeft w:val="0"/>
      <w:marRight w:val="0"/>
      <w:marTop w:val="0"/>
      <w:marBottom w:val="0"/>
      <w:divBdr>
        <w:top w:val="none" w:sz="0" w:space="0" w:color="auto"/>
        <w:left w:val="none" w:sz="0" w:space="0" w:color="auto"/>
        <w:bottom w:val="none" w:sz="0" w:space="0" w:color="auto"/>
        <w:right w:val="none" w:sz="0" w:space="0" w:color="auto"/>
      </w:divBdr>
    </w:div>
    <w:div w:id="309752048">
      <w:bodyDiv w:val="1"/>
      <w:marLeft w:val="0"/>
      <w:marRight w:val="0"/>
      <w:marTop w:val="0"/>
      <w:marBottom w:val="0"/>
      <w:divBdr>
        <w:top w:val="none" w:sz="0" w:space="0" w:color="auto"/>
        <w:left w:val="none" w:sz="0" w:space="0" w:color="auto"/>
        <w:bottom w:val="none" w:sz="0" w:space="0" w:color="auto"/>
        <w:right w:val="none" w:sz="0" w:space="0" w:color="auto"/>
      </w:divBdr>
    </w:div>
    <w:div w:id="329140332">
      <w:bodyDiv w:val="1"/>
      <w:marLeft w:val="0"/>
      <w:marRight w:val="0"/>
      <w:marTop w:val="0"/>
      <w:marBottom w:val="0"/>
      <w:divBdr>
        <w:top w:val="none" w:sz="0" w:space="0" w:color="auto"/>
        <w:left w:val="none" w:sz="0" w:space="0" w:color="auto"/>
        <w:bottom w:val="none" w:sz="0" w:space="0" w:color="auto"/>
        <w:right w:val="none" w:sz="0" w:space="0" w:color="auto"/>
      </w:divBdr>
    </w:div>
    <w:div w:id="633802235">
      <w:bodyDiv w:val="1"/>
      <w:marLeft w:val="0"/>
      <w:marRight w:val="0"/>
      <w:marTop w:val="0"/>
      <w:marBottom w:val="0"/>
      <w:divBdr>
        <w:top w:val="none" w:sz="0" w:space="0" w:color="auto"/>
        <w:left w:val="none" w:sz="0" w:space="0" w:color="auto"/>
        <w:bottom w:val="none" w:sz="0" w:space="0" w:color="auto"/>
        <w:right w:val="none" w:sz="0" w:space="0" w:color="auto"/>
      </w:divBdr>
    </w:div>
    <w:div w:id="634651141">
      <w:bodyDiv w:val="1"/>
      <w:marLeft w:val="0"/>
      <w:marRight w:val="0"/>
      <w:marTop w:val="0"/>
      <w:marBottom w:val="0"/>
      <w:divBdr>
        <w:top w:val="none" w:sz="0" w:space="0" w:color="auto"/>
        <w:left w:val="none" w:sz="0" w:space="0" w:color="auto"/>
        <w:bottom w:val="none" w:sz="0" w:space="0" w:color="auto"/>
        <w:right w:val="none" w:sz="0" w:space="0" w:color="auto"/>
      </w:divBdr>
    </w:div>
    <w:div w:id="663241521">
      <w:bodyDiv w:val="1"/>
      <w:marLeft w:val="0"/>
      <w:marRight w:val="0"/>
      <w:marTop w:val="0"/>
      <w:marBottom w:val="0"/>
      <w:divBdr>
        <w:top w:val="none" w:sz="0" w:space="0" w:color="auto"/>
        <w:left w:val="none" w:sz="0" w:space="0" w:color="auto"/>
        <w:bottom w:val="none" w:sz="0" w:space="0" w:color="auto"/>
        <w:right w:val="none" w:sz="0" w:space="0" w:color="auto"/>
      </w:divBdr>
    </w:div>
    <w:div w:id="727219468">
      <w:bodyDiv w:val="1"/>
      <w:marLeft w:val="0"/>
      <w:marRight w:val="0"/>
      <w:marTop w:val="0"/>
      <w:marBottom w:val="0"/>
      <w:divBdr>
        <w:top w:val="none" w:sz="0" w:space="0" w:color="auto"/>
        <w:left w:val="none" w:sz="0" w:space="0" w:color="auto"/>
        <w:bottom w:val="none" w:sz="0" w:space="0" w:color="auto"/>
        <w:right w:val="none" w:sz="0" w:space="0" w:color="auto"/>
      </w:divBdr>
    </w:div>
    <w:div w:id="850681131">
      <w:bodyDiv w:val="1"/>
      <w:marLeft w:val="0"/>
      <w:marRight w:val="0"/>
      <w:marTop w:val="0"/>
      <w:marBottom w:val="0"/>
      <w:divBdr>
        <w:top w:val="none" w:sz="0" w:space="0" w:color="auto"/>
        <w:left w:val="none" w:sz="0" w:space="0" w:color="auto"/>
        <w:bottom w:val="none" w:sz="0" w:space="0" w:color="auto"/>
        <w:right w:val="none" w:sz="0" w:space="0" w:color="auto"/>
      </w:divBdr>
    </w:div>
    <w:div w:id="913008550">
      <w:bodyDiv w:val="1"/>
      <w:marLeft w:val="0"/>
      <w:marRight w:val="0"/>
      <w:marTop w:val="0"/>
      <w:marBottom w:val="0"/>
      <w:divBdr>
        <w:top w:val="none" w:sz="0" w:space="0" w:color="auto"/>
        <w:left w:val="none" w:sz="0" w:space="0" w:color="auto"/>
        <w:bottom w:val="none" w:sz="0" w:space="0" w:color="auto"/>
        <w:right w:val="none" w:sz="0" w:space="0" w:color="auto"/>
      </w:divBdr>
    </w:div>
    <w:div w:id="1168054128">
      <w:bodyDiv w:val="1"/>
      <w:marLeft w:val="0"/>
      <w:marRight w:val="0"/>
      <w:marTop w:val="0"/>
      <w:marBottom w:val="0"/>
      <w:divBdr>
        <w:top w:val="none" w:sz="0" w:space="0" w:color="auto"/>
        <w:left w:val="none" w:sz="0" w:space="0" w:color="auto"/>
        <w:bottom w:val="none" w:sz="0" w:space="0" w:color="auto"/>
        <w:right w:val="none" w:sz="0" w:space="0" w:color="auto"/>
      </w:divBdr>
    </w:div>
    <w:div w:id="1223129975">
      <w:bodyDiv w:val="1"/>
      <w:marLeft w:val="0"/>
      <w:marRight w:val="0"/>
      <w:marTop w:val="0"/>
      <w:marBottom w:val="0"/>
      <w:divBdr>
        <w:top w:val="none" w:sz="0" w:space="0" w:color="auto"/>
        <w:left w:val="none" w:sz="0" w:space="0" w:color="auto"/>
        <w:bottom w:val="none" w:sz="0" w:space="0" w:color="auto"/>
        <w:right w:val="none" w:sz="0" w:space="0" w:color="auto"/>
      </w:divBdr>
    </w:div>
    <w:div w:id="1264727186">
      <w:bodyDiv w:val="1"/>
      <w:marLeft w:val="0"/>
      <w:marRight w:val="0"/>
      <w:marTop w:val="0"/>
      <w:marBottom w:val="0"/>
      <w:divBdr>
        <w:top w:val="none" w:sz="0" w:space="0" w:color="auto"/>
        <w:left w:val="none" w:sz="0" w:space="0" w:color="auto"/>
        <w:bottom w:val="none" w:sz="0" w:space="0" w:color="auto"/>
        <w:right w:val="none" w:sz="0" w:space="0" w:color="auto"/>
      </w:divBdr>
    </w:div>
    <w:div w:id="1266579120">
      <w:bodyDiv w:val="1"/>
      <w:marLeft w:val="0"/>
      <w:marRight w:val="0"/>
      <w:marTop w:val="0"/>
      <w:marBottom w:val="0"/>
      <w:divBdr>
        <w:top w:val="none" w:sz="0" w:space="0" w:color="auto"/>
        <w:left w:val="none" w:sz="0" w:space="0" w:color="auto"/>
        <w:bottom w:val="none" w:sz="0" w:space="0" w:color="auto"/>
        <w:right w:val="none" w:sz="0" w:space="0" w:color="auto"/>
      </w:divBdr>
    </w:div>
    <w:div w:id="1293243993">
      <w:bodyDiv w:val="1"/>
      <w:marLeft w:val="0"/>
      <w:marRight w:val="0"/>
      <w:marTop w:val="0"/>
      <w:marBottom w:val="0"/>
      <w:divBdr>
        <w:top w:val="none" w:sz="0" w:space="0" w:color="auto"/>
        <w:left w:val="none" w:sz="0" w:space="0" w:color="auto"/>
        <w:bottom w:val="none" w:sz="0" w:space="0" w:color="auto"/>
        <w:right w:val="none" w:sz="0" w:space="0" w:color="auto"/>
      </w:divBdr>
    </w:div>
    <w:div w:id="1524202391">
      <w:bodyDiv w:val="1"/>
      <w:marLeft w:val="0"/>
      <w:marRight w:val="0"/>
      <w:marTop w:val="0"/>
      <w:marBottom w:val="0"/>
      <w:divBdr>
        <w:top w:val="none" w:sz="0" w:space="0" w:color="auto"/>
        <w:left w:val="none" w:sz="0" w:space="0" w:color="auto"/>
        <w:bottom w:val="none" w:sz="0" w:space="0" w:color="auto"/>
        <w:right w:val="none" w:sz="0" w:space="0" w:color="auto"/>
      </w:divBdr>
    </w:div>
    <w:div w:id="1530096637">
      <w:bodyDiv w:val="1"/>
      <w:marLeft w:val="0"/>
      <w:marRight w:val="0"/>
      <w:marTop w:val="0"/>
      <w:marBottom w:val="0"/>
      <w:divBdr>
        <w:top w:val="none" w:sz="0" w:space="0" w:color="auto"/>
        <w:left w:val="none" w:sz="0" w:space="0" w:color="auto"/>
        <w:bottom w:val="none" w:sz="0" w:space="0" w:color="auto"/>
        <w:right w:val="none" w:sz="0" w:space="0" w:color="auto"/>
      </w:divBdr>
    </w:div>
    <w:div w:id="1548881560">
      <w:bodyDiv w:val="1"/>
      <w:marLeft w:val="0"/>
      <w:marRight w:val="0"/>
      <w:marTop w:val="0"/>
      <w:marBottom w:val="0"/>
      <w:divBdr>
        <w:top w:val="none" w:sz="0" w:space="0" w:color="auto"/>
        <w:left w:val="none" w:sz="0" w:space="0" w:color="auto"/>
        <w:bottom w:val="none" w:sz="0" w:space="0" w:color="auto"/>
        <w:right w:val="none" w:sz="0" w:space="0" w:color="auto"/>
      </w:divBdr>
    </w:div>
    <w:div w:id="1618491256">
      <w:bodyDiv w:val="1"/>
      <w:marLeft w:val="0"/>
      <w:marRight w:val="0"/>
      <w:marTop w:val="0"/>
      <w:marBottom w:val="0"/>
      <w:divBdr>
        <w:top w:val="none" w:sz="0" w:space="0" w:color="auto"/>
        <w:left w:val="none" w:sz="0" w:space="0" w:color="auto"/>
        <w:bottom w:val="none" w:sz="0" w:space="0" w:color="auto"/>
        <w:right w:val="none" w:sz="0" w:space="0" w:color="auto"/>
      </w:divBdr>
    </w:div>
    <w:div w:id="1634291781">
      <w:bodyDiv w:val="1"/>
      <w:marLeft w:val="0"/>
      <w:marRight w:val="0"/>
      <w:marTop w:val="0"/>
      <w:marBottom w:val="0"/>
      <w:divBdr>
        <w:top w:val="none" w:sz="0" w:space="0" w:color="auto"/>
        <w:left w:val="none" w:sz="0" w:space="0" w:color="auto"/>
        <w:bottom w:val="none" w:sz="0" w:space="0" w:color="auto"/>
        <w:right w:val="none" w:sz="0" w:space="0" w:color="auto"/>
      </w:divBdr>
    </w:div>
    <w:div w:id="1668241169">
      <w:bodyDiv w:val="1"/>
      <w:marLeft w:val="0"/>
      <w:marRight w:val="0"/>
      <w:marTop w:val="0"/>
      <w:marBottom w:val="0"/>
      <w:divBdr>
        <w:top w:val="none" w:sz="0" w:space="0" w:color="auto"/>
        <w:left w:val="none" w:sz="0" w:space="0" w:color="auto"/>
        <w:bottom w:val="none" w:sz="0" w:space="0" w:color="auto"/>
        <w:right w:val="none" w:sz="0" w:space="0" w:color="auto"/>
      </w:divBdr>
    </w:div>
    <w:div w:id="1715540582">
      <w:bodyDiv w:val="1"/>
      <w:marLeft w:val="0"/>
      <w:marRight w:val="0"/>
      <w:marTop w:val="0"/>
      <w:marBottom w:val="0"/>
      <w:divBdr>
        <w:top w:val="none" w:sz="0" w:space="0" w:color="auto"/>
        <w:left w:val="none" w:sz="0" w:space="0" w:color="auto"/>
        <w:bottom w:val="none" w:sz="0" w:space="0" w:color="auto"/>
        <w:right w:val="none" w:sz="0" w:space="0" w:color="auto"/>
      </w:divBdr>
    </w:div>
    <w:div w:id="18393486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073737-1A9A-471A-8C4F-5F13DB10A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3619</Words>
  <Characters>19905</Characters>
  <Application>Microsoft Office Word</Application>
  <DocSecurity>0</DocSecurity>
  <Lines>165</Lines>
  <Paragraphs>46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Mamadou-DIENE_HIGHFI.doc</vt:lpstr>
      <vt:lpstr>Mamadou-DIENE_HIGHFI.doc</vt:lpstr>
    </vt:vector>
  </TitlesOfParts>
  <Company>Hewlett-Packard Company</Company>
  <LinksUpToDate>false</LinksUpToDate>
  <CharactersWithSpaces>23478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Mamadou-DIENE_HIGHFI.doc</dc:title>
  <dc:creator>HIGHFI</dc:creator>
  <cp:lastModifiedBy>Sandrine Bonnel</cp:lastModifiedBy>
  <cp:revision>3</cp:revision>
  <cp:lastPrinted>2022-02-01T15:26:00Z</cp:lastPrinted>
  <dcterms:created xsi:type="dcterms:W3CDTF">2025-09-19T09:32:00Z</dcterms:created>
  <dcterms:modified xsi:type="dcterms:W3CDTF">2025-09-19T09:37:00Z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