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26A6C" w14:textId="3997E0A2" w:rsidR="002A1272" w:rsidRPr="00773A36" w:rsidRDefault="004636E7" w:rsidP="00C6066D">
      <w:pPr>
        <w:ind w:right="-1"/>
        <w:jc w:val="right"/>
        <w:outlineLvl w:val="0"/>
        <w:rPr>
          <w:rFonts w:cs="Arial"/>
          <w:b/>
          <w:bCs/>
          <w:noProof/>
          <w:color w:val="808080"/>
          <w:sz w:val="22"/>
          <w:szCs w:val="22"/>
        </w:rPr>
      </w:pPr>
      <w:r>
        <w:rPr>
          <w:rFonts w:cs="Arial"/>
          <w:b/>
          <w:bCs/>
          <w:noProof/>
          <w:color w:val="808080"/>
          <w:sz w:val="22"/>
          <w:szCs w:val="22"/>
        </w:rPr>
        <mc:AlternateContent>
          <mc:Choice Requires="wps">
            <w:drawing>
              <wp:anchor distT="0" distB="0" distL="114300" distR="114300" simplePos="0" relativeHeight="251653632" behindDoc="0" locked="0" layoutInCell="0" allowOverlap="1" wp14:anchorId="142D6C66" wp14:editId="1291863D">
                <wp:simplePos x="0" y="0"/>
                <wp:positionH relativeFrom="margin">
                  <wp:align>right</wp:align>
                </wp:positionH>
                <wp:positionV relativeFrom="paragraph">
                  <wp:posOffset>8890</wp:posOffset>
                </wp:positionV>
                <wp:extent cx="6276975" cy="457200"/>
                <wp:effectExtent l="0" t="0" r="9525" b="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D37A47" w14:textId="433B6802" w:rsidR="004265C4" w:rsidRPr="00533656" w:rsidRDefault="009B7883" w:rsidP="002C30C1">
                            <w:pPr>
                              <w:pStyle w:val="nb"/>
                              <w:spacing w:line="240" w:lineRule="auto"/>
                              <w:jc w:val="center"/>
                              <w:rPr>
                                <w:bCs/>
                                <w:i w:val="0"/>
                                <w:iCs/>
                                <w:color w:val="808080"/>
                                <w:sz w:val="22"/>
                                <w:szCs w:val="22"/>
                              </w:rPr>
                            </w:pPr>
                            <w:r>
                              <w:rPr>
                                <w:bCs/>
                                <w:iCs/>
                                <w:color w:val="808080" w:themeColor="background1" w:themeShade="80"/>
                                <w:szCs w:val="24"/>
                              </w:rPr>
                              <w:t xml:space="preserve">Chef de projet </w:t>
                            </w:r>
                            <w:r w:rsidR="00374D0D">
                              <w:rPr>
                                <w:bCs/>
                                <w:iCs/>
                                <w:color w:val="808080" w:themeColor="background1" w:themeShade="80"/>
                                <w:szCs w:val="24"/>
                              </w:rPr>
                              <w:t xml:space="preserve">accompagnement </w:t>
                            </w:r>
                            <w:r>
                              <w:rPr>
                                <w:bCs/>
                                <w:iCs/>
                                <w:color w:val="808080" w:themeColor="background1" w:themeShade="80"/>
                                <w:szCs w:val="24"/>
                              </w:rPr>
                              <w:t>QDD S2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D6C66" id="_x0000_t202" coordsize="21600,21600" o:spt="202" path="m,l,21600r21600,l21600,xe">
                <v:stroke joinstyle="miter"/>
                <v:path gradientshapeok="t" o:connecttype="rect"/>
              </v:shapetype>
              <v:shape id="Text Box 4" o:spid="_x0000_s1026" type="#_x0000_t202" style="position:absolute;left:0;text-align:left;margin-left:443.05pt;margin-top:.7pt;width:494.25pt;height:36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" o:allowincell="f" stroked="f">
                <v:textbox>
                  <w:txbxContent>
                    <w:p w14:paraId="5DD37A47" w14:textId="433B6802" w:rsidR="004265C4" w:rsidRPr="00533656" w:rsidRDefault="009B7883" w:rsidP="002C30C1">
                      <w:pPr>
                        <w:pStyle w:val="nb"/>
                        <w:spacing w:line="240" w:lineRule="auto"/>
                        <w:jc w:val="center"/>
                        <w:rPr>
                          <w:bCs/>
                          <w:i w:val="0"/>
                          <w:iCs/>
                          <w:color w:val="808080"/>
                          <w:sz w:val="22"/>
                          <w:szCs w:val="22"/>
                        </w:rPr>
                      </w:pPr>
                      <w:r>
                        <w:rPr>
                          <w:bCs/>
                          <w:iCs/>
                          <w:color w:val="808080" w:themeColor="background1" w:themeShade="80"/>
                          <w:szCs w:val="24"/>
                        </w:rPr>
                        <w:t xml:space="preserve">Chef de projet </w:t>
                      </w:r>
                      <w:r w:rsidR="00374D0D">
                        <w:rPr>
                          <w:bCs/>
                          <w:iCs/>
                          <w:color w:val="808080" w:themeColor="background1" w:themeShade="80"/>
                          <w:szCs w:val="24"/>
                        </w:rPr>
                        <w:t xml:space="preserve">accompagnement </w:t>
                      </w:r>
                      <w:r>
                        <w:rPr>
                          <w:bCs/>
                          <w:iCs/>
                          <w:color w:val="808080" w:themeColor="background1" w:themeShade="80"/>
                          <w:szCs w:val="24"/>
                        </w:rPr>
                        <w:t>QDD S2</w:t>
                      </w:r>
                    </w:p>
                  </w:txbxContent>
                </v:textbox>
                <w10:wrap anchorx="margin"/>
              </v:shape>
            </w:pict>
          </mc:Fallback>
        </mc:AlternateContent>
      </w:r>
    </w:p>
    <w:p w14:paraId="2509AD2B" w14:textId="77777777" w:rsidR="008A7578" w:rsidRDefault="008A7578">
      <w:pPr>
        <w:rPr>
          <w:rFonts w:cs="Arial"/>
          <w:sz w:val="18"/>
        </w:rPr>
      </w:pPr>
    </w:p>
    <w:p w14:paraId="26372A05" w14:textId="0B8E5FD7" w:rsidR="004E6781" w:rsidRDefault="004E6781" w:rsidP="004E6781">
      <w:pPr>
        <w:pStyle w:val="nb"/>
        <w:spacing w:line="240" w:lineRule="auto"/>
        <w:jc w:val="left"/>
        <w:rPr>
          <w:bCs/>
          <w:i w:val="0"/>
          <w:iCs/>
          <w:color w:val="C00000"/>
          <w:sz w:val="22"/>
          <w:szCs w:val="22"/>
        </w:rPr>
      </w:pPr>
    </w:p>
    <w:p w14:paraId="6FFF79AB" w14:textId="6F0D3266" w:rsidR="00E92D41" w:rsidRDefault="00E92D41" w:rsidP="004E6781">
      <w:pPr>
        <w:pStyle w:val="nb"/>
        <w:spacing w:line="240" w:lineRule="auto"/>
        <w:jc w:val="left"/>
        <w:rPr>
          <w:bCs/>
          <w:i w:val="0"/>
          <w:iCs/>
          <w:color w:val="C00000"/>
          <w:sz w:val="22"/>
          <w:szCs w:val="22"/>
        </w:rPr>
      </w:pPr>
    </w:p>
    <w:p w14:paraId="67B13B7C" w14:textId="6A0959D6" w:rsidR="004E6781" w:rsidRDefault="004E6781" w:rsidP="006F3D85">
      <w:pPr>
        <w:pStyle w:val="Aexprience"/>
        <w:tabs>
          <w:tab w:val="right" w:pos="3546"/>
        </w:tabs>
        <w:spacing w:before="0"/>
        <w:ind w:right="-141"/>
        <w:jc w:val="left"/>
        <w:rPr>
          <w:rFonts w:cs="Arial"/>
          <w:caps/>
          <w:color w:val="0D0D0D" w:themeColor="text1" w:themeTint="F2"/>
          <w:sz w:val="22"/>
          <w:szCs w:val="22"/>
        </w:rPr>
      </w:pPr>
    </w:p>
    <w:p w14:paraId="3BDC3FF5" w14:textId="7BCC22B7" w:rsidR="00E92D41" w:rsidRDefault="003C076E" w:rsidP="00291D1A">
      <w:pPr>
        <w:pStyle w:val="Aexprience"/>
        <w:tabs>
          <w:tab w:val="right" w:pos="3546"/>
        </w:tabs>
        <w:ind w:right="-141"/>
        <w:jc w:val="left"/>
        <w:rPr>
          <w:rFonts w:cs="Arial"/>
          <w:caps/>
          <w:color w:val="0D0D0D" w:themeColor="text1" w:themeTint="F2"/>
        </w:rPr>
      </w:pPr>
      <w:r>
        <w:rPr>
          <w:rFonts w:cs="Arial"/>
          <w:caps/>
          <w:noProof/>
          <w:snapToGrid/>
          <w:color w:val="0D0D0D" w:themeColor="text1" w:themeTint="F2"/>
        </w:rPr>
        <mc:AlternateContent>
          <mc:Choice Requires="wpg">
            <w:drawing>
              <wp:anchor distT="0" distB="0" distL="114300" distR="114300" simplePos="0" relativeHeight="251687936" behindDoc="0" locked="0" layoutInCell="1" allowOverlap="1" wp14:anchorId="615CD0F2" wp14:editId="29FB9D21">
                <wp:simplePos x="0" y="0"/>
                <wp:positionH relativeFrom="column">
                  <wp:posOffset>-1829</wp:posOffset>
                </wp:positionH>
                <wp:positionV relativeFrom="paragraph">
                  <wp:posOffset>70815</wp:posOffset>
                </wp:positionV>
                <wp:extent cx="6165850" cy="233680"/>
                <wp:effectExtent l="0" t="0" r="25400" b="33020"/>
                <wp:wrapNone/>
                <wp:docPr id="44" name="Groupe 44"/>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35" name="Groupe 35"/>
                        <wpg:cNvGrpSpPr/>
                        <wpg:grpSpPr>
                          <a:xfrm>
                            <a:off x="0" y="7315"/>
                            <a:ext cx="6165850" cy="226060"/>
                            <a:chOff x="1" y="80592"/>
                            <a:chExt cx="6166002" cy="226725"/>
                          </a:xfrm>
                        </wpg:grpSpPr>
                        <wps:wsp>
                          <wps:cNvPr id="36" name="Rectangle : avec coin rogné 36"/>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C0AE7B" w14:textId="3FDD65D5" w:rsidR="00167A52" w:rsidRPr="003C076E" w:rsidRDefault="00167A52" w:rsidP="00167A52">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Connecteur droit 37"/>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217" name="Zone de texte 2"/>
                        <wps:cNvSpPr txBox="1">
                          <a:spLocks noChangeArrowheads="1"/>
                        </wps:cNvSpPr>
                        <wps:spPr bwMode="auto">
                          <a:xfrm>
                            <a:off x="3658" y="0"/>
                            <a:ext cx="2475230" cy="233680"/>
                          </a:xfrm>
                          <a:prstGeom prst="rect">
                            <a:avLst/>
                          </a:prstGeom>
                          <a:noFill/>
                          <a:ln w="9525">
                            <a:noFill/>
                            <a:miter lim="800000"/>
                            <a:headEnd/>
                            <a:tailEnd/>
                          </a:ln>
                        </wps:spPr>
                        <wps:txbx>
                          <w:txbxContent>
                            <w:p w14:paraId="3A324FE0" w14:textId="62F1312B" w:rsidR="003C076E" w:rsidRPr="003C076E" w:rsidRDefault="003C076E">
                              <w:pPr>
                                <w:rPr>
                                  <w:b/>
                                  <w:bCs/>
                                  <w:color w:val="FFFFFF" w:themeColor="background1"/>
                                </w:rPr>
                              </w:pPr>
                              <w:r w:rsidRPr="003C076E">
                                <w:rPr>
                                  <w:b/>
                                  <w:bCs/>
                                  <w:color w:val="FFFFFF" w:themeColor="background1"/>
                                </w:rPr>
                                <w:t>FORMATIONS &amp; CERTIFICATIONS</w:t>
                              </w:r>
                            </w:p>
                          </w:txbxContent>
                        </wps:txbx>
                        <wps:bodyPr rot="0" vert="horz" wrap="square" lIns="91440" tIns="45720" rIns="91440" bIns="45720" anchor="t" anchorCtr="0">
                          <a:noAutofit/>
                        </wps:bodyPr>
                      </wps:wsp>
                    </wpg:wgp>
                  </a:graphicData>
                </a:graphic>
              </wp:anchor>
            </w:drawing>
          </mc:Choice>
          <mc:Fallback>
            <w:pict>
              <v:group w14:anchorId="615CD0F2" id="Groupe 44" o:spid="_x0000_s1027" style="position:absolute;margin-left:-.15pt;margin-top:5.6pt;width:485.5pt;height:18.4pt;z-index:251687936"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">
                <v:group id="Groupe 35" o:spid="_x0000_s1028"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Rectangle : avec coin rogné 36" o:spid="_x0000_s102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22C0AE7B" w14:textId="3FDD65D5" w:rsidR="00167A52" w:rsidRPr="003C076E" w:rsidRDefault="00167A52" w:rsidP="00167A52">
                          <w:pPr>
                            <w:jc w:val="left"/>
                            <w:rPr>
                              <w:b/>
                              <w:bCs/>
                              <w:sz w:val="18"/>
                              <w:szCs w:val="18"/>
                            </w:rPr>
                          </w:pPr>
                        </w:p>
                      </w:txbxContent>
                    </v:textbox>
                  </v:shape>
                  <v:line id="Connecteur droit 37" o:spid="_x0000_s1030"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" strokecolor="#c00000" strokeweight="2.25pt"/>
                </v:group>
                <v:shape id="Zone de texte 2" o:spid="_x0000_s1031" type="#_x0000_t202" style="position:absolute;left:36;width:2475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3A324FE0" w14:textId="62F1312B" w:rsidR="003C076E" w:rsidRPr="003C076E" w:rsidRDefault="003C076E">
                        <w:pPr>
                          <w:rPr>
                            <w:b/>
                            <w:bCs/>
                            <w:color w:val="FFFFFF" w:themeColor="background1"/>
                          </w:rPr>
                        </w:pPr>
                        <w:r w:rsidRPr="003C076E">
                          <w:rPr>
                            <w:b/>
                            <w:bCs/>
                            <w:color w:val="FFFFFF" w:themeColor="background1"/>
                          </w:rPr>
                          <w:t>FORMATIONS &amp; CERTIFICATIONS</w:t>
                        </w:r>
                      </w:p>
                    </w:txbxContent>
                  </v:textbox>
                </v:shape>
              </v:group>
            </w:pict>
          </mc:Fallback>
        </mc:AlternateContent>
      </w:r>
    </w:p>
    <w:p w14:paraId="3A3FC17A" w14:textId="7345BD85" w:rsidR="00167A52" w:rsidRDefault="00167A52" w:rsidP="00291D1A">
      <w:pPr>
        <w:pStyle w:val="Aexprience"/>
        <w:tabs>
          <w:tab w:val="right" w:pos="3546"/>
        </w:tabs>
        <w:ind w:right="-141"/>
        <w:jc w:val="left"/>
        <w:rPr>
          <w:rFonts w:eastAsia="BerkeleyOldEFOP-Book" w:cs="Arial"/>
          <w:snapToGrid/>
          <w:color w:val="808080" w:themeColor="background1" w:themeShade="80"/>
          <w:sz w:val="18"/>
          <w:szCs w:val="18"/>
          <w:lang w:eastAsia="en-US"/>
        </w:rPr>
      </w:pPr>
    </w:p>
    <w:p w14:paraId="463CF910" w14:textId="3C80F99C" w:rsidR="00584B98" w:rsidRPr="003725F6" w:rsidRDefault="00456222" w:rsidP="00CC0B1C">
      <w:pPr>
        <w:pStyle w:val="Paragraphedeliste"/>
        <w:widowControl w:val="0"/>
        <w:numPr>
          <w:ilvl w:val="0"/>
          <w:numId w:val="45"/>
        </w:numPr>
        <w:tabs>
          <w:tab w:val="left" w:pos="1701"/>
        </w:tabs>
        <w:autoSpaceDE w:val="0"/>
        <w:autoSpaceDN w:val="0"/>
        <w:spacing w:before="53"/>
        <w:rPr>
          <w:rFonts w:ascii="Arial" w:eastAsia="Verdana" w:hAnsi="Arial" w:cs="Arial"/>
          <w:sz w:val="18"/>
        </w:rPr>
      </w:pPr>
      <w:r w:rsidRPr="003725F6">
        <w:rPr>
          <w:rFonts w:ascii="Arial" w:eastAsia="Verdana" w:hAnsi="Arial" w:cs="Arial"/>
          <w:sz w:val="18"/>
        </w:rPr>
        <w:t>Expertise Data gouvernance (DAMA DMBook)</w:t>
      </w:r>
    </w:p>
    <w:p w14:paraId="134733AC" w14:textId="7E1CCFF7" w:rsidR="00CC0B1C" w:rsidRPr="003725F6" w:rsidRDefault="00456222" w:rsidP="00CC0B1C">
      <w:pPr>
        <w:pStyle w:val="Paragraphedeliste"/>
        <w:widowControl w:val="0"/>
        <w:numPr>
          <w:ilvl w:val="0"/>
          <w:numId w:val="45"/>
        </w:numPr>
        <w:tabs>
          <w:tab w:val="left" w:pos="1701"/>
        </w:tabs>
        <w:autoSpaceDE w:val="0"/>
        <w:autoSpaceDN w:val="0"/>
        <w:spacing w:before="53"/>
        <w:rPr>
          <w:rFonts w:ascii="Arial" w:eastAsia="Verdana" w:hAnsi="Arial" w:cs="Arial"/>
          <w:sz w:val="18"/>
        </w:rPr>
      </w:pPr>
      <w:r w:rsidRPr="003725F6">
        <w:rPr>
          <w:rFonts w:ascii="Arial" w:eastAsia="Verdana" w:hAnsi="Arial" w:cs="Arial"/>
          <w:sz w:val="18"/>
        </w:rPr>
        <w:t>Ingénieur analyste programmeur temps réel et embarqué</w:t>
      </w:r>
    </w:p>
    <w:p w14:paraId="54EF4FC6" w14:textId="77777777" w:rsidR="00CC0B1C" w:rsidRPr="00CC0B1C" w:rsidRDefault="00CC0B1C" w:rsidP="00CC0B1C">
      <w:pPr>
        <w:widowControl w:val="0"/>
        <w:tabs>
          <w:tab w:val="left" w:pos="1701"/>
        </w:tabs>
        <w:autoSpaceDE w:val="0"/>
        <w:autoSpaceDN w:val="0"/>
        <w:spacing w:before="53"/>
        <w:rPr>
          <w:rFonts w:eastAsia="Verdana" w:cs="Arial"/>
          <w:sz w:val="18"/>
        </w:rPr>
      </w:pPr>
    </w:p>
    <w:p w14:paraId="6C31252F" w14:textId="5F09E57C" w:rsidR="00E92D41" w:rsidRPr="00291D1A" w:rsidRDefault="003C076E"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mc:AlternateContent>
          <mc:Choice Requires="wpg">
            <w:drawing>
              <wp:anchor distT="0" distB="0" distL="114300" distR="114300" simplePos="0" relativeHeight="251689984" behindDoc="0" locked="0" layoutInCell="1" allowOverlap="1" wp14:anchorId="1F1B8C6F" wp14:editId="6ACB7C05">
                <wp:simplePos x="0" y="0"/>
                <wp:positionH relativeFrom="margin">
                  <wp:align>left</wp:align>
                </wp:positionH>
                <wp:positionV relativeFrom="paragraph">
                  <wp:posOffset>25095</wp:posOffset>
                </wp:positionV>
                <wp:extent cx="6165850" cy="233680"/>
                <wp:effectExtent l="0" t="0" r="25400" b="33020"/>
                <wp:wrapNone/>
                <wp:docPr id="46" name="Groupe 46"/>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48" name="Groupe 48"/>
                        <wpg:cNvGrpSpPr/>
                        <wpg:grpSpPr>
                          <a:xfrm>
                            <a:off x="0" y="7315"/>
                            <a:ext cx="6165850" cy="226060"/>
                            <a:chOff x="1" y="80592"/>
                            <a:chExt cx="6166002" cy="226725"/>
                          </a:xfrm>
                        </wpg:grpSpPr>
                        <wps:wsp>
                          <wps:cNvPr id="49" name="Rectangle : avec coin rogné 49"/>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AA965E" w14:textId="77777777" w:rsidR="003C076E" w:rsidRPr="003C076E" w:rsidRDefault="003C076E" w:rsidP="003C076E">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Connecteur droit 50"/>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51"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58574021" w14:textId="087D78C4" w:rsidR="003C076E" w:rsidRPr="003C076E" w:rsidRDefault="003C076E" w:rsidP="003C076E">
                              <w:pPr>
                                <w:rPr>
                                  <w:b/>
                                  <w:bCs/>
                                  <w:color w:val="FFFFFF" w:themeColor="background1"/>
                                </w:rPr>
                              </w:pPr>
                              <w:r>
                                <w:rPr>
                                  <w:b/>
                                  <w:bCs/>
                                  <w:color w:val="FFFFFF" w:themeColor="background1"/>
                                </w:rPr>
                                <w:t>COMPETENCES FONCTIONNELLES</w:t>
                              </w:r>
                              <w:r w:rsidRPr="003C076E">
                                <w:rPr>
                                  <w:b/>
                                  <w:bCs/>
                                  <w:color w:val="FFFFFF" w:themeColor="background1"/>
                                </w:rPr>
                                <w:t xml:space="preserve"> &amp;</w:t>
                              </w:r>
                              <w:r>
                                <w:rPr>
                                  <w:b/>
                                  <w:bCs/>
                                  <w:color w:val="FFFFFF" w:themeColor="background1"/>
                                </w:rPr>
                                <w:t xml:space="preserve"> TECHNIQUE</w:t>
                              </w:r>
                              <w:r w:rsidRPr="003C076E">
                                <w:rPr>
                                  <w:b/>
                                  <w:bCs/>
                                  <w:color w:val="FFFFFF" w:themeColor="background1"/>
                                </w:rPr>
                                <w:t>S</w:t>
                              </w:r>
                            </w:p>
                          </w:txbxContent>
                        </wps:txbx>
                        <wps:bodyPr rot="0" vert="horz" wrap="square" lIns="91440" tIns="45720" rIns="91440" bIns="45720" anchor="t" anchorCtr="0">
                          <a:noAutofit/>
                        </wps:bodyPr>
                      </wps:wsp>
                    </wpg:wgp>
                  </a:graphicData>
                </a:graphic>
              </wp:anchor>
            </w:drawing>
          </mc:Choice>
          <mc:Fallback>
            <w:pict>
              <v:group w14:anchorId="1F1B8C6F" id="Groupe 46" o:spid="_x0000_s1032" style="position:absolute;margin-left:0;margin-top:2pt;width:485.5pt;height:18.4pt;z-index:251689984;mso-position-horizontal:left;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">
                <v:group id="Groupe 48" o:spid="_x0000_s1033"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Rectangle : avec coin rogné 49" o:spid="_x0000_s103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11AA965E" w14:textId="77777777" w:rsidR="003C076E" w:rsidRPr="003C076E" w:rsidRDefault="003C076E" w:rsidP="003C076E">
                          <w:pPr>
                            <w:jc w:val="left"/>
                            <w:rPr>
                              <w:b/>
                              <w:bCs/>
                              <w:sz w:val="18"/>
                              <w:szCs w:val="18"/>
                            </w:rPr>
                          </w:pPr>
                        </w:p>
                      </w:txbxContent>
                    </v:textbox>
                  </v:shape>
                  <v:line id="Connecteur droit 50" o:spid="_x0000_s1035"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" strokecolor="#c00000" strokeweight="2.25pt"/>
                </v:group>
                <v:shape id="Zone de texte 2" o:spid="_x0000_s103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58574021" w14:textId="087D78C4" w:rsidR="003C076E" w:rsidRPr="003C076E" w:rsidRDefault="003C076E" w:rsidP="003C076E">
                        <w:pPr>
                          <w:rPr>
                            <w:b/>
                            <w:bCs/>
                            <w:color w:val="FFFFFF" w:themeColor="background1"/>
                          </w:rPr>
                        </w:pPr>
                        <w:r>
                          <w:rPr>
                            <w:b/>
                            <w:bCs/>
                            <w:color w:val="FFFFFF" w:themeColor="background1"/>
                          </w:rPr>
                          <w:t>COMPETENCES FONCTIONNELLES</w:t>
                        </w:r>
                        <w:r w:rsidRPr="003C076E">
                          <w:rPr>
                            <w:b/>
                            <w:bCs/>
                            <w:color w:val="FFFFFF" w:themeColor="background1"/>
                          </w:rPr>
                          <w:t xml:space="preserve"> &amp;</w:t>
                        </w:r>
                        <w:r>
                          <w:rPr>
                            <w:b/>
                            <w:bCs/>
                            <w:color w:val="FFFFFF" w:themeColor="background1"/>
                          </w:rPr>
                          <w:t xml:space="preserve"> TECHNIQUE</w:t>
                        </w:r>
                        <w:r w:rsidRPr="003C076E">
                          <w:rPr>
                            <w:b/>
                            <w:bCs/>
                            <w:color w:val="FFFFFF" w:themeColor="background1"/>
                          </w:rPr>
                          <w:t>S</w:t>
                        </w:r>
                      </w:p>
                    </w:txbxContent>
                  </v:textbox>
                </v:shape>
                <w10:wrap anchorx="margin"/>
              </v:group>
            </w:pict>
          </mc:Fallback>
        </mc:AlternateContent>
      </w:r>
    </w:p>
    <w:p w14:paraId="3056EE0D" w14:textId="7C949816" w:rsidR="00F27F6A" w:rsidRDefault="00F27F6A" w:rsidP="004E6781">
      <w:pPr>
        <w:pStyle w:val="Aexprience"/>
        <w:tabs>
          <w:tab w:val="right" w:pos="3546"/>
        </w:tabs>
        <w:spacing w:before="0"/>
        <w:ind w:right="-141"/>
        <w:jc w:val="left"/>
        <w:rPr>
          <w:rFonts w:eastAsia="BerkeleyOldEFOP-Book" w:cs="Arial"/>
          <w:snapToGrid/>
          <w:color w:val="808080" w:themeColor="background1" w:themeShade="80"/>
          <w:sz w:val="18"/>
          <w:szCs w:val="18"/>
          <w:lang w:eastAsia="en-US"/>
        </w:rPr>
      </w:pPr>
    </w:p>
    <w:p w14:paraId="75A31C88" w14:textId="77777777" w:rsidR="00C81B02" w:rsidRDefault="00C81B02" w:rsidP="00C81B02">
      <w:pPr>
        <w:widowControl w:val="0"/>
        <w:tabs>
          <w:tab w:val="left" w:pos="873"/>
        </w:tabs>
        <w:autoSpaceDE w:val="0"/>
        <w:autoSpaceDN w:val="0"/>
        <w:ind w:left="624"/>
        <w:jc w:val="left"/>
        <w:rPr>
          <w:color w:val="7F7F7F" w:themeColor="text1" w:themeTint="80"/>
          <w:sz w:val="18"/>
          <w:szCs w:val="18"/>
        </w:rPr>
      </w:pPr>
    </w:p>
    <w:p w14:paraId="1381F839" w14:textId="642984F0" w:rsidR="00C81B02" w:rsidRPr="00AD6799" w:rsidRDefault="00C81B02" w:rsidP="00AD6799">
      <w:pPr>
        <w:widowControl w:val="0"/>
        <w:tabs>
          <w:tab w:val="left" w:pos="1701"/>
        </w:tabs>
        <w:autoSpaceDE w:val="0"/>
        <w:autoSpaceDN w:val="0"/>
        <w:spacing w:before="53"/>
        <w:ind w:left="567"/>
        <w:rPr>
          <w:rFonts w:eastAsia="Verdana" w:cs="Arial"/>
          <w:color w:val="808080" w:themeColor="background1" w:themeShade="80"/>
          <w:sz w:val="18"/>
        </w:rPr>
      </w:pPr>
      <w:r w:rsidRPr="00AD6799">
        <w:rPr>
          <w:rFonts w:eastAsia="Verdana" w:cs="Arial"/>
          <w:color w:val="808080" w:themeColor="background1" w:themeShade="80"/>
          <w:sz w:val="18"/>
        </w:rPr>
        <w:t xml:space="preserve">Compétences </w:t>
      </w:r>
      <w:r w:rsidR="00980C32" w:rsidRPr="00AD6799">
        <w:rPr>
          <w:rFonts w:eastAsia="Verdana" w:cs="Arial"/>
          <w:color w:val="808080" w:themeColor="background1" w:themeShade="80"/>
          <w:sz w:val="18"/>
        </w:rPr>
        <w:t>principales</w:t>
      </w:r>
      <w:r w:rsidRPr="00AD6799">
        <w:rPr>
          <w:rFonts w:eastAsia="Verdana" w:cs="Arial"/>
          <w:color w:val="808080" w:themeColor="background1" w:themeShade="80"/>
          <w:sz w:val="18"/>
        </w:rPr>
        <w:t> :</w:t>
      </w:r>
    </w:p>
    <w:p w14:paraId="5A2A2307" w14:textId="77777777" w:rsidR="00584B98" w:rsidRPr="00AD6799" w:rsidRDefault="00584B98" w:rsidP="00AD6799">
      <w:pPr>
        <w:widowControl w:val="0"/>
        <w:tabs>
          <w:tab w:val="left" w:pos="1701"/>
        </w:tabs>
        <w:autoSpaceDE w:val="0"/>
        <w:autoSpaceDN w:val="0"/>
        <w:spacing w:before="53"/>
        <w:ind w:left="567"/>
        <w:rPr>
          <w:rFonts w:eastAsia="Verdana" w:cs="Arial"/>
          <w:sz w:val="18"/>
        </w:rPr>
      </w:pPr>
    </w:p>
    <w:p w14:paraId="48FBD2B9" w14:textId="77777777" w:rsidR="009B7883" w:rsidRPr="003725F6" w:rsidRDefault="009B7883" w:rsidP="00AD6799">
      <w:pPr>
        <w:pStyle w:val="Paragraphedeliste"/>
        <w:widowControl w:val="0"/>
        <w:numPr>
          <w:ilvl w:val="0"/>
          <w:numId w:val="47"/>
        </w:numPr>
        <w:tabs>
          <w:tab w:val="left" w:pos="1701"/>
        </w:tabs>
        <w:autoSpaceDE w:val="0"/>
        <w:autoSpaceDN w:val="0"/>
        <w:spacing w:before="53"/>
        <w:rPr>
          <w:rFonts w:ascii="Arial" w:eastAsia="Verdana" w:hAnsi="Arial" w:cs="Arial"/>
          <w:sz w:val="18"/>
        </w:rPr>
      </w:pPr>
      <w:r w:rsidRPr="003725F6">
        <w:rPr>
          <w:rFonts w:ascii="Arial" w:eastAsia="Verdana" w:hAnsi="Arial" w:cs="Arial"/>
          <w:sz w:val="18"/>
        </w:rPr>
        <w:t>Pilotage de projet Qualité des Données (QDD)</w:t>
      </w:r>
    </w:p>
    <w:p w14:paraId="61B1B068" w14:textId="3E6BCF48" w:rsidR="009B7883" w:rsidRPr="003725F6" w:rsidRDefault="009B7883" w:rsidP="00AD6799">
      <w:pPr>
        <w:pStyle w:val="Paragraphedeliste"/>
        <w:widowControl w:val="0"/>
        <w:numPr>
          <w:ilvl w:val="0"/>
          <w:numId w:val="47"/>
        </w:numPr>
        <w:tabs>
          <w:tab w:val="left" w:pos="1701"/>
        </w:tabs>
        <w:autoSpaceDE w:val="0"/>
        <w:autoSpaceDN w:val="0"/>
        <w:spacing w:before="53"/>
        <w:rPr>
          <w:rFonts w:ascii="Arial" w:eastAsia="Verdana" w:hAnsi="Arial" w:cs="Arial"/>
          <w:sz w:val="18"/>
        </w:rPr>
      </w:pPr>
      <w:r w:rsidRPr="003725F6">
        <w:rPr>
          <w:rFonts w:ascii="Arial" w:eastAsia="Verdana" w:hAnsi="Arial" w:cs="Arial"/>
          <w:sz w:val="18"/>
        </w:rPr>
        <w:t>Coordination transverse (Risques / DSIN / projets SI)</w:t>
      </w:r>
    </w:p>
    <w:p w14:paraId="78C97C77" w14:textId="6F3ECB05" w:rsidR="009B7883" w:rsidRPr="003725F6" w:rsidRDefault="009B7883" w:rsidP="00AD6799">
      <w:pPr>
        <w:pStyle w:val="Paragraphedeliste"/>
        <w:widowControl w:val="0"/>
        <w:numPr>
          <w:ilvl w:val="0"/>
          <w:numId w:val="47"/>
        </w:numPr>
        <w:tabs>
          <w:tab w:val="left" w:pos="1701"/>
        </w:tabs>
        <w:autoSpaceDE w:val="0"/>
        <w:autoSpaceDN w:val="0"/>
        <w:spacing w:before="53"/>
        <w:rPr>
          <w:rFonts w:ascii="Arial" w:eastAsia="Verdana" w:hAnsi="Arial" w:cs="Arial"/>
          <w:sz w:val="18"/>
        </w:rPr>
      </w:pPr>
      <w:r w:rsidRPr="003725F6">
        <w:rPr>
          <w:rFonts w:ascii="Arial" w:eastAsia="Verdana" w:hAnsi="Arial" w:cs="Arial"/>
          <w:sz w:val="18"/>
        </w:rPr>
        <w:t>Mise à jour et conformité de la documentation réglementaire QDD</w:t>
      </w:r>
    </w:p>
    <w:p w14:paraId="64B8D6A4" w14:textId="69FC2E15" w:rsidR="009B7883" w:rsidRPr="003725F6" w:rsidRDefault="009B7883" w:rsidP="00AD6799">
      <w:pPr>
        <w:pStyle w:val="Paragraphedeliste"/>
        <w:widowControl w:val="0"/>
        <w:numPr>
          <w:ilvl w:val="0"/>
          <w:numId w:val="47"/>
        </w:numPr>
        <w:tabs>
          <w:tab w:val="left" w:pos="1701"/>
        </w:tabs>
        <w:autoSpaceDE w:val="0"/>
        <w:autoSpaceDN w:val="0"/>
        <w:spacing w:before="53"/>
        <w:rPr>
          <w:rFonts w:ascii="Arial" w:eastAsia="Verdana" w:hAnsi="Arial" w:cs="Arial"/>
          <w:sz w:val="18"/>
        </w:rPr>
      </w:pPr>
      <w:r w:rsidRPr="003725F6">
        <w:rPr>
          <w:rFonts w:ascii="Arial" w:eastAsia="Verdana" w:hAnsi="Arial" w:cs="Arial"/>
          <w:sz w:val="18"/>
        </w:rPr>
        <w:t>Solvabilité 2 (S2) – contexte prudentiel / exigences data</w:t>
      </w:r>
    </w:p>
    <w:p w14:paraId="220F43B2" w14:textId="2D43DED4" w:rsidR="009B7883" w:rsidRPr="003725F6" w:rsidRDefault="009B7883" w:rsidP="00AD6799">
      <w:pPr>
        <w:pStyle w:val="Paragraphedeliste"/>
        <w:widowControl w:val="0"/>
        <w:numPr>
          <w:ilvl w:val="0"/>
          <w:numId w:val="47"/>
        </w:numPr>
        <w:tabs>
          <w:tab w:val="left" w:pos="1701"/>
        </w:tabs>
        <w:autoSpaceDE w:val="0"/>
        <w:autoSpaceDN w:val="0"/>
        <w:spacing w:before="53"/>
        <w:rPr>
          <w:rFonts w:ascii="Arial" w:eastAsia="Verdana" w:hAnsi="Arial" w:cs="Arial"/>
          <w:sz w:val="18"/>
        </w:rPr>
      </w:pPr>
      <w:r w:rsidRPr="003725F6">
        <w:rPr>
          <w:rFonts w:ascii="Arial" w:eastAsia="Verdana" w:hAnsi="Arial" w:cs="Arial"/>
          <w:sz w:val="18"/>
        </w:rPr>
        <w:t>Référent / point d’entrée Qualité des Données (SI Prudentiel)</w:t>
      </w:r>
    </w:p>
    <w:p w14:paraId="3EA4CFA4" w14:textId="45D8BE6A" w:rsidR="009B7883" w:rsidRPr="003725F6" w:rsidRDefault="009B7883" w:rsidP="00AD6799">
      <w:pPr>
        <w:pStyle w:val="Paragraphedeliste"/>
        <w:widowControl w:val="0"/>
        <w:numPr>
          <w:ilvl w:val="0"/>
          <w:numId w:val="47"/>
        </w:numPr>
        <w:tabs>
          <w:tab w:val="left" w:pos="1701"/>
        </w:tabs>
        <w:autoSpaceDE w:val="0"/>
        <w:autoSpaceDN w:val="0"/>
        <w:spacing w:before="53"/>
        <w:rPr>
          <w:rFonts w:ascii="Arial" w:eastAsia="Verdana" w:hAnsi="Arial" w:cs="Arial"/>
          <w:sz w:val="18"/>
        </w:rPr>
      </w:pPr>
      <w:r w:rsidRPr="003725F6">
        <w:rPr>
          <w:rFonts w:ascii="Arial" w:eastAsia="Verdana" w:hAnsi="Arial" w:cs="Arial"/>
          <w:sz w:val="18"/>
        </w:rPr>
        <w:t>Suivi et traitement des points ouverts / anomalies qualité</w:t>
      </w:r>
    </w:p>
    <w:p w14:paraId="53BEA776" w14:textId="2C0DDADF" w:rsidR="009B7883" w:rsidRPr="003725F6" w:rsidRDefault="009B7883" w:rsidP="00AD6799">
      <w:pPr>
        <w:pStyle w:val="Paragraphedeliste"/>
        <w:widowControl w:val="0"/>
        <w:numPr>
          <w:ilvl w:val="0"/>
          <w:numId w:val="47"/>
        </w:numPr>
        <w:tabs>
          <w:tab w:val="left" w:pos="1701"/>
        </w:tabs>
        <w:autoSpaceDE w:val="0"/>
        <w:autoSpaceDN w:val="0"/>
        <w:spacing w:before="53"/>
        <w:rPr>
          <w:rFonts w:ascii="Arial" w:eastAsia="Verdana" w:hAnsi="Arial" w:cs="Arial"/>
          <w:sz w:val="18"/>
        </w:rPr>
      </w:pPr>
      <w:r w:rsidRPr="003725F6">
        <w:rPr>
          <w:rFonts w:ascii="Arial" w:eastAsia="Verdana" w:hAnsi="Arial" w:cs="Arial"/>
          <w:sz w:val="18"/>
        </w:rPr>
        <w:t>Data lineage / lignage des données prioritaires</w:t>
      </w:r>
    </w:p>
    <w:p w14:paraId="542B2E63" w14:textId="559C2887" w:rsidR="009B7883" w:rsidRPr="003725F6" w:rsidRDefault="009B7883" w:rsidP="00AD6799">
      <w:pPr>
        <w:pStyle w:val="Paragraphedeliste"/>
        <w:widowControl w:val="0"/>
        <w:numPr>
          <w:ilvl w:val="0"/>
          <w:numId w:val="47"/>
        </w:numPr>
        <w:tabs>
          <w:tab w:val="left" w:pos="1701"/>
        </w:tabs>
        <w:autoSpaceDE w:val="0"/>
        <w:autoSpaceDN w:val="0"/>
        <w:spacing w:before="53"/>
        <w:rPr>
          <w:rFonts w:ascii="Arial" w:eastAsia="Verdana" w:hAnsi="Arial" w:cs="Arial"/>
          <w:sz w:val="18"/>
        </w:rPr>
      </w:pPr>
      <w:r w:rsidRPr="003725F6">
        <w:rPr>
          <w:rFonts w:ascii="Arial" w:eastAsia="Verdana" w:hAnsi="Arial" w:cs="Arial"/>
          <w:sz w:val="18"/>
        </w:rPr>
        <w:t>Cartographie des processus</w:t>
      </w:r>
    </w:p>
    <w:p w14:paraId="179F619C" w14:textId="1EED89C9" w:rsidR="009B7883" w:rsidRPr="003725F6" w:rsidRDefault="009B7883" w:rsidP="00AD6799">
      <w:pPr>
        <w:pStyle w:val="Paragraphedeliste"/>
        <w:widowControl w:val="0"/>
        <w:numPr>
          <w:ilvl w:val="0"/>
          <w:numId w:val="47"/>
        </w:numPr>
        <w:tabs>
          <w:tab w:val="left" w:pos="1701"/>
        </w:tabs>
        <w:autoSpaceDE w:val="0"/>
        <w:autoSpaceDN w:val="0"/>
        <w:spacing w:before="53"/>
        <w:rPr>
          <w:rFonts w:ascii="Arial" w:eastAsia="Verdana" w:hAnsi="Arial" w:cs="Arial"/>
          <w:sz w:val="18"/>
        </w:rPr>
      </w:pPr>
      <w:r w:rsidRPr="003725F6">
        <w:rPr>
          <w:rFonts w:ascii="Arial" w:eastAsia="Verdana" w:hAnsi="Arial" w:cs="Arial"/>
          <w:sz w:val="18"/>
        </w:rPr>
        <w:t>Accompagnement des transformations SI (impacts sur l’existant)</w:t>
      </w:r>
    </w:p>
    <w:p w14:paraId="587068C0" w14:textId="2EF060D0" w:rsidR="009B7883" w:rsidRPr="003725F6" w:rsidRDefault="009B7883" w:rsidP="00AD6799">
      <w:pPr>
        <w:pStyle w:val="Paragraphedeliste"/>
        <w:widowControl w:val="0"/>
        <w:numPr>
          <w:ilvl w:val="0"/>
          <w:numId w:val="47"/>
        </w:numPr>
        <w:tabs>
          <w:tab w:val="left" w:pos="1701"/>
        </w:tabs>
        <w:autoSpaceDE w:val="0"/>
        <w:autoSpaceDN w:val="0"/>
        <w:spacing w:before="53"/>
        <w:rPr>
          <w:rFonts w:ascii="Arial" w:eastAsia="Verdana" w:hAnsi="Arial" w:cs="Arial"/>
          <w:sz w:val="18"/>
        </w:rPr>
      </w:pPr>
      <w:r w:rsidRPr="003725F6">
        <w:rPr>
          <w:rFonts w:ascii="Arial" w:eastAsia="Verdana" w:hAnsi="Arial" w:cs="Arial"/>
          <w:sz w:val="18"/>
        </w:rPr>
        <w:t>Conseil fonctionnel (cadrage, analyse, recommandations)</w:t>
      </w:r>
    </w:p>
    <w:p w14:paraId="6B6F67BD" w14:textId="1BBF67CB" w:rsidR="009B7883" w:rsidRPr="003725F6" w:rsidRDefault="009B7883" w:rsidP="00AD6799">
      <w:pPr>
        <w:pStyle w:val="Paragraphedeliste"/>
        <w:widowControl w:val="0"/>
        <w:numPr>
          <w:ilvl w:val="0"/>
          <w:numId w:val="47"/>
        </w:numPr>
        <w:tabs>
          <w:tab w:val="left" w:pos="1701"/>
        </w:tabs>
        <w:autoSpaceDE w:val="0"/>
        <w:autoSpaceDN w:val="0"/>
        <w:spacing w:before="53"/>
        <w:rPr>
          <w:rFonts w:ascii="Arial" w:eastAsia="Verdana" w:hAnsi="Arial" w:cs="Arial"/>
          <w:sz w:val="18"/>
        </w:rPr>
      </w:pPr>
      <w:r w:rsidRPr="003725F6">
        <w:rPr>
          <w:rFonts w:ascii="Arial" w:eastAsia="Verdana" w:hAnsi="Arial" w:cs="Arial"/>
          <w:sz w:val="18"/>
        </w:rPr>
        <w:t>Conduite du changement / sensibilisation des acteurs</w:t>
      </w:r>
    </w:p>
    <w:p w14:paraId="2BEB9D45" w14:textId="78C84DD2" w:rsidR="009B7883" w:rsidRPr="003725F6" w:rsidRDefault="009B7883" w:rsidP="00AD6799">
      <w:pPr>
        <w:pStyle w:val="Paragraphedeliste"/>
        <w:widowControl w:val="0"/>
        <w:numPr>
          <w:ilvl w:val="0"/>
          <w:numId w:val="47"/>
        </w:numPr>
        <w:tabs>
          <w:tab w:val="left" w:pos="1701"/>
        </w:tabs>
        <w:autoSpaceDE w:val="0"/>
        <w:autoSpaceDN w:val="0"/>
        <w:spacing w:before="53"/>
        <w:rPr>
          <w:rFonts w:ascii="Arial" w:eastAsia="Verdana" w:hAnsi="Arial" w:cs="Arial"/>
          <w:sz w:val="18"/>
        </w:rPr>
      </w:pPr>
      <w:r w:rsidRPr="003725F6">
        <w:rPr>
          <w:rFonts w:ascii="Arial" w:eastAsia="Verdana" w:hAnsi="Arial" w:cs="Arial"/>
          <w:sz w:val="18"/>
        </w:rPr>
        <w:t>Formation et acculturation des acteurs QDD</w:t>
      </w:r>
    </w:p>
    <w:p w14:paraId="08FD3138" w14:textId="4209BBAF" w:rsidR="009B7883" w:rsidRPr="003725F6" w:rsidRDefault="009B7883" w:rsidP="00AD6799">
      <w:pPr>
        <w:pStyle w:val="Paragraphedeliste"/>
        <w:widowControl w:val="0"/>
        <w:numPr>
          <w:ilvl w:val="0"/>
          <w:numId w:val="47"/>
        </w:numPr>
        <w:tabs>
          <w:tab w:val="left" w:pos="1701"/>
        </w:tabs>
        <w:autoSpaceDE w:val="0"/>
        <w:autoSpaceDN w:val="0"/>
        <w:spacing w:before="53"/>
        <w:rPr>
          <w:rFonts w:ascii="Arial" w:eastAsia="Verdana" w:hAnsi="Arial" w:cs="Arial"/>
          <w:sz w:val="18"/>
        </w:rPr>
      </w:pPr>
      <w:r w:rsidRPr="003725F6">
        <w:rPr>
          <w:rFonts w:ascii="Arial" w:eastAsia="Verdana" w:hAnsi="Arial" w:cs="Arial"/>
          <w:sz w:val="18"/>
        </w:rPr>
        <w:t>Déploiement et standardisation d’une démarche/méthodo QDD</w:t>
      </w:r>
    </w:p>
    <w:p w14:paraId="7455D9F4" w14:textId="655A2F7F" w:rsidR="009B7883" w:rsidRPr="003725F6" w:rsidRDefault="009B7883" w:rsidP="00AD6799">
      <w:pPr>
        <w:pStyle w:val="Paragraphedeliste"/>
        <w:widowControl w:val="0"/>
        <w:numPr>
          <w:ilvl w:val="0"/>
          <w:numId w:val="47"/>
        </w:numPr>
        <w:tabs>
          <w:tab w:val="left" w:pos="1701"/>
        </w:tabs>
        <w:autoSpaceDE w:val="0"/>
        <w:autoSpaceDN w:val="0"/>
        <w:spacing w:before="53"/>
        <w:rPr>
          <w:rFonts w:ascii="Arial" w:eastAsia="Verdana" w:hAnsi="Arial" w:cs="Arial"/>
          <w:sz w:val="18"/>
        </w:rPr>
      </w:pPr>
      <w:r w:rsidRPr="003725F6">
        <w:rPr>
          <w:rFonts w:ascii="Arial" w:eastAsia="Verdana" w:hAnsi="Arial" w:cs="Arial"/>
          <w:sz w:val="18"/>
        </w:rPr>
        <w:t>Maîtrise de SQL (requêtage, contrôles, analyses)</w:t>
      </w:r>
    </w:p>
    <w:p w14:paraId="0E7F26AB" w14:textId="576DB285" w:rsidR="00456222" w:rsidRPr="003725F6" w:rsidRDefault="00456222" w:rsidP="00AD6799">
      <w:pPr>
        <w:pStyle w:val="Paragraphedeliste"/>
        <w:widowControl w:val="0"/>
        <w:numPr>
          <w:ilvl w:val="0"/>
          <w:numId w:val="47"/>
        </w:numPr>
        <w:tabs>
          <w:tab w:val="left" w:pos="1701"/>
        </w:tabs>
        <w:autoSpaceDE w:val="0"/>
        <w:autoSpaceDN w:val="0"/>
        <w:spacing w:before="53"/>
        <w:rPr>
          <w:rFonts w:ascii="Arial" w:eastAsia="Verdana" w:hAnsi="Arial" w:cs="Arial"/>
          <w:sz w:val="18"/>
        </w:rPr>
      </w:pPr>
      <w:r w:rsidRPr="003725F6">
        <w:rPr>
          <w:rFonts w:ascii="Arial" w:eastAsia="Verdana" w:hAnsi="Arial" w:cs="Arial"/>
          <w:sz w:val="18"/>
        </w:rPr>
        <w:t>Extraction, traitement et analyses des données similaire au périmètre logiciel SAS</w:t>
      </w:r>
    </w:p>
    <w:p w14:paraId="6CE97212" w14:textId="77777777" w:rsidR="00456222" w:rsidRPr="003725F6" w:rsidRDefault="00456222" w:rsidP="00AD6799">
      <w:pPr>
        <w:pStyle w:val="Paragraphedeliste"/>
        <w:widowControl w:val="0"/>
        <w:numPr>
          <w:ilvl w:val="0"/>
          <w:numId w:val="47"/>
        </w:numPr>
        <w:tabs>
          <w:tab w:val="left" w:pos="1701"/>
        </w:tabs>
        <w:autoSpaceDE w:val="0"/>
        <w:autoSpaceDN w:val="0"/>
        <w:spacing w:before="53"/>
        <w:rPr>
          <w:rFonts w:ascii="Arial" w:eastAsia="Verdana" w:hAnsi="Arial" w:cs="Arial"/>
          <w:sz w:val="18"/>
        </w:rPr>
      </w:pPr>
      <w:r w:rsidRPr="003725F6">
        <w:rPr>
          <w:rFonts w:ascii="Arial" w:eastAsia="Verdana" w:hAnsi="Arial" w:cs="Arial"/>
          <w:sz w:val="18"/>
        </w:rPr>
        <w:t>Structuration et déploiement de cellules de Data Steward/ Data Qualiticien : Collecte des informations data (Dictionnaire de données), suivi des actions de mise en qualité des données structurantes pour le COMEX</w:t>
      </w:r>
    </w:p>
    <w:p w14:paraId="43A0CEAC" w14:textId="517E149B" w:rsidR="00857958" w:rsidRPr="003725F6" w:rsidRDefault="00A80E01" w:rsidP="00AD6799">
      <w:pPr>
        <w:pStyle w:val="Paragraphedeliste"/>
        <w:widowControl w:val="0"/>
        <w:numPr>
          <w:ilvl w:val="0"/>
          <w:numId w:val="47"/>
        </w:numPr>
        <w:tabs>
          <w:tab w:val="left" w:pos="1701"/>
        </w:tabs>
        <w:autoSpaceDE w:val="0"/>
        <w:autoSpaceDN w:val="0"/>
        <w:spacing w:before="53"/>
        <w:rPr>
          <w:rFonts w:ascii="Arial" w:eastAsia="Verdana" w:hAnsi="Arial" w:cs="Arial"/>
          <w:sz w:val="18"/>
        </w:rPr>
      </w:pPr>
      <w:r w:rsidRPr="003725F6">
        <w:rPr>
          <w:rFonts w:ascii="Arial" w:eastAsia="Verdana" w:hAnsi="Arial" w:cs="Arial"/>
          <w:sz w:val="18"/>
        </w:rPr>
        <w:t xml:space="preserve">ANGLAIS : </w:t>
      </w:r>
      <w:r w:rsidR="00584B98" w:rsidRPr="003725F6">
        <w:rPr>
          <w:rFonts w:ascii="Arial" w:eastAsia="Verdana" w:hAnsi="Arial" w:cs="Arial"/>
          <w:sz w:val="18"/>
        </w:rPr>
        <w:t>courant</w:t>
      </w:r>
    </w:p>
    <w:p w14:paraId="08E13225" w14:textId="7DBF878F" w:rsidR="00E92D41" w:rsidRPr="00291D1A" w:rsidRDefault="00E92D41" w:rsidP="00291D1A">
      <w:pPr>
        <w:pStyle w:val="Aexprience"/>
        <w:tabs>
          <w:tab w:val="right" w:pos="3546"/>
        </w:tabs>
        <w:spacing w:before="0"/>
        <w:ind w:right="-141"/>
        <w:jc w:val="left"/>
        <w:rPr>
          <w:rFonts w:eastAsia="BerkeleyOldEFOP-Book" w:cs="Arial"/>
          <w:b w:val="0"/>
          <w:snapToGrid/>
          <w:color w:val="808080" w:themeColor="background1" w:themeShade="80"/>
          <w:sz w:val="18"/>
          <w:szCs w:val="18"/>
          <w:lang w:eastAsia="en-US"/>
        </w:rPr>
      </w:pPr>
    </w:p>
    <w:p w14:paraId="59C6E152" w14:textId="37C07302" w:rsidR="00C1750D" w:rsidRDefault="003C076E"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mc:AlternateContent>
          <mc:Choice Requires="wpg">
            <w:drawing>
              <wp:anchor distT="0" distB="0" distL="114300" distR="114300" simplePos="0" relativeHeight="251692032" behindDoc="0" locked="0" layoutInCell="1" allowOverlap="1" wp14:anchorId="02908AAF" wp14:editId="64FDE1E3">
                <wp:simplePos x="0" y="0"/>
                <wp:positionH relativeFrom="margin">
                  <wp:posOffset>29260</wp:posOffset>
                </wp:positionH>
                <wp:positionV relativeFrom="paragraph">
                  <wp:posOffset>7544</wp:posOffset>
                </wp:positionV>
                <wp:extent cx="6165850" cy="233680"/>
                <wp:effectExtent l="0" t="0" r="25400" b="33020"/>
                <wp:wrapNone/>
                <wp:docPr id="52" name="Groupe 52"/>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53" name="Groupe 53"/>
                        <wpg:cNvGrpSpPr/>
                        <wpg:grpSpPr>
                          <a:xfrm>
                            <a:off x="0" y="7315"/>
                            <a:ext cx="6165850" cy="226060"/>
                            <a:chOff x="1" y="80592"/>
                            <a:chExt cx="6166002" cy="226725"/>
                          </a:xfrm>
                        </wpg:grpSpPr>
                        <wps:wsp>
                          <wps:cNvPr id="54" name="Rectangle : avec coin rogné 54"/>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465416" w14:textId="77777777" w:rsidR="003C076E" w:rsidRPr="003C076E" w:rsidRDefault="003C076E" w:rsidP="003C076E">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Connecteur droit 55"/>
                          <wps:cNvCnPr/>
                          <wps:spPr>
                            <a:xfrm>
                              <a:off x="3397996" y="299078"/>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56"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0814B7D9" w14:textId="591F5C1B" w:rsidR="003C076E" w:rsidRPr="003C076E" w:rsidRDefault="003C076E" w:rsidP="003C076E">
                              <w:pPr>
                                <w:rPr>
                                  <w:b/>
                                  <w:bCs/>
                                  <w:color w:val="FFFFFF" w:themeColor="background1"/>
                                </w:rPr>
                              </w:pPr>
                              <w:r>
                                <w:rPr>
                                  <w:b/>
                                  <w:bCs/>
                                  <w:color w:val="FFFFFF" w:themeColor="background1"/>
                                </w:rPr>
                                <w:t>EXPERIENCES PROFESSIONNELLES</w:t>
                              </w:r>
                            </w:p>
                          </w:txbxContent>
                        </wps:txbx>
                        <wps:bodyPr rot="0" vert="horz" wrap="square" lIns="91440" tIns="45720" rIns="91440" bIns="45720" anchor="t" anchorCtr="0">
                          <a:noAutofit/>
                        </wps:bodyPr>
                      </wps:wsp>
                    </wpg:wgp>
                  </a:graphicData>
                </a:graphic>
              </wp:anchor>
            </w:drawing>
          </mc:Choice>
          <mc:Fallback>
            <w:pict>
              <v:group w14:anchorId="02908AAF" id="Groupe 52" o:spid="_x0000_s1037" style="position:absolute;margin-left:2.3pt;margin-top:.6pt;width:485.5pt;height:18.4pt;z-index:251692032;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">
                <v:group id="Groupe 53" o:spid="_x0000_s1038"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Rectangle : avec coin rogné 54" o:spid="_x0000_s103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3F465416" w14:textId="77777777" w:rsidR="003C076E" w:rsidRPr="003C076E" w:rsidRDefault="003C076E" w:rsidP="003C076E">
                          <w:pPr>
                            <w:jc w:val="left"/>
                            <w:rPr>
                              <w:b/>
                              <w:bCs/>
                              <w:sz w:val="18"/>
                              <w:szCs w:val="18"/>
                            </w:rPr>
                          </w:pPr>
                        </w:p>
                      </w:txbxContent>
                    </v:textbox>
                  </v:shape>
                  <v:line id="Connecteur droit 55" o:spid="_x0000_s1040"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" strokecolor="#c00000" strokeweight="2.25pt"/>
                </v:group>
                <v:shape id="Zone de texte 2" o:spid="_x0000_s104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0814B7D9" w14:textId="591F5C1B" w:rsidR="003C076E" w:rsidRPr="003C076E" w:rsidRDefault="003C076E" w:rsidP="003C076E">
                        <w:pPr>
                          <w:rPr>
                            <w:b/>
                            <w:bCs/>
                            <w:color w:val="FFFFFF" w:themeColor="background1"/>
                          </w:rPr>
                        </w:pPr>
                        <w:r>
                          <w:rPr>
                            <w:b/>
                            <w:bCs/>
                            <w:color w:val="FFFFFF" w:themeColor="background1"/>
                          </w:rPr>
                          <w:t>EXPERIENCES PROFESSIONNELLES</w:t>
                        </w:r>
                      </w:p>
                    </w:txbxContent>
                  </v:textbox>
                </v:shape>
                <w10:wrap anchorx="margin"/>
              </v:group>
            </w:pict>
          </mc:Fallback>
        </mc:AlternateContent>
      </w:r>
    </w:p>
    <w:p w14:paraId="677CABD7" w14:textId="7758E17E" w:rsidR="004E6781" w:rsidRDefault="004E6781">
      <w:pPr>
        <w:jc w:val="left"/>
        <w:rPr>
          <w:rFonts w:cs="Arial"/>
          <w:sz w:val="8"/>
          <w:szCs w:val="8"/>
        </w:rPr>
      </w:pPr>
    </w:p>
    <w:p w14:paraId="2F41CF24" w14:textId="2CEC112C" w:rsidR="004E6781" w:rsidRDefault="004E6781">
      <w:pPr>
        <w:rPr>
          <w:rFonts w:cs="Arial"/>
          <w:sz w:val="8"/>
          <w:szCs w:val="8"/>
        </w:rPr>
      </w:pPr>
    </w:p>
    <w:p w14:paraId="1CAD54B3" w14:textId="77777777" w:rsidR="004E6781" w:rsidRDefault="004E6781">
      <w:pPr>
        <w:rPr>
          <w:rFonts w:cs="Arial"/>
          <w:sz w:val="8"/>
          <w:szCs w:val="8"/>
        </w:rPr>
      </w:pPr>
    </w:p>
    <w:p w14:paraId="050CD630" w14:textId="19D17074" w:rsidR="00B24ABE" w:rsidRDefault="002C30C1" w:rsidP="00B24ABE">
      <w:pPr>
        <w:pStyle w:val="Corpsdetexte"/>
        <w:ind w:left="510"/>
        <w:rPr>
          <w:rFonts w:cs="Arial"/>
          <w:b/>
          <w:bCs/>
          <w:i/>
          <w:iCs/>
          <w:color w:val="808080" w:themeColor="background1" w:themeShade="80"/>
          <w:w w:val="90"/>
          <w:sz w:val="22"/>
          <w:szCs w:val="22"/>
        </w:rPr>
      </w:pPr>
      <w:r w:rsidRPr="002C30C1">
        <w:rPr>
          <w:rFonts w:cs="Arial"/>
          <w:b/>
          <w:bCs/>
          <w:color w:val="C00000"/>
          <w:spacing w:val="-4"/>
          <w:w w:val="90"/>
        </w:rPr>
        <w:t>Bonduelle | Consultant Expert Stratégie Data &amp; Gouvernance</w:t>
      </w:r>
      <w:r w:rsidR="005E5AE7">
        <w:rPr>
          <w:rFonts w:cs="Arial"/>
          <w:b/>
          <w:bCs/>
          <w:color w:val="C00000"/>
          <w:spacing w:val="-4"/>
          <w:w w:val="90"/>
        </w:rPr>
        <w:t xml:space="preserve"> : </w:t>
      </w:r>
      <w:r w:rsidR="005E5AE7" w:rsidRPr="005E5AE7">
        <w:rPr>
          <w:rFonts w:cs="Arial"/>
          <w:b/>
          <w:bCs/>
          <w:color w:val="C00000"/>
          <w:spacing w:val="-4"/>
          <w:w w:val="90"/>
        </w:rPr>
        <w:t>février 2023 </w:t>
      </w:r>
      <w:r w:rsidR="005E5AE7">
        <w:rPr>
          <w:rFonts w:cs="Arial"/>
          <w:b/>
          <w:bCs/>
          <w:color w:val="C00000"/>
          <w:spacing w:val="-4"/>
          <w:w w:val="90"/>
        </w:rPr>
        <w:t>–</w:t>
      </w:r>
      <w:r w:rsidR="005E5AE7" w:rsidRPr="005E5AE7">
        <w:rPr>
          <w:rFonts w:cs="Arial"/>
          <w:b/>
          <w:bCs/>
          <w:color w:val="C00000"/>
          <w:spacing w:val="-4"/>
          <w:w w:val="90"/>
        </w:rPr>
        <w:t> </w:t>
      </w:r>
      <w:r w:rsidR="005E5AE7">
        <w:rPr>
          <w:rFonts w:cs="Arial"/>
          <w:b/>
          <w:bCs/>
          <w:color w:val="C00000"/>
          <w:spacing w:val="-4"/>
          <w:w w:val="90"/>
        </w:rPr>
        <w:t>janvier 2026</w:t>
      </w:r>
      <w:r w:rsidR="005E5AE7" w:rsidRPr="005E5AE7">
        <w:rPr>
          <w:rFonts w:cs="Arial"/>
          <w:b/>
          <w:bCs/>
          <w:color w:val="C00000"/>
          <w:spacing w:val="-4"/>
          <w:w w:val="90"/>
        </w:rPr>
        <w:t> (3 ans 1 mois)</w:t>
      </w:r>
    </w:p>
    <w:p w14:paraId="6C97323A" w14:textId="0A749F85" w:rsidR="00E677A7" w:rsidRPr="002C30C1" w:rsidRDefault="00B24ABE" w:rsidP="002C30C1">
      <w:pPr>
        <w:autoSpaceDE w:val="0"/>
        <w:autoSpaceDN w:val="0"/>
        <w:adjustRightInd w:val="0"/>
        <w:ind w:left="567"/>
        <w:rPr>
          <w:rFonts w:cs="Arial"/>
          <w:b/>
          <w:bCs/>
          <w:color w:val="808080" w:themeColor="background1" w:themeShade="80"/>
          <w:sz w:val="18"/>
          <w:szCs w:val="18"/>
        </w:rPr>
      </w:pPr>
      <w:r w:rsidRPr="00773A36">
        <w:rPr>
          <w:rFonts w:cs="Arial"/>
          <w:b/>
          <w:bCs/>
          <w:color w:val="808080" w:themeColor="background1" w:themeShade="80"/>
          <w:sz w:val="18"/>
          <w:szCs w:val="18"/>
        </w:rPr>
        <w:t>Contexte du projet </w:t>
      </w:r>
      <w:r w:rsidRPr="002A4ECB">
        <w:rPr>
          <w:rFonts w:cs="Arial"/>
          <w:b/>
          <w:bCs/>
          <w:color w:val="808080" w:themeColor="background1" w:themeShade="80"/>
          <w:sz w:val="18"/>
          <w:szCs w:val="18"/>
        </w:rPr>
        <w:t>:</w:t>
      </w:r>
    </w:p>
    <w:p w14:paraId="6FCE1554" w14:textId="1E3DF418" w:rsidR="00584B98" w:rsidRDefault="002C30C1" w:rsidP="002C30C1">
      <w:pPr>
        <w:widowControl w:val="0"/>
        <w:tabs>
          <w:tab w:val="left" w:pos="1701"/>
        </w:tabs>
        <w:autoSpaceDE w:val="0"/>
        <w:autoSpaceDN w:val="0"/>
        <w:spacing w:before="53"/>
        <w:ind w:left="567"/>
        <w:rPr>
          <w:rFonts w:eastAsia="Verdana" w:cs="Arial"/>
          <w:sz w:val="18"/>
        </w:rPr>
      </w:pPr>
      <w:r w:rsidRPr="002C30C1">
        <w:rPr>
          <w:rFonts w:eastAsia="Verdana" w:cs="Arial"/>
          <w:sz w:val="18"/>
        </w:rPr>
        <w:t xml:space="preserve">Transformation de l’organisation Data pour accroître l’agilité décisionnelle et optimiser la réponse aux besoins métiers dans un environnement international complexe. </w:t>
      </w:r>
      <w:r w:rsidR="00584B98" w:rsidRPr="002C30C1">
        <w:rPr>
          <w:rFonts w:eastAsia="Verdana" w:cs="Arial"/>
          <w:sz w:val="18"/>
        </w:rPr>
        <w:t xml:space="preserve">workflows validation, traçabilité, </w:t>
      </w:r>
      <w:r w:rsidR="006F002D">
        <w:rPr>
          <w:rFonts w:eastAsia="Verdana" w:cs="Arial"/>
          <w:sz w:val="18"/>
        </w:rPr>
        <w:t xml:space="preserve"> mise en place du projet QDD S2 pour </w:t>
      </w:r>
      <w:r w:rsidR="00584B98" w:rsidRPr="002C30C1">
        <w:rPr>
          <w:rFonts w:eastAsia="Verdana" w:cs="Arial"/>
          <w:sz w:val="18"/>
        </w:rPr>
        <w:t>conformité ACPR.</w:t>
      </w:r>
    </w:p>
    <w:p w14:paraId="2C15302C" w14:textId="77777777" w:rsidR="002D7ABC" w:rsidRPr="002C30C1" w:rsidRDefault="002D7ABC" w:rsidP="002C30C1">
      <w:pPr>
        <w:widowControl w:val="0"/>
        <w:tabs>
          <w:tab w:val="left" w:pos="1701"/>
        </w:tabs>
        <w:autoSpaceDE w:val="0"/>
        <w:autoSpaceDN w:val="0"/>
        <w:spacing w:before="53"/>
        <w:ind w:left="567"/>
        <w:rPr>
          <w:rFonts w:eastAsia="Verdana" w:cs="Arial"/>
          <w:sz w:val="18"/>
        </w:rPr>
      </w:pPr>
    </w:p>
    <w:p w14:paraId="6D16F16E" w14:textId="77777777" w:rsidR="002C30C1" w:rsidRDefault="002C30C1" w:rsidP="002C30C1">
      <w:pPr>
        <w:autoSpaceDE w:val="0"/>
        <w:autoSpaceDN w:val="0"/>
        <w:adjustRightInd w:val="0"/>
        <w:ind w:left="567"/>
        <w:rPr>
          <w:rFonts w:cs="Arial"/>
          <w:b/>
          <w:bCs/>
          <w:color w:val="808080" w:themeColor="background1" w:themeShade="80"/>
          <w:sz w:val="18"/>
          <w:szCs w:val="18"/>
        </w:rPr>
      </w:pPr>
      <w:r w:rsidRPr="002C30C1">
        <w:rPr>
          <w:rFonts w:cs="Arial"/>
          <w:b/>
          <w:bCs/>
          <w:color w:val="808080" w:themeColor="background1" w:themeShade="80"/>
          <w:sz w:val="18"/>
          <w:szCs w:val="18"/>
        </w:rPr>
        <w:t xml:space="preserve">Réalisations Clés </w:t>
      </w:r>
    </w:p>
    <w:p w14:paraId="26D86D6B" w14:textId="77777777" w:rsidR="002D7ABC" w:rsidRPr="002C30C1" w:rsidRDefault="002D7ABC" w:rsidP="002C30C1">
      <w:pPr>
        <w:autoSpaceDE w:val="0"/>
        <w:autoSpaceDN w:val="0"/>
        <w:adjustRightInd w:val="0"/>
        <w:ind w:left="567"/>
        <w:rPr>
          <w:rFonts w:cs="Arial"/>
          <w:b/>
          <w:bCs/>
          <w:color w:val="808080" w:themeColor="background1" w:themeShade="80"/>
          <w:sz w:val="18"/>
          <w:szCs w:val="18"/>
        </w:rPr>
      </w:pPr>
    </w:p>
    <w:p w14:paraId="67C478E1" w14:textId="77777777" w:rsidR="002C30C1" w:rsidRDefault="002C30C1" w:rsidP="002D7ABC">
      <w:pPr>
        <w:pStyle w:val="Paragraphedeliste"/>
        <w:widowControl w:val="0"/>
        <w:numPr>
          <w:ilvl w:val="0"/>
          <w:numId w:val="35"/>
        </w:numPr>
        <w:tabs>
          <w:tab w:val="left" w:pos="1457"/>
        </w:tabs>
        <w:autoSpaceDE w:val="0"/>
        <w:autoSpaceDN w:val="0"/>
        <w:spacing w:before="53"/>
        <w:rPr>
          <w:rFonts w:ascii="Segoe UI Symbol" w:eastAsia="Verdana" w:hAnsi="Segoe UI Symbol" w:cs="Segoe UI Symbol"/>
          <w:sz w:val="18"/>
          <w:szCs w:val="20"/>
        </w:rPr>
      </w:pPr>
      <w:r w:rsidRPr="002C30C1">
        <w:rPr>
          <w:rFonts w:ascii="Arial" w:eastAsia="Verdana" w:hAnsi="Arial" w:cs="Arial"/>
          <w:sz w:val="18"/>
          <w:szCs w:val="20"/>
        </w:rPr>
        <w:t xml:space="preserve">Modèle Opérationnel (Cadre DAMA) : Conception et déploiement d’une comitologie de gouvernance structurée, inspirée des standards DAMA et adaptée aux différents niveaux de responsabilités (stratégique, tactique, opérationnel). </w:t>
      </w:r>
    </w:p>
    <w:p w14:paraId="5691090F" w14:textId="77777777" w:rsidR="002C30C1" w:rsidRDefault="002C30C1" w:rsidP="002D7ABC">
      <w:pPr>
        <w:pStyle w:val="Paragraphedeliste"/>
        <w:widowControl w:val="0"/>
        <w:numPr>
          <w:ilvl w:val="0"/>
          <w:numId w:val="35"/>
        </w:numPr>
        <w:tabs>
          <w:tab w:val="left" w:pos="1457"/>
        </w:tabs>
        <w:autoSpaceDE w:val="0"/>
        <w:autoSpaceDN w:val="0"/>
        <w:spacing w:before="53"/>
        <w:rPr>
          <w:rFonts w:ascii="Segoe UI Symbol" w:eastAsia="Verdana" w:hAnsi="Segoe UI Symbol" w:cs="Segoe UI Symbol"/>
          <w:sz w:val="18"/>
          <w:szCs w:val="20"/>
        </w:rPr>
      </w:pPr>
      <w:r w:rsidRPr="002C30C1">
        <w:rPr>
          <w:rFonts w:ascii="Arial" w:eastAsia="Verdana" w:hAnsi="Arial" w:cs="Arial"/>
          <w:sz w:val="18"/>
          <w:szCs w:val="20"/>
        </w:rPr>
        <w:t xml:space="preserve">Structuration du Data Office : Création et pilotage d'une cellule dédiée de 4 Data Stewards, garantissant l'application des standards de qualité sur les domaines clés. </w:t>
      </w:r>
      <w:r w:rsidRPr="002C30C1">
        <w:rPr>
          <w:rFonts w:ascii="Segoe UI Symbol" w:eastAsia="Verdana" w:hAnsi="Segoe UI Symbol" w:cs="Segoe UI Symbol"/>
          <w:sz w:val="18"/>
          <w:szCs w:val="20"/>
        </w:rPr>
        <w:t>❖</w:t>
      </w:r>
      <w:r w:rsidRPr="002C30C1">
        <w:rPr>
          <w:rFonts w:ascii="Arial" w:eastAsia="Verdana" w:hAnsi="Arial" w:cs="Arial"/>
          <w:sz w:val="18"/>
          <w:szCs w:val="20"/>
        </w:rPr>
        <w:t xml:space="preserve"> Data Ownership &amp; Acculturation : </w:t>
      </w:r>
      <w:r w:rsidRPr="002C30C1">
        <w:rPr>
          <w:rFonts w:ascii="Arial" w:eastAsia="Verdana" w:hAnsi="Arial" w:cs="Arial"/>
          <w:sz w:val="18"/>
          <w:szCs w:val="20"/>
        </w:rPr>
        <w:lastRenderedPageBreak/>
        <w:t xml:space="preserve">Clarification des rôles et responsabilités au sein des directions métiers et sensibilisation des équipes aux enjeux de qualité de la donnée à la source. </w:t>
      </w:r>
    </w:p>
    <w:p w14:paraId="6564F225" w14:textId="77777777" w:rsidR="002D7ABC" w:rsidRDefault="002C30C1" w:rsidP="002D7ABC">
      <w:pPr>
        <w:pStyle w:val="Paragraphedeliste"/>
        <w:widowControl w:val="0"/>
        <w:numPr>
          <w:ilvl w:val="0"/>
          <w:numId w:val="35"/>
        </w:numPr>
        <w:tabs>
          <w:tab w:val="left" w:pos="1457"/>
        </w:tabs>
        <w:autoSpaceDE w:val="0"/>
        <w:autoSpaceDN w:val="0"/>
        <w:spacing w:before="53"/>
        <w:rPr>
          <w:rFonts w:ascii="Arial" w:eastAsia="Verdana" w:hAnsi="Arial" w:cs="Arial"/>
          <w:sz w:val="18"/>
          <w:szCs w:val="20"/>
        </w:rPr>
      </w:pPr>
      <w:r w:rsidRPr="002C30C1">
        <w:rPr>
          <w:rFonts w:ascii="Arial" w:eastAsia="Verdana" w:hAnsi="Arial" w:cs="Arial"/>
          <w:sz w:val="18"/>
          <w:szCs w:val="20"/>
        </w:rPr>
        <w:t>Gouvernance des Usages : Alignement de la roadmap technologique sur les priorités business pour garantir une valeur métier immédiate.</w:t>
      </w:r>
    </w:p>
    <w:p w14:paraId="20B2B957" w14:textId="77777777" w:rsidR="002D7ABC" w:rsidRDefault="002D7ABC" w:rsidP="002D7ABC">
      <w:pPr>
        <w:widowControl w:val="0"/>
        <w:tabs>
          <w:tab w:val="left" w:pos="1457"/>
        </w:tabs>
        <w:autoSpaceDE w:val="0"/>
        <w:autoSpaceDN w:val="0"/>
        <w:spacing w:before="53"/>
        <w:rPr>
          <w:rFonts w:eastAsia="Verdana" w:cs="Arial"/>
          <w:sz w:val="18"/>
        </w:rPr>
      </w:pPr>
    </w:p>
    <w:p w14:paraId="01FAF90A" w14:textId="77777777" w:rsidR="002D7ABC" w:rsidRPr="002D7ABC" w:rsidRDefault="002D7ABC" w:rsidP="002D7ABC">
      <w:pPr>
        <w:widowControl w:val="0"/>
        <w:tabs>
          <w:tab w:val="left" w:pos="1457"/>
        </w:tabs>
        <w:autoSpaceDE w:val="0"/>
        <w:autoSpaceDN w:val="0"/>
        <w:spacing w:before="53"/>
        <w:rPr>
          <w:rFonts w:eastAsia="Verdana" w:cs="Arial"/>
          <w:sz w:val="18"/>
        </w:rPr>
      </w:pPr>
    </w:p>
    <w:p w14:paraId="42B42124" w14:textId="77777777" w:rsidR="002D7ABC" w:rsidRDefault="002C30C1" w:rsidP="002D7ABC">
      <w:pPr>
        <w:widowControl w:val="0"/>
        <w:tabs>
          <w:tab w:val="left" w:pos="1418"/>
        </w:tabs>
        <w:autoSpaceDE w:val="0"/>
        <w:autoSpaceDN w:val="0"/>
        <w:spacing w:before="53"/>
        <w:ind w:left="567"/>
        <w:rPr>
          <w:rFonts w:eastAsia="Verdana" w:cs="Arial"/>
          <w:sz w:val="18"/>
        </w:rPr>
      </w:pPr>
      <w:r w:rsidRPr="002D7ABC">
        <w:rPr>
          <w:rFonts w:cs="Arial"/>
          <w:b/>
          <w:bCs/>
          <w:color w:val="808080" w:themeColor="background1" w:themeShade="80"/>
          <w:sz w:val="18"/>
          <w:szCs w:val="18"/>
        </w:rPr>
        <w:t xml:space="preserve"> Impact &amp; Résultats</w:t>
      </w:r>
      <w:r w:rsidRPr="002D7ABC">
        <w:rPr>
          <w:rFonts w:eastAsia="Verdana" w:cs="Arial"/>
          <w:sz w:val="18"/>
        </w:rPr>
        <w:t xml:space="preserve"> </w:t>
      </w:r>
    </w:p>
    <w:p w14:paraId="3059396A" w14:textId="77777777" w:rsidR="002D7ABC" w:rsidRDefault="002D7ABC" w:rsidP="002D7ABC">
      <w:pPr>
        <w:widowControl w:val="0"/>
        <w:tabs>
          <w:tab w:val="left" w:pos="1418"/>
        </w:tabs>
        <w:autoSpaceDE w:val="0"/>
        <w:autoSpaceDN w:val="0"/>
        <w:spacing w:before="53"/>
        <w:ind w:left="567"/>
        <w:rPr>
          <w:rFonts w:ascii="Segoe UI Symbol" w:eastAsia="Verdana" w:hAnsi="Segoe UI Symbol" w:cs="Segoe UI Symbol"/>
          <w:sz w:val="18"/>
        </w:rPr>
      </w:pPr>
    </w:p>
    <w:p w14:paraId="35AA687B" w14:textId="1689E21D" w:rsidR="004265C4" w:rsidRPr="002D7ABC" w:rsidRDefault="002C30C1" w:rsidP="002D7ABC">
      <w:pPr>
        <w:widowControl w:val="0"/>
        <w:tabs>
          <w:tab w:val="left" w:pos="1418"/>
        </w:tabs>
        <w:autoSpaceDE w:val="0"/>
        <w:autoSpaceDN w:val="0"/>
        <w:spacing w:before="53"/>
        <w:ind w:left="1134"/>
        <w:rPr>
          <w:rFonts w:eastAsia="Verdana" w:cs="Arial"/>
          <w:sz w:val="18"/>
        </w:rPr>
      </w:pPr>
      <w:r w:rsidRPr="002D7ABC">
        <w:rPr>
          <w:rFonts w:eastAsia="Verdana" w:cs="Arial"/>
          <w:sz w:val="18"/>
        </w:rPr>
        <w:t xml:space="preserve">Efficience Opérationnelle : Simplification majeure des processus de reporting et fluidification de l’accès aux données pour les utilisateurs métiers. </w:t>
      </w:r>
      <w:r w:rsidRPr="002D7ABC">
        <w:rPr>
          <w:rFonts w:ascii="Segoe UI Symbol" w:eastAsia="Verdana" w:hAnsi="Segoe UI Symbol" w:cs="Segoe UI Symbol"/>
          <w:sz w:val="18"/>
        </w:rPr>
        <w:t>❖</w:t>
      </w:r>
      <w:r w:rsidRPr="002D7ABC">
        <w:rPr>
          <w:rFonts w:eastAsia="Verdana" w:cs="Arial"/>
          <w:sz w:val="18"/>
        </w:rPr>
        <w:t xml:space="preserve"> Standardisation : Mise en place d'un cadre de gouvernance pérenne permettant une meilleure fiabilité des indicateurs de performance groupe.</w:t>
      </w:r>
    </w:p>
    <w:p w14:paraId="23C77618" w14:textId="77777777" w:rsidR="004265C4" w:rsidRDefault="004265C4" w:rsidP="004265C4">
      <w:pPr>
        <w:widowControl w:val="0"/>
        <w:tabs>
          <w:tab w:val="left" w:pos="1457"/>
        </w:tabs>
        <w:autoSpaceDE w:val="0"/>
        <w:autoSpaceDN w:val="0"/>
        <w:spacing w:before="53"/>
        <w:ind w:left="360"/>
        <w:rPr>
          <w:rFonts w:eastAsia="Verdana" w:cs="Arial"/>
          <w:sz w:val="18"/>
          <w:lang w:eastAsia="en-US"/>
        </w:rPr>
      </w:pPr>
    </w:p>
    <w:p w14:paraId="7B275611" w14:textId="77777777" w:rsidR="004265C4" w:rsidRPr="005F18DD" w:rsidRDefault="004265C4" w:rsidP="005F18DD">
      <w:pPr>
        <w:widowControl w:val="0"/>
        <w:tabs>
          <w:tab w:val="left" w:pos="1457"/>
        </w:tabs>
        <w:autoSpaceDE w:val="0"/>
        <w:autoSpaceDN w:val="0"/>
        <w:spacing w:before="53"/>
        <w:rPr>
          <w:rFonts w:eastAsia="Verdana" w:cs="Arial"/>
          <w:sz w:val="18"/>
        </w:rPr>
      </w:pPr>
    </w:p>
    <w:p w14:paraId="2E62E52F" w14:textId="5D569B35" w:rsidR="00B24ABE" w:rsidRDefault="002D7ABC" w:rsidP="00B24ABE">
      <w:pPr>
        <w:pStyle w:val="Corpsdetexte"/>
        <w:ind w:left="510"/>
        <w:rPr>
          <w:rFonts w:cs="Arial"/>
          <w:b/>
          <w:bCs/>
          <w:i/>
          <w:iCs/>
          <w:color w:val="808080" w:themeColor="background1" w:themeShade="80"/>
          <w:w w:val="90"/>
          <w:sz w:val="22"/>
          <w:szCs w:val="22"/>
        </w:rPr>
      </w:pPr>
      <w:r w:rsidRPr="002D7ABC">
        <w:rPr>
          <w:rFonts w:cs="Arial"/>
          <w:b/>
          <w:bCs/>
          <w:color w:val="C00000"/>
          <w:spacing w:val="-4"/>
          <w:w w:val="90"/>
        </w:rPr>
        <w:t>Suez | Consultant Expert Stratégie Data &amp; Gouvernance</w:t>
      </w:r>
      <w:r w:rsidR="005E5AE7">
        <w:rPr>
          <w:rFonts w:cs="Arial"/>
          <w:b/>
          <w:bCs/>
          <w:color w:val="C00000"/>
          <w:spacing w:val="-4"/>
          <w:w w:val="90"/>
        </w:rPr>
        <w:t xml:space="preserve"> : </w:t>
      </w:r>
      <w:r w:rsidR="005E5AE7" w:rsidRPr="005E5AE7">
        <w:rPr>
          <w:rFonts w:cs="Arial"/>
          <w:b/>
          <w:bCs/>
          <w:color w:val="C00000"/>
          <w:spacing w:val="-4"/>
          <w:w w:val="90"/>
        </w:rPr>
        <w:t xml:space="preserve">mai 2022 - décembre 2023 (1 an 8 mois) </w:t>
      </w:r>
    </w:p>
    <w:p w14:paraId="22FF0DC0" w14:textId="77777777" w:rsidR="00B24ABE" w:rsidRDefault="00B24ABE" w:rsidP="00B24ABE">
      <w:pPr>
        <w:autoSpaceDE w:val="0"/>
        <w:autoSpaceDN w:val="0"/>
        <w:adjustRightInd w:val="0"/>
        <w:ind w:left="567"/>
        <w:rPr>
          <w:rFonts w:cs="Arial"/>
          <w:b/>
          <w:bCs/>
          <w:color w:val="808080" w:themeColor="background1" w:themeShade="80"/>
          <w:sz w:val="18"/>
          <w:szCs w:val="18"/>
        </w:rPr>
      </w:pPr>
      <w:r w:rsidRPr="00773A36">
        <w:rPr>
          <w:rFonts w:cs="Arial"/>
          <w:b/>
          <w:bCs/>
          <w:color w:val="808080" w:themeColor="background1" w:themeShade="80"/>
          <w:sz w:val="18"/>
          <w:szCs w:val="18"/>
        </w:rPr>
        <w:t>Contexte du projet </w:t>
      </w:r>
      <w:r w:rsidRPr="002A4ECB">
        <w:rPr>
          <w:rFonts w:cs="Arial"/>
          <w:b/>
          <w:bCs/>
          <w:color w:val="808080" w:themeColor="background1" w:themeShade="80"/>
          <w:sz w:val="18"/>
          <w:szCs w:val="18"/>
        </w:rPr>
        <w:t>:</w:t>
      </w:r>
      <w:r w:rsidRPr="00773A36">
        <w:rPr>
          <w:rFonts w:cs="Arial"/>
          <w:b/>
          <w:bCs/>
          <w:color w:val="808080" w:themeColor="background1" w:themeShade="80"/>
          <w:sz w:val="18"/>
          <w:szCs w:val="18"/>
        </w:rPr>
        <w:t xml:space="preserve"> </w:t>
      </w:r>
    </w:p>
    <w:p w14:paraId="097D92BA" w14:textId="77777777" w:rsidR="00A41DD2" w:rsidRDefault="00A41DD2" w:rsidP="00B24ABE">
      <w:pPr>
        <w:autoSpaceDE w:val="0"/>
        <w:autoSpaceDN w:val="0"/>
        <w:adjustRightInd w:val="0"/>
        <w:ind w:left="567"/>
        <w:rPr>
          <w:rFonts w:cs="Arial"/>
          <w:b/>
          <w:bCs/>
          <w:color w:val="808080" w:themeColor="background1" w:themeShade="80"/>
          <w:sz w:val="18"/>
          <w:szCs w:val="18"/>
        </w:rPr>
      </w:pPr>
    </w:p>
    <w:p w14:paraId="17A1BABC" w14:textId="4B2AF948" w:rsidR="00E677A7" w:rsidRDefault="002D7ABC" w:rsidP="00B24ABE">
      <w:pPr>
        <w:autoSpaceDE w:val="0"/>
        <w:autoSpaceDN w:val="0"/>
        <w:adjustRightInd w:val="0"/>
        <w:ind w:left="567"/>
        <w:rPr>
          <w:rFonts w:eastAsia="Verdana" w:cs="Arial"/>
          <w:sz w:val="18"/>
          <w:lang w:eastAsia="en-US"/>
        </w:rPr>
      </w:pPr>
      <w:r w:rsidRPr="002D7ABC">
        <w:rPr>
          <w:rFonts w:eastAsia="Verdana" w:cs="Arial"/>
          <w:sz w:val="18"/>
          <w:lang w:eastAsia="en-US"/>
        </w:rPr>
        <w:t>Dans le cadre de la restructuration du Groupe post-acquisition par Veolia, pilotage de la transformation Data visant à maximiser le cash-flow par la rationalisation des plateformes et l'amélioration de la qualité globale des actifs numériques.</w:t>
      </w:r>
    </w:p>
    <w:p w14:paraId="7517FCB3" w14:textId="77777777" w:rsidR="002D7ABC" w:rsidRDefault="002D7ABC" w:rsidP="00B24ABE">
      <w:pPr>
        <w:autoSpaceDE w:val="0"/>
        <w:autoSpaceDN w:val="0"/>
        <w:adjustRightInd w:val="0"/>
        <w:ind w:left="567"/>
        <w:rPr>
          <w:rFonts w:eastAsia="Verdana" w:cs="Arial"/>
          <w:sz w:val="18"/>
          <w:lang w:eastAsia="en-US"/>
        </w:rPr>
      </w:pPr>
    </w:p>
    <w:p w14:paraId="50D9322E" w14:textId="77777777" w:rsidR="002D7ABC" w:rsidRPr="003725F6" w:rsidRDefault="002D7ABC" w:rsidP="00B24ABE">
      <w:pPr>
        <w:autoSpaceDE w:val="0"/>
        <w:autoSpaceDN w:val="0"/>
        <w:adjustRightInd w:val="0"/>
        <w:ind w:left="567"/>
        <w:rPr>
          <w:rFonts w:eastAsia="Verdana" w:cs="Arial"/>
          <w:color w:val="808080" w:themeColor="background1" w:themeShade="80"/>
          <w:sz w:val="18"/>
          <w:lang w:eastAsia="en-US"/>
        </w:rPr>
      </w:pPr>
      <w:r w:rsidRPr="003725F6">
        <w:rPr>
          <w:rFonts w:eastAsia="Verdana" w:cs="Arial"/>
          <w:color w:val="808080" w:themeColor="background1" w:themeShade="80"/>
          <w:sz w:val="18"/>
          <w:lang w:eastAsia="en-US"/>
        </w:rPr>
        <w:t xml:space="preserve">Réalisations Clés </w:t>
      </w:r>
    </w:p>
    <w:p w14:paraId="51737474" w14:textId="77777777" w:rsidR="002D7ABC" w:rsidRPr="003725F6" w:rsidRDefault="002D7ABC" w:rsidP="00B24ABE">
      <w:pPr>
        <w:autoSpaceDE w:val="0"/>
        <w:autoSpaceDN w:val="0"/>
        <w:adjustRightInd w:val="0"/>
        <w:ind w:left="567"/>
        <w:rPr>
          <w:rFonts w:eastAsia="Verdana" w:cs="Arial"/>
          <w:sz w:val="18"/>
          <w:lang w:eastAsia="en-US"/>
        </w:rPr>
      </w:pPr>
    </w:p>
    <w:p w14:paraId="69DD1CB6" w14:textId="77777777" w:rsidR="002D7ABC" w:rsidRPr="003725F6" w:rsidRDefault="002D7ABC" w:rsidP="003725F6">
      <w:pPr>
        <w:pStyle w:val="Paragraphedeliste"/>
        <w:numPr>
          <w:ilvl w:val="0"/>
          <w:numId w:val="48"/>
        </w:numPr>
        <w:autoSpaceDE w:val="0"/>
        <w:autoSpaceDN w:val="0"/>
        <w:adjustRightInd w:val="0"/>
        <w:rPr>
          <w:rFonts w:ascii="Arial" w:eastAsia="Verdana" w:hAnsi="Arial" w:cs="Arial"/>
          <w:sz w:val="18"/>
        </w:rPr>
      </w:pPr>
      <w:r w:rsidRPr="003725F6">
        <w:rPr>
          <w:rFonts w:ascii="Arial" w:eastAsia="Verdana" w:hAnsi="Arial" w:cs="Arial"/>
          <w:sz w:val="18"/>
        </w:rPr>
        <w:t>Stratégie de Gouvernance Décentralisée : Conception d’un modèle opérationnel (cible Data Mesh) visant à responsabiliser les directions métiers sur le cycle de vie, les accès et la qualité de leurs données.</w:t>
      </w:r>
    </w:p>
    <w:p w14:paraId="76BEB557" w14:textId="77777777" w:rsidR="002D7ABC" w:rsidRPr="003725F6" w:rsidRDefault="002D7ABC" w:rsidP="003725F6">
      <w:pPr>
        <w:pStyle w:val="Paragraphedeliste"/>
        <w:numPr>
          <w:ilvl w:val="0"/>
          <w:numId w:val="48"/>
        </w:numPr>
        <w:autoSpaceDE w:val="0"/>
        <w:autoSpaceDN w:val="0"/>
        <w:adjustRightInd w:val="0"/>
        <w:rPr>
          <w:rFonts w:ascii="Arial" w:eastAsia="Verdana" w:hAnsi="Arial" w:cs="Arial"/>
          <w:sz w:val="18"/>
        </w:rPr>
      </w:pPr>
      <w:r w:rsidRPr="003725F6">
        <w:rPr>
          <w:rFonts w:ascii="Arial" w:eastAsia="Verdana" w:hAnsi="Arial" w:cs="Arial"/>
          <w:sz w:val="18"/>
        </w:rPr>
        <w:t>Audit &amp; Diagnostic Flash (T1) : Immersion terrain en régions et conduite d’interviews stratégiques pour cartographier le cycle de vie de la donnée et identifier les leviers d'optimisation financière.</w:t>
      </w:r>
    </w:p>
    <w:p w14:paraId="3518CB2C" w14:textId="77777777" w:rsidR="002D7ABC" w:rsidRPr="003725F6" w:rsidRDefault="002D7ABC" w:rsidP="003725F6">
      <w:pPr>
        <w:pStyle w:val="Paragraphedeliste"/>
        <w:numPr>
          <w:ilvl w:val="0"/>
          <w:numId w:val="48"/>
        </w:numPr>
        <w:autoSpaceDE w:val="0"/>
        <w:autoSpaceDN w:val="0"/>
        <w:adjustRightInd w:val="0"/>
        <w:rPr>
          <w:rFonts w:ascii="Arial" w:eastAsia="Verdana" w:hAnsi="Arial" w:cs="Arial"/>
          <w:sz w:val="18"/>
        </w:rPr>
      </w:pPr>
      <w:r w:rsidRPr="003725F6">
        <w:rPr>
          <w:rFonts w:ascii="Arial" w:eastAsia="Verdana" w:hAnsi="Arial" w:cs="Arial"/>
          <w:sz w:val="18"/>
        </w:rPr>
        <w:t>Industrialisation de "Data Products" : Standardisation des frameworks de création pour accélérer le Time to-Market et garantir l'interopérabilité des solutions à l’échelle de l’organisation.</w:t>
      </w:r>
    </w:p>
    <w:p w14:paraId="389929FB" w14:textId="77777777" w:rsidR="002D7ABC" w:rsidRPr="003725F6" w:rsidRDefault="002D7ABC" w:rsidP="003725F6">
      <w:pPr>
        <w:pStyle w:val="Paragraphedeliste"/>
        <w:numPr>
          <w:ilvl w:val="0"/>
          <w:numId w:val="48"/>
        </w:numPr>
        <w:autoSpaceDE w:val="0"/>
        <w:autoSpaceDN w:val="0"/>
        <w:adjustRightInd w:val="0"/>
        <w:rPr>
          <w:rFonts w:ascii="Arial" w:eastAsia="Verdana" w:hAnsi="Arial" w:cs="Arial"/>
          <w:sz w:val="18"/>
        </w:rPr>
      </w:pPr>
      <w:r w:rsidRPr="003725F6">
        <w:rPr>
          <w:rFonts w:ascii="Arial" w:eastAsia="Verdana" w:hAnsi="Arial" w:cs="Arial"/>
          <w:sz w:val="18"/>
        </w:rPr>
        <w:t>Pilotage de la Valeur (ROI) : Direction d'un POC à fort impact métier, de sa conception à sa validation, et définition d'une trajectoire pluriannuelle alignée sur les priorités stratégiques du Groupe.</w:t>
      </w:r>
    </w:p>
    <w:p w14:paraId="128257D2" w14:textId="737A5EF1" w:rsidR="002D7ABC" w:rsidRPr="003725F6" w:rsidRDefault="002D7ABC" w:rsidP="003725F6">
      <w:pPr>
        <w:pStyle w:val="Paragraphedeliste"/>
        <w:numPr>
          <w:ilvl w:val="0"/>
          <w:numId w:val="48"/>
        </w:numPr>
        <w:autoSpaceDE w:val="0"/>
        <w:autoSpaceDN w:val="0"/>
        <w:adjustRightInd w:val="0"/>
        <w:rPr>
          <w:rFonts w:ascii="Arial" w:eastAsia="Verdana" w:hAnsi="Arial" w:cs="Arial"/>
          <w:sz w:val="18"/>
        </w:rPr>
      </w:pPr>
      <w:r w:rsidRPr="003725F6">
        <w:rPr>
          <w:rFonts w:ascii="Arial" w:eastAsia="Verdana" w:hAnsi="Arial" w:cs="Arial"/>
          <w:sz w:val="18"/>
        </w:rPr>
        <w:t>Optimisation du Modèle IT : Recentrage des équipes DSI sur l’expertise technologique de pointe et l’administration des infrastructures (Cloud/On-premise).</w:t>
      </w:r>
    </w:p>
    <w:p w14:paraId="01D4329A" w14:textId="77777777" w:rsidR="002D7ABC" w:rsidRDefault="002D7ABC" w:rsidP="003725F6">
      <w:pPr>
        <w:autoSpaceDE w:val="0"/>
        <w:autoSpaceDN w:val="0"/>
        <w:adjustRightInd w:val="0"/>
        <w:ind w:left="567"/>
        <w:rPr>
          <w:rFonts w:eastAsia="Verdana" w:cs="Arial"/>
          <w:sz w:val="18"/>
          <w:lang w:eastAsia="en-US"/>
        </w:rPr>
      </w:pPr>
    </w:p>
    <w:p w14:paraId="5D90E198" w14:textId="77777777" w:rsidR="002D7ABC" w:rsidRPr="003725F6" w:rsidRDefault="002D7ABC" w:rsidP="002D7ABC">
      <w:pPr>
        <w:autoSpaceDE w:val="0"/>
        <w:autoSpaceDN w:val="0"/>
        <w:adjustRightInd w:val="0"/>
        <w:ind w:left="567"/>
        <w:rPr>
          <w:rFonts w:cs="Arial"/>
          <w:b/>
          <w:bCs/>
          <w:color w:val="808080" w:themeColor="background1" w:themeShade="80"/>
          <w:sz w:val="18"/>
          <w:szCs w:val="18"/>
        </w:rPr>
      </w:pPr>
      <w:r w:rsidRPr="003725F6">
        <w:rPr>
          <w:rFonts w:cs="Arial"/>
          <w:b/>
          <w:bCs/>
          <w:color w:val="808080" w:themeColor="background1" w:themeShade="80"/>
          <w:sz w:val="18"/>
          <w:szCs w:val="18"/>
        </w:rPr>
        <w:t xml:space="preserve">Impact &amp; Résultats </w:t>
      </w:r>
    </w:p>
    <w:p w14:paraId="2183568B" w14:textId="77777777" w:rsidR="002D7ABC" w:rsidRPr="003725F6" w:rsidRDefault="002D7ABC" w:rsidP="002D7ABC">
      <w:pPr>
        <w:pStyle w:val="Paragraphedeliste"/>
        <w:numPr>
          <w:ilvl w:val="0"/>
          <w:numId w:val="38"/>
        </w:numPr>
        <w:autoSpaceDE w:val="0"/>
        <w:autoSpaceDN w:val="0"/>
        <w:adjustRightInd w:val="0"/>
        <w:ind w:left="1276"/>
        <w:rPr>
          <w:rFonts w:ascii="Arial" w:eastAsia="Verdana" w:hAnsi="Arial" w:cs="Arial"/>
          <w:sz w:val="18"/>
        </w:rPr>
      </w:pPr>
      <w:r w:rsidRPr="003725F6">
        <w:rPr>
          <w:rFonts w:ascii="Arial" w:eastAsia="Verdana" w:hAnsi="Arial" w:cs="Arial"/>
          <w:sz w:val="18"/>
        </w:rPr>
        <w:t>Efficience Opérationnelle : Sur certain domaines gouvernés, gain de 80% mesuré sur les coûts de traitement de la donnée et de production du reporting.</w:t>
      </w:r>
    </w:p>
    <w:p w14:paraId="63D8C9C3" w14:textId="35949E22" w:rsidR="002D7ABC" w:rsidRPr="003725F6" w:rsidRDefault="002D7ABC" w:rsidP="002D7ABC">
      <w:pPr>
        <w:pStyle w:val="Paragraphedeliste"/>
        <w:numPr>
          <w:ilvl w:val="0"/>
          <w:numId w:val="37"/>
        </w:numPr>
        <w:autoSpaceDE w:val="0"/>
        <w:autoSpaceDN w:val="0"/>
        <w:adjustRightInd w:val="0"/>
        <w:ind w:left="1276"/>
        <w:rPr>
          <w:rFonts w:ascii="Arial" w:eastAsia="Verdana" w:hAnsi="Arial" w:cs="Arial"/>
          <w:sz w:val="18"/>
        </w:rPr>
      </w:pPr>
      <w:r w:rsidRPr="003725F6">
        <w:rPr>
          <w:rFonts w:ascii="Arial" w:eastAsia="Verdana" w:hAnsi="Arial" w:cs="Arial"/>
          <w:sz w:val="18"/>
        </w:rPr>
        <w:t>Décloisonnement : Déploiement d’un maillage de Data Products interconnectés, assurant une cohérence transverse et une standardisation rigoureuse des cas d'usage métier.</w:t>
      </w:r>
    </w:p>
    <w:p w14:paraId="40C3135A" w14:textId="77777777" w:rsidR="001962E9" w:rsidRDefault="001962E9" w:rsidP="002D7ABC">
      <w:pPr>
        <w:pStyle w:val="Corpsdetexte"/>
        <w:spacing w:before="56"/>
      </w:pPr>
    </w:p>
    <w:p w14:paraId="1CC068EF" w14:textId="7EF42B17" w:rsidR="002D7ABC" w:rsidRDefault="002D7ABC" w:rsidP="002D7ABC">
      <w:pPr>
        <w:pStyle w:val="Corpsdetexte"/>
        <w:ind w:left="510"/>
        <w:rPr>
          <w:rFonts w:cs="Arial"/>
          <w:b/>
          <w:bCs/>
          <w:i/>
          <w:iCs/>
          <w:color w:val="808080" w:themeColor="background1" w:themeShade="80"/>
          <w:w w:val="90"/>
          <w:sz w:val="22"/>
          <w:szCs w:val="22"/>
        </w:rPr>
      </w:pPr>
      <w:r>
        <w:rPr>
          <w:rFonts w:cs="Arial"/>
          <w:b/>
          <w:bCs/>
          <w:color w:val="C00000"/>
          <w:spacing w:val="-4"/>
          <w:w w:val="90"/>
        </w:rPr>
        <w:t>Swi</w:t>
      </w:r>
      <w:r w:rsidR="006F002D">
        <w:rPr>
          <w:rFonts w:cs="Arial"/>
          <w:b/>
          <w:bCs/>
          <w:color w:val="C00000"/>
          <w:spacing w:val="-4"/>
          <w:w w:val="90"/>
        </w:rPr>
        <w:t>ss</w:t>
      </w:r>
      <w:r>
        <w:rPr>
          <w:rFonts w:cs="Arial"/>
          <w:b/>
          <w:bCs/>
          <w:color w:val="C00000"/>
          <w:spacing w:val="-4"/>
          <w:w w:val="90"/>
        </w:rPr>
        <w:t xml:space="preserve"> Life</w:t>
      </w:r>
      <w:r w:rsidRPr="002D7ABC">
        <w:rPr>
          <w:rFonts w:cs="Arial"/>
          <w:b/>
          <w:bCs/>
          <w:color w:val="C00000"/>
          <w:spacing w:val="-4"/>
          <w:w w:val="90"/>
        </w:rPr>
        <w:t xml:space="preserve"> | Consultant Expert Stratégie Data &amp; Gouvernance</w:t>
      </w:r>
      <w:r w:rsidR="005E5AE7">
        <w:rPr>
          <w:rFonts w:cs="Arial"/>
          <w:b/>
          <w:bCs/>
          <w:color w:val="C00000"/>
          <w:spacing w:val="-4"/>
          <w:w w:val="90"/>
        </w:rPr>
        <w:t> :</w:t>
      </w:r>
      <w:r w:rsidR="005E5AE7" w:rsidRPr="005E5AE7">
        <w:rPr>
          <w:spacing w:val="0"/>
        </w:rPr>
        <w:t xml:space="preserve"> </w:t>
      </w:r>
      <w:r w:rsidR="005E5AE7" w:rsidRPr="005E5AE7">
        <w:rPr>
          <w:rFonts w:cs="Arial"/>
          <w:b/>
          <w:bCs/>
          <w:color w:val="C00000"/>
          <w:spacing w:val="-4"/>
          <w:w w:val="90"/>
        </w:rPr>
        <w:t>juillet 2019 - avril 2022 (2 ans 10 mois)</w:t>
      </w:r>
    </w:p>
    <w:p w14:paraId="51E8D0BC" w14:textId="32858568" w:rsidR="00DE3271" w:rsidRPr="003725F6" w:rsidRDefault="00DE3271" w:rsidP="00DE3271">
      <w:pPr>
        <w:autoSpaceDE w:val="0"/>
        <w:autoSpaceDN w:val="0"/>
        <w:adjustRightInd w:val="0"/>
        <w:ind w:left="567"/>
        <w:rPr>
          <w:rFonts w:cs="Arial"/>
          <w:b/>
          <w:bCs/>
          <w:color w:val="808080" w:themeColor="background1" w:themeShade="80"/>
          <w:sz w:val="18"/>
          <w:szCs w:val="18"/>
        </w:rPr>
      </w:pPr>
      <w:r w:rsidRPr="003725F6">
        <w:rPr>
          <w:rFonts w:cs="Arial"/>
          <w:b/>
          <w:bCs/>
          <w:color w:val="808080" w:themeColor="background1" w:themeShade="80"/>
          <w:sz w:val="18"/>
          <w:szCs w:val="18"/>
        </w:rPr>
        <w:t>Contexte du projet :</w:t>
      </w:r>
    </w:p>
    <w:p w14:paraId="58FD5C83" w14:textId="77777777" w:rsidR="002D7ABC" w:rsidRPr="003725F6" w:rsidRDefault="002D7ABC" w:rsidP="00DE3271">
      <w:pPr>
        <w:autoSpaceDE w:val="0"/>
        <w:autoSpaceDN w:val="0"/>
        <w:adjustRightInd w:val="0"/>
        <w:ind w:left="567"/>
        <w:rPr>
          <w:rFonts w:cs="Arial"/>
          <w:b/>
          <w:bCs/>
          <w:color w:val="808080" w:themeColor="background1" w:themeShade="80"/>
          <w:sz w:val="18"/>
          <w:szCs w:val="18"/>
        </w:rPr>
      </w:pPr>
    </w:p>
    <w:p w14:paraId="1B880892" w14:textId="7D217457" w:rsidR="002D7ABC" w:rsidRPr="003725F6" w:rsidRDefault="002D7ABC" w:rsidP="002D7ABC">
      <w:pPr>
        <w:pStyle w:val="Paragraphedeliste"/>
        <w:numPr>
          <w:ilvl w:val="0"/>
          <w:numId w:val="37"/>
        </w:numPr>
        <w:autoSpaceDE w:val="0"/>
        <w:autoSpaceDN w:val="0"/>
        <w:adjustRightInd w:val="0"/>
        <w:ind w:left="1276"/>
        <w:rPr>
          <w:rFonts w:ascii="Arial" w:eastAsia="Verdana" w:hAnsi="Arial" w:cs="Arial"/>
          <w:sz w:val="18"/>
        </w:rPr>
      </w:pPr>
      <w:r w:rsidRPr="003725F6">
        <w:rPr>
          <w:rFonts w:ascii="Arial" w:eastAsia="Verdana" w:hAnsi="Arial" w:cs="Arial"/>
          <w:sz w:val="18"/>
        </w:rPr>
        <w:t>Filiale du groupe SwissLife Asset Managers l'entité française a pour volonté de mettre en valeur son patrimoine informationnel, jusque-là sous utilisé</w:t>
      </w:r>
    </w:p>
    <w:p w14:paraId="5B359F5E" w14:textId="242FF479" w:rsidR="002D7ABC" w:rsidRPr="003725F6" w:rsidRDefault="002D7ABC" w:rsidP="002D7ABC">
      <w:pPr>
        <w:pStyle w:val="Paragraphedeliste"/>
        <w:numPr>
          <w:ilvl w:val="0"/>
          <w:numId w:val="37"/>
        </w:numPr>
        <w:autoSpaceDE w:val="0"/>
        <w:autoSpaceDN w:val="0"/>
        <w:adjustRightInd w:val="0"/>
        <w:ind w:left="1276"/>
        <w:rPr>
          <w:rFonts w:ascii="Arial" w:eastAsia="Verdana" w:hAnsi="Arial" w:cs="Arial"/>
          <w:sz w:val="18"/>
        </w:rPr>
      </w:pPr>
      <w:r w:rsidRPr="003725F6">
        <w:rPr>
          <w:rFonts w:ascii="Arial" w:eastAsia="Verdana" w:hAnsi="Arial" w:cs="Arial"/>
          <w:sz w:val="18"/>
        </w:rPr>
        <w:t>Accompagnement de l'organisation dans l'élévation de sa maturité Data par le renforcement de la fiabilité et de la traçabilité des actifs. L'enjeu majeur consistait à restaurer la confiance dans les données internes, à réduire les coûts opérationnels de préparation et à valoriser les compétences métiers en automatisant les tâches à faible valeur ajoutée pour réduire le turnover.</w:t>
      </w:r>
    </w:p>
    <w:p w14:paraId="14477462" w14:textId="77777777" w:rsidR="002D7ABC" w:rsidRDefault="002D7ABC" w:rsidP="002D7ABC">
      <w:pPr>
        <w:autoSpaceDE w:val="0"/>
        <w:autoSpaceDN w:val="0"/>
        <w:adjustRightInd w:val="0"/>
        <w:rPr>
          <w:rFonts w:eastAsia="Verdana" w:cs="Arial"/>
          <w:sz w:val="18"/>
        </w:rPr>
      </w:pPr>
    </w:p>
    <w:p w14:paraId="31F6192F" w14:textId="77777777" w:rsidR="002D7ABC" w:rsidRDefault="002D7ABC" w:rsidP="002D7ABC">
      <w:pPr>
        <w:autoSpaceDE w:val="0"/>
        <w:autoSpaceDN w:val="0"/>
        <w:adjustRightInd w:val="0"/>
        <w:rPr>
          <w:rFonts w:eastAsia="Verdana" w:cs="Arial"/>
          <w:sz w:val="18"/>
        </w:rPr>
      </w:pPr>
    </w:p>
    <w:p w14:paraId="53078C9F" w14:textId="77777777" w:rsidR="002D7ABC" w:rsidRDefault="002D7ABC" w:rsidP="002D7ABC">
      <w:pPr>
        <w:pStyle w:val="Paragraphedeliste"/>
        <w:autoSpaceDE w:val="0"/>
        <w:autoSpaceDN w:val="0"/>
        <w:adjustRightInd w:val="0"/>
        <w:ind w:left="1276"/>
        <w:rPr>
          <w:rFonts w:eastAsia="Verdana" w:cs="Arial"/>
          <w:sz w:val="18"/>
        </w:rPr>
      </w:pPr>
    </w:p>
    <w:p w14:paraId="5E580B57" w14:textId="77777777" w:rsidR="002D7ABC" w:rsidRDefault="002D7ABC" w:rsidP="002D7ABC">
      <w:pPr>
        <w:autoSpaceDE w:val="0"/>
        <w:autoSpaceDN w:val="0"/>
        <w:adjustRightInd w:val="0"/>
        <w:ind w:left="567"/>
        <w:rPr>
          <w:rFonts w:cs="Arial"/>
          <w:b/>
          <w:bCs/>
          <w:color w:val="808080" w:themeColor="background1" w:themeShade="80"/>
          <w:sz w:val="18"/>
          <w:szCs w:val="18"/>
        </w:rPr>
      </w:pPr>
      <w:r w:rsidRPr="002D7ABC">
        <w:rPr>
          <w:rFonts w:cs="Arial"/>
          <w:b/>
          <w:bCs/>
          <w:color w:val="808080" w:themeColor="background1" w:themeShade="80"/>
          <w:sz w:val="18"/>
          <w:szCs w:val="18"/>
        </w:rPr>
        <w:t>Réalisations Clés</w:t>
      </w:r>
    </w:p>
    <w:p w14:paraId="0303570C" w14:textId="77777777" w:rsidR="002D7ABC" w:rsidRPr="002D7ABC" w:rsidRDefault="002D7ABC" w:rsidP="002D7ABC">
      <w:pPr>
        <w:autoSpaceDE w:val="0"/>
        <w:autoSpaceDN w:val="0"/>
        <w:adjustRightInd w:val="0"/>
        <w:ind w:left="567"/>
        <w:rPr>
          <w:rFonts w:cs="Arial"/>
          <w:b/>
          <w:bCs/>
          <w:color w:val="808080" w:themeColor="background1" w:themeShade="80"/>
          <w:sz w:val="18"/>
          <w:szCs w:val="18"/>
        </w:rPr>
      </w:pPr>
    </w:p>
    <w:p w14:paraId="735C116F" w14:textId="77777777" w:rsidR="002D7ABC" w:rsidRPr="003725F6" w:rsidRDefault="002D7ABC" w:rsidP="002D7ABC">
      <w:pPr>
        <w:pStyle w:val="Paragraphedeliste"/>
        <w:numPr>
          <w:ilvl w:val="0"/>
          <w:numId w:val="39"/>
        </w:numPr>
        <w:autoSpaceDE w:val="0"/>
        <w:autoSpaceDN w:val="0"/>
        <w:adjustRightInd w:val="0"/>
        <w:ind w:left="1418"/>
        <w:rPr>
          <w:rFonts w:ascii="Arial" w:eastAsia="Verdana" w:hAnsi="Arial" w:cs="Arial"/>
          <w:sz w:val="18"/>
        </w:rPr>
      </w:pPr>
      <w:r w:rsidRPr="003725F6">
        <w:rPr>
          <w:rFonts w:ascii="Arial" w:eastAsia="Verdana" w:hAnsi="Arial" w:cs="Arial"/>
          <w:sz w:val="18"/>
        </w:rPr>
        <w:t>Schéma Directeur Data (Horizon 3 ans) : Élaboration de la feuille de route stratégique articulant gouvernance, architecture cible et trajectoire de montée en compétence, validée auprès du Directoire et du COMEX.</w:t>
      </w:r>
    </w:p>
    <w:p w14:paraId="0077052F" w14:textId="77777777" w:rsidR="002D7ABC" w:rsidRPr="003725F6" w:rsidRDefault="002D7ABC" w:rsidP="002D7ABC">
      <w:pPr>
        <w:pStyle w:val="Paragraphedeliste"/>
        <w:numPr>
          <w:ilvl w:val="0"/>
          <w:numId w:val="39"/>
        </w:numPr>
        <w:autoSpaceDE w:val="0"/>
        <w:autoSpaceDN w:val="0"/>
        <w:adjustRightInd w:val="0"/>
        <w:ind w:left="1418"/>
        <w:rPr>
          <w:rFonts w:ascii="Arial" w:eastAsia="Verdana" w:hAnsi="Arial" w:cs="Arial"/>
          <w:sz w:val="18"/>
        </w:rPr>
      </w:pPr>
      <w:r w:rsidRPr="003725F6">
        <w:rPr>
          <w:rFonts w:ascii="Arial" w:eastAsia="Verdana" w:hAnsi="Arial" w:cs="Arial"/>
          <w:sz w:val="18"/>
        </w:rPr>
        <w:t>Audit &amp; Cadrage Stratégique : Diagnostic de l'existant via un panel d'interviews ciblées pour définir une cible réaliste, alignée sur l'ADN et les facteurs de différenciation de l'entreprise.</w:t>
      </w:r>
    </w:p>
    <w:p w14:paraId="3D1D30C6" w14:textId="77777777" w:rsidR="002D7ABC" w:rsidRPr="003725F6" w:rsidRDefault="002D7ABC" w:rsidP="002D7ABC">
      <w:pPr>
        <w:pStyle w:val="Paragraphedeliste"/>
        <w:numPr>
          <w:ilvl w:val="0"/>
          <w:numId w:val="39"/>
        </w:numPr>
        <w:autoSpaceDE w:val="0"/>
        <w:autoSpaceDN w:val="0"/>
        <w:adjustRightInd w:val="0"/>
        <w:ind w:left="1418"/>
        <w:rPr>
          <w:rFonts w:ascii="Arial" w:eastAsia="Verdana" w:hAnsi="Arial" w:cs="Arial"/>
          <w:sz w:val="18"/>
        </w:rPr>
      </w:pPr>
      <w:r w:rsidRPr="003725F6">
        <w:rPr>
          <w:rFonts w:ascii="Arial" w:eastAsia="Verdana" w:hAnsi="Arial" w:cs="Arial"/>
          <w:sz w:val="18"/>
        </w:rPr>
        <w:t>Cartographie &amp; Gouvernance : Identification des Data Owners, cartographie des flux inter-domaines et sensibilisation des équipes à la qualité de la donnée à la source.</w:t>
      </w:r>
    </w:p>
    <w:p w14:paraId="68AA871C" w14:textId="201D2A9B" w:rsidR="002D7ABC" w:rsidRPr="003725F6" w:rsidRDefault="002D7ABC" w:rsidP="002D7ABC">
      <w:pPr>
        <w:pStyle w:val="Paragraphedeliste"/>
        <w:numPr>
          <w:ilvl w:val="0"/>
          <w:numId w:val="39"/>
        </w:numPr>
        <w:autoSpaceDE w:val="0"/>
        <w:autoSpaceDN w:val="0"/>
        <w:adjustRightInd w:val="0"/>
        <w:ind w:left="1418"/>
        <w:rPr>
          <w:rFonts w:ascii="Arial" w:eastAsia="Verdana" w:hAnsi="Arial" w:cs="Arial"/>
          <w:sz w:val="18"/>
        </w:rPr>
      </w:pPr>
      <w:r w:rsidRPr="003725F6">
        <w:rPr>
          <w:rFonts w:ascii="Arial" w:eastAsia="Verdana" w:hAnsi="Arial" w:cs="Arial"/>
          <w:sz w:val="18"/>
        </w:rPr>
        <w:t>Déploiement de Data Products "Socles" : Conception et mise en production de deux produits de données stratégiques (Gestion de portefeuilles securities et Pilotage d'actifs immobiliers) sur des environnements hybrides (Azure / SQL Server). Acculturation &amp; Conduite du Changement : Promotion du reporting dynamique connecté vs extractions manuelles et priorisation des cas d'usage par complexité pour maximiser l'adhésion des métiers.</w:t>
      </w:r>
    </w:p>
    <w:p w14:paraId="1F7675BE" w14:textId="77777777" w:rsidR="002D7ABC" w:rsidRPr="003725F6" w:rsidRDefault="002D7ABC" w:rsidP="002D7ABC">
      <w:pPr>
        <w:autoSpaceDE w:val="0"/>
        <w:autoSpaceDN w:val="0"/>
        <w:adjustRightInd w:val="0"/>
        <w:rPr>
          <w:rFonts w:eastAsia="Verdana" w:cs="Arial"/>
          <w:sz w:val="18"/>
        </w:rPr>
      </w:pPr>
    </w:p>
    <w:p w14:paraId="4E8E3982" w14:textId="77777777" w:rsidR="002D7ABC" w:rsidRPr="003725F6" w:rsidRDefault="002D7ABC" w:rsidP="002D7ABC">
      <w:pPr>
        <w:autoSpaceDE w:val="0"/>
        <w:autoSpaceDN w:val="0"/>
        <w:adjustRightInd w:val="0"/>
        <w:ind w:left="567"/>
        <w:rPr>
          <w:rFonts w:cs="Arial"/>
          <w:b/>
          <w:bCs/>
          <w:color w:val="808080" w:themeColor="background1" w:themeShade="80"/>
          <w:sz w:val="18"/>
          <w:szCs w:val="18"/>
        </w:rPr>
      </w:pPr>
      <w:r w:rsidRPr="003725F6">
        <w:rPr>
          <w:rFonts w:cs="Arial"/>
          <w:b/>
          <w:bCs/>
          <w:color w:val="808080" w:themeColor="background1" w:themeShade="80"/>
          <w:sz w:val="18"/>
          <w:szCs w:val="18"/>
        </w:rPr>
        <w:t>Impact &amp; Résultats</w:t>
      </w:r>
    </w:p>
    <w:p w14:paraId="17517649" w14:textId="77777777" w:rsidR="002D7ABC" w:rsidRPr="003725F6" w:rsidRDefault="002D7ABC" w:rsidP="002D7ABC">
      <w:pPr>
        <w:pStyle w:val="Paragraphedeliste"/>
        <w:numPr>
          <w:ilvl w:val="0"/>
          <w:numId w:val="40"/>
        </w:numPr>
        <w:autoSpaceDE w:val="0"/>
        <w:autoSpaceDN w:val="0"/>
        <w:adjustRightInd w:val="0"/>
        <w:ind w:left="1418"/>
        <w:rPr>
          <w:rFonts w:ascii="Arial" w:eastAsia="Verdana" w:hAnsi="Arial" w:cs="Arial"/>
          <w:sz w:val="18"/>
        </w:rPr>
      </w:pPr>
      <w:r w:rsidRPr="003725F6">
        <w:rPr>
          <w:rFonts w:ascii="Arial" w:eastAsia="Verdana" w:hAnsi="Arial" w:cs="Arial"/>
          <w:sz w:val="18"/>
        </w:rPr>
        <w:t>Transformation Opérationnelle : Déploiement d’une architecture Data Mesh assurant la cohérence, l’interopérabilité et la standardisation des données entre domaines.</w:t>
      </w:r>
    </w:p>
    <w:p w14:paraId="7267C86B" w14:textId="77777777" w:rsidR="002D7ABC" w:rsidRPr="003725F6" w:rsidRDefault="002D7ABC" w:rsidP="002D7ABC">
      <w:pPr>
        <w:pStyle w:val="Paragraphedeliste"/>
        <w:numPr>
          <w:ilvl w:val="0"/>
          <w:numId w:val="40"/>
        </w:numPr>
        <w:autoSpaceDE w:val="0"/>
        <w:autoSpaceDN w:val="0"/>
        <w:adjustRightInd w:val="0"/>
        <w:ind w:left="1418"/>
        <w:rPr>
          <w:rFonts w:ascii="Arial" w:eastAsia="Verdana" w:hAnsi="Arial" w:cs="Arial"/>
          <w:sz w:val="18"/>
        </w:rPr>
      </w:pPr>
      <w:r w:rsidRPr="003725F6">
        <w:rPr>
          <w:rFonts w:ascii="Arial" w:eastAsia="Verdana" w:hAnsi="Arial" w:cs="Arial"/>
          <w:sz w:val="18"/>
        </w:rPr>
        <w:t>Efficience Financière : Réduction de 80% des coûts de traitement et de reporting sur les cas d'usage déployés.</w:t>
      </w:r>
    </w:p>
    <w:p w14:paraId="755E43FC" w14:textId="5AAB22ED" w:rsidR="002D7ABC" w:rsidRPr="003725F6" w:rsidRDefault="002D7ABC" w:rsidP="002D7ABC">
      <w:pPr>
        <w:pStyle w:val="Paragraphedeliste"/>
        <w:numPr>
          <w:ilvl w:val="0"/>
          <w:numId w:val="40"/>
        </w:numPr>
        <w:autoSpaceDE w:val="0"/>
        <w:autoSpaceDN w:val="0"/>
        <w:adjustRightInd w:val="0"/>
        <w:ind w:left="1418"/>
        <w:rPr>
          <w:rFonts w:ascii="Arial" w:eastAsia="Verdana" w:hAnsi="Arial" w:cs="Arial"/>
          <w:sz w:val="18"/>
        </w:rPr>
      </w:pPr>
      <w:r w:rsidRPr="003725F6">
        <w:rPr>
          <w:rFonts w:ascii="Arial" w:eastAsia="Verdana" w:hAnsi="Arial" w:cs="Arial"/>
          <w:sz w:val="18"/>
        </w:rPr>
        <w:t>Performance RH : Hausse mesurée de l'engagement des équipes métiers, recentrées sur l'analyse décisionnelle et libérées des tâches répétitives de nettoyage de données.</w:t>
      </w:r>
    </w:p>
    <w:p w14:paraId="22646EB1" w14:textId="77777777" w:rsidR="00E677A7" w:rsidRPr="003E40BE" w:rsidRDefault="00E677A7" w:rsidP="003E40BE">
      <w:pPr>
        <w:pStyle w:val="Paragraphedeliste"/>
        <w:widowControl w:val="0"/>
        <w:tabs>
          <w:tab w:val="left" w:pos="1457"/>
        </w:tabs>
        <w:autoSpaceDE w:val="0"/>
        <w:autoSpaceDN w:val="0"/>
        <w:spacing w:before="53"/>
        <w:ind w:left="1418"/>
        <w:rPr>
          <w:rFonts w:ascii="Arial" w:eastAsia="Verdana" w:hAnsi="Arial" w:cs="Arial"/>
          <w:sz w:val="18"/>
          <w:szCs w:val="20"/>
        </w:rPr>
      </w:pPr>
    </w:p>
    <w:p w14:paraId="6EFAE78B" w14:textId="77777777" w:rsidR="00EB41A1" w:rsidRDefault="00EB41A1" w:rsidP="008731FB">
      <w:pPr>
        <w:widowControl w:val="0"/>
        <w:tabs>
          <w:tab w:val="left" w:pos="1457"/>
        </w:tabs>
        <w:autoSpaceDE w:val="0"/>
        <w:autoSpaceDN w:val="0"/>
        <w:spacing w:before="55"/>
        <w:ind w:left="1001"/>
        <w:rPr>
          <w:rFonts w:cs="Arial"/>
          <w:color w:val="7F7F7F" w:themeColor="text1" w:themeTint="80"/>
          <w:sz w:val="18"/>
          <w:szCs w:val="18"/>
        </w:rPr>
      </w:pPr>
    </w:p>
    <w:p w14:paraId="62918EF6" w14:textId="7E595EFB" w:rsidR="006F002D" w:rsidRPr="003725F6" w:rsidRDefault="006F002D" w:rsidP="006F002D">
      <w:pPr>
        <w:pStyle w:val="Corpsdetexte"/>
        <w:ind w:left="510"/>
        <w:rPr>
          <w:rFonts w:cs="Arial"/>
          <w:b/>
          <w:bCs/>
          <w:i/>
          <w:iCs/>
          <w:color w:val="808080" w:themeColor="background1" w:themeShade="80"/>
          <w:w w:val="90"/>
          <w:sz w:val="22"/>
          <w:szCs w:val="22"/>
        </w:rPr>
      </w:pPr>
      <w:r w:rsidRPr="003725F6">
        <w:rPr>
          <w:rFonts w:cs="Arial"/>
          <w:b/>
          <w:bCs/>
          <w:color w:val="C00000"/>
          <w:spacing w:val="-4"/>
          <w:w w:val="90"/>
        </w:rPr>
        <w:t>Grant Thornton | Manager de transition - Data Gouvernance</w:t>
      </w:r>
      <w:r w:rsidR="005E5AE7">
        <w:rPr>
          <w:rFonts w:cs="Arial"/>
          <w:b/>
          <w:bCs/>
          <w:color w:val="C00000"/>
          <w:spacing w:val="-4"/>
          <w:w w:val="90"/>
        </w:rPr>
        <w:t xml:space="preserve"> : </w:t>
      </w:r>
      <w:r w:rsidR="005E5AE7" w:rsidRPr="005E5AE7">
        <w:rPr>
          <w:rFonts w:cs="Arial"/>
          <w:b/>
          <w:bCs/>
          <w:color w:val="C00000"/>
          <w:spacing w:val="-4"/>
          <w:w w:val="90"/>
        </w:rPr>
        <w:t>avril 2014 - juillet 2019 (5 ans 4 mois)</w:t>
      </w:r>
    </w:p>
    <w:p w14:paraId="030FCF08" w14:textId="77777777" w:rsidR="00D217A0" w:rsidRPr="003725F6" w:rsidRDefault="00D217A0" w:rsidP="00EB41A1">
      <w:pPr>
        <w:autoSpaceDE w:val="0"/>
        <w:autoSpaceDN w:val="0"/>
        <w:adjustRightInd w:val="0"/>
        <w:ind w:left="567"/>
        <w:rPr>
          <w:rFonts w:cs="Arial"/>
          <w:b/>
          <w:bCs/>
          <w:i/>
          <w:iCs/>
          <w:color w:val="808080" w:themeColor="background1" w:themeShade="80"/>
          <w:spacing w:val="-5"/>
          <w:w w:val="90"/>
          <w:sz w:val="22"/>
          <w:szCs w:val="22"/>
        </w:rPr>
      </w:pPr>
    </w:p>
    <w:p w14:paraId="5453DC9B" w14:textId="573ABA74" w:rsidR="00EB41A1" w:rsidRPr="003725F6" w:rsidRDefault="00EB41A1" w:rsidP="00EB41A1">
      <w:pPr>
        <w:autoSpaceDE w:val="0"/>
        <w:autoSpaceDN w:val="0"/>
        <w:adjustRightInd w:val="0"/>
        <w:ind w:left="567"/>
        <w:rPr>
          <w:rFonts w:cs="Arial"/>
          <w:b/>
          <w:bCs/>
          <w:color w:val="808080" w:themeColor="background1" w:themeShade="80"/>
          <w:sz w:val="18"/>
          <w:szCs w:val="18"/>
        </w:rPr>
      </w:pPr>
      <w:r w:rsidRPr="003725F6">
        <w:rPr>
          <w:rFonts w:cs="Arial"/>
          <w:b/>
          <w:bCs/>
          <w:color w:val="808080" w:themeColor="background1" w:themeShade="80"/>
          <w:sz w:val="18"/>
          <w:szCs w:val="18"/>
        </w:rPr>
        <w:t xml:space="preserve">Contexte du projet : </w:t>
      </w:r>
    </w:p>
    <w:p w14:paraId="0B107B40" w14:textId="3EE6E1BA" w:rsidR="006F002D" w:rsidRPr="003725F6" w:rsidRDefault="006F002D" w:rsidP="006F002D">
      <w:pPr>
        <w:pStyle w:val="Paragraphedeliste"/>
        <w:autoSpaceDE w:val="0"/>
        <w:autoSpaceDN w:val="0"/>
        <w:adjustRightInd w:val="0"/>
        <w:ind w:left="1418"/>
        <w:rPr>
          <w:rFonts w:ascii="Arial" w:eastAsia="Verdana" w:hAnsi="Arial" w:cs="Arial"/>
          <w:sz w:val="18"/>
        </w:rPr>
      </w:pPr>
      <w:r w:rsidRPr="003725F6">
        <w:rPr>
          <w:rFonts w:ascii="Arial" w:eastAsia="Verdana" w:hAnsi="Arial" w:cs="Arial"/>
          <w:sz w:val="18"/>
        </w:rPr>
        <w:t>Restructuration du pôle Applications &amp; Projets dans un environnement métier siloté, marqué par une perte de confiance envers la donnée. L'enjeu était de réaligner l'IT sur la stratégie business et de rationaliser les coûts projets.</w:t>
      </w:r>
    </w:p>
    <w:p w14:paraId="7FEA8520" w14:textId="77777777" w:rsidR="006F002D" w:rsidRPr="003725F6" w:rsidRDefault="006F002D" w:rsidP="006F002D">
      <w:pPr>
        <w:pStyle w:val="Paragraphedeliste"/>
        <w:autoSpaceDE w:val="0"/>
        <w:autoSpaceDN w:val="0"/>
        <w:adjustRightInd w:val="0"/>
        <w:ind w:left="1418"/>
        <w:rPr>
          <w:rFonts w:ascii="Arial" w:eastAsia="Verdana" w:hAnsi="Arial" w:cs="Arial"/>
          <w:sz w:val="18"/>
        </w:rPr>
      </w:pPr>
    </w:p>
    <w:p w14:paraId="00CCB56D" w14:textId="77777777" w:rsidR="006F002D" w:rsidRPr="003725F6" w:rsidRDefault="006F002D" w:rsidP="00EB41A1">
      <w:pPr>
        <w:autoSpaceDE w:val="0"/>
        <w:autoSpaceDN w:val="0"/>
        <w:adjustRightInd w:val="0"/>
        <w:ind w:left="567"/>
        <w:rPr>
          <w:rFonts w:cs="Arial"/>
          <w:b/>
          <w:bCs/>
          <w:color w:val="808080" w:themeColor="background1" w:themeShade="80"/>
          <w:sz w:val="18"/>
          <w:szCs w:val="18"/>
        </w:rPr>
      </w:pPr>
      <w:r w:rsidRPr="003725F6">
        <w:rPr>
          <w:rFonts w:cs="Arial"/>
          <w:b/>
          <w:bCs/>
          <w:color w:val="808080" w:themeColor="background1" w:themeShade="80"/>
          <w:sz w:val="18"/>
          <w:szCs w:val="18"/>
        </w:rPr>
        <w:t>Réalisations Clés</w:t>
      </w:r>
    </w:p>
    <w:p w14:paraId="03892EC1" w14:textId="77777777" w:rsidR="006F002D" w:rsidRPr="003725F6" w:rsidRDefault="006F002D" w:rsidP="006F002D">
      <w:pPr>
        <w:pStyle w:val="Paragraphedeliste"/>
        <w:numPr>
          <w:ilvl w:val="0"/>
          <w:numId w:val="41"/>
        </w:numPr>
        <w:autoSpaceDE w:val="0"/>
        <w:autoSpaceDN w:val="0"/>
        <w:adjustRightInd w:val="0"/>
        <w:ind w:left="1418"/>
        <w:rPr>
          <w:rFonts w:ascii="Arial" w:eastAsia="Verdana" w:hAnsi="Arial" w:cs="Arial"/>
          <w:sz w:val="18"/>
        </w:rPr>
      </w:pPr>
      <w:r w:rsidRPr="003725F6">
        <w:rPr>
          <w:rFonts w:ascii="Arial" w:eastAsia="Verdana" w:hAnsi="Arial" w:cs="Arial"/>
          <w:sz w:val="18"/>
        </w:rPr>
        <w:t>Structuration &amp; Management d'Équipe : Création et pilotage d'un département Data de 12 collaborateurs (internes et prestataires), articulé autour de 3 centres d'expertise : Développement, Architecture/DBA et Gouvernance.</w:t>
      </w:r>
    </w:p>
    <w:p w14:paraId="23ABCAE1" w14:textId="77777777" w:rsidR="006F002D" w:rsidRPr="003725F6" w:rsidRDefault="006F002D" w:rsidP="006F002D">
      <w:pPr>
        <w:pStyle w:val="Paragraphedeliste"/>
        <w:numPr>
          <w:ilvl w:val="0"/>
          <w:numId w:val="41"/>
        </w:numPr>
        <w:autoSpaceDE w:val="0"/>
        <w:autoSpaceDN w:val="0"/>
        <w:adjustRightInd w:val="0"/>
        <w:ind w:left="1418"/>
        <w:rPr>
          <w:rFonts w:ascii="Arial" w:eastAsia="Verdana" w:hAnsi="Arial" w:cs="Arial"/>
          <w:sz w:val="18"/>
        </w:rPr>
      </w:pPr>
      <w:r w:rsidRPr="003725F6">
        <w:rPr>
          <w:rFonts w:ascii="Arial" w:eastAsia="Verdana" w:hAnsi="Arial" w:cs="Arial"/>
          <w:sz w:val="18"/>
        </w:rPr>
        <w:t>Architecture Data Mesh (Stack Microsoft) : Déploiement d'une plateforme modulaire et distribuée (SQL Server, MSBI) avec introduction de la Data Virtualization pour fluidifier l'accès aux données sans duplication. Gouvernance &amp; Transparence : Mise en œuvre d'un Data Catalogue et d'un référentiel commun. Définition du cycle de vie de la donnée et des standards de sécurité/confidentialité.</w:t>
      </w:r>
    </w:p>
    <w:p w14:paraId="1DF75954" w14:textId="77777777" w:rsidR="006F002D" w:rsidRPr="003725F6" w:rsidRDefault="006F002D" w:rsidP="006F002D">
      <w:pPr>
        <w:pStyle w:val="Paragraphedeliste"/>
        <w:numPr>
          <w:ilvl w:val="0"/>
          <w:numId w:val="41"/>
        </w:numPr>
        <w:autoSpaceDE w:val="0"/>
        <w:autoSpaceDN w:val="0"/>
        <w:adjustRightInd w:val="0"/>
        <w:ind w:left="1418"/>
        <w:rPr>
          <w:rFonts w:ascii="Arial" w:eastAsia="Verdana" w:hAnsi="Arial" w:cs="Arial"/>
          <w:sz w:val="18"/>
        </w:rPr>
      </w:pPr>
      <w:r w:rsidRPr="003725F6">
        <w:rPr>
          <w:rFonts w:ascii="Arial" w:eastAsia="Verdana" w:hAnsi="Arial" w:cs="Arial"/>
          <w:sz w:val="18"/>
        </w:rPr>
        <w:t>Modèle Opérationnel Décentralisé : Organisation des équipes Data métiers pour assurer une proximité producteurs/consommateurs et nomination de Data Owners au sein des domaines clés (Finance, RH, Activité).</w:t>
      </w:r>
    </w:p>
    <w:p w14:paraId="1AD6BB76" w14:textId="40D179F1" w:rsidR="006F002D" w:rsidRPr="003725F6" w:rsidRDefault="006F002D" w:rsidP="006F002D">
      <w:pPr>
        <w:pStyle w:val="Paragraphedeliste"/>
        <w:numPr>
          <w:ilvl w:val="0"/>
          <w:numId w:val="41"/>
        </w:numPr>
        <w:autoSpaceDE w:val="0"/>
        <w:autoSpaceDN w:val="0"/>
        <w:adjustRightInd w:val="0"/>
        <w:ind w:left="1418"/>
        <w:rPr>
          <w:rFonts w:ascii="Arial" w:eastAsia="Verdana" w:hAnsi="Arial" w:cs="Arial"/>
          <w:sz w:val="18"/>
        </w:rPr>
      </w:pPr>
      <w:r w:rsidRPr="003725F6">
        <w:rPr>
          <w:rFonts w:ascii="Arial" w:eastAsia="Verdana" w:hAnsi="Arial" w:cs="Arial"/>
          <w:sz w:val="18"/>
        </w:rPr>
        <w:t>Acculturation &amp; Self-Service BI : Déploiement de mécanismes de supervision de la Self-BI et accompagnement au changement pour transformer les utilisateurs en acteurs autonomes de leur donnée. Roadmap Stratégique : Élaboration de la trajectoire à 3 ans présentée au COMEX, intégrant la montée en 3/5 General maturité technologique et l'alignement budgétaire.</w:t>
      </w:r>
    </w:p>
    <w:p w14:paraId="18C75E17" w14:textId="77777777" w:rsidR="006F002D" w:rsidRDefault="006F002D" w:rsidP="006F002D">
      <w:pPr>
        <w:autoSpaceDE w:val="0"/>
        <w:autoSpaceDN w:val="0"/>
        <w:adjustRightInd w:val="0"/>
        <w:rPr>
          <w:rFonts w:eastAsia="Verdana" w:cs="Arial"/>
          <w:sz w:val="18"/>
        </w:rPr>
      </w:pPr>
    </w:p>
    <w:p w14:paraId="323AD652" w14:textId="77777777" w:rsidR="006F002D" w:rsidRPr="003725F6" w:rsidRDefault="006F002D" w:rsidP="006F002D">
      <w:pPr>
        <w:autoSpaceDE w:val="0"/>
        <w:autoSpaceDN w:val="0"/>
        <w:adjustRightInd w:val="0"/>
        <w:ind w:left="567"/>
        <w:rPr>
          <w:rFonts w:cs="Arial"/>
          <w:b/>
          <w:bCs/>
          <w:color w:val="808080" w:themeColor="background1" w:themeShade="80"/>
          <w:sz w:val="18"/>
          <w:szCs w:val="18"/>
        </w:rPr>
      </w:pPr>
      <w:r w:rsidRPr="003725F6">
        <w:rPr>
          <w:rFonts w:cs="Arial"/>
          <w:b/>
          <w:bCs/>
          <w:color w:val="808080" w:themeColor="background1" w:themeShade="80"/>
          <w:sz w:val="18"/>
          <w:szCs w:val="18"/>
        </w:rPr>
        <w:t>Impact &amp; Résultats</w:t>
      </w:r>
    </w:p>
    <w:p w14:paraId="1351715E" w14:textId="77777777" w:rsidR="006F002D" w:rsidRPr="003725F6" w:rsidRDefault="006F002D" w:rsidP="006F002D">
      <w:pPr>
        <w:pStyle w:val="Paragraphedeliste"/>
        <w:numPr>
          <w:ilvl w:val="0"/>
          <w:numId w:val="42"/>
        </w:numPr>
        <w:autoSpaceDE w:val="0"/>
        <w:autoSpaceDN w:val="0"/>
        <w:adjustRightInd w:val="0"/>
        <w:ind w:left="1418"/>
        <w:rPr>
          <w:rFonts w:ascii="Arial" w:eastAsia="Verdana" w:hAnsi="Arial" w:cs="Arial"/>
          <w:sz w:val="18"/>
        </w:rPr>
      </w:pPr>
      <w:r w:rsidRPr="003725F6">
        <w:rPr>
          <w:rFonts w:ascii="Arial" w:eastAsia="Verdana" w:hAnsi="Arial" w:cs="Arial"/>
          <w:sz w:val="18"/>
        </w:rPr>
        <w:t>Organisation Target : Transformation réussie du pôle Applications en une structure d'expertise réactive, synchronisée avec les besoins métiers.</w:t>
      </w:r>
    </w:p>
    <w:p w14:paraId="2C1A7A63" w14:textId="77777777" w:rsidR="006F002D" w:rsidRPr="003725F6" w:rsidRDefault="006F002D" w:rsidP="006F002D">
      <w:pPr>
        <w:pStyle w:val="Paragraphedeliste"/>
        <w:numPr>
          <w:ilvl w:val="0"/>
          <w:numId w:val="42"/>
        </w:numPr>
        <w:autoSpaceDE w:val="0"/>
        <w:autoSpaceDN w:val="0"/>
        <w:adjustRightInd w:val="0"/>
        <w:ind w:left="1418"/>
        <w:rPr>
          <w:rFonts w:ascii="Arial" w:eastAsia="Verdana" w:hAnsi="Arial" w:cs="Arial"/>
          <w:sz w:val="18"/>
        </w:rPr>
      </w:pPr>
      <w:r w:rsidRPr="003725F6">
        <w:rPr>
          <w:rFonts w:ascii="Arial" w:eastAsia="Verdana" w:hAnsi="Arial" w:cs="Arial"/>
          <w:sz w:val="18"/>
        </w:rPr>
        <w:t xml:space="preserve">Efficience du Data Mesh : Mise en place d'une architecture où les domaines gèrent leurs propres Data Products, l'IT se concentrant sur l'automatisation des flux et l'interopérabilité via un "nœud central" d'orchestration. </w:t>
      </w:r>
      <w:r w:rsidRPr="003725F6">
        <w:rPr>
          <w:rFonts w:ascii="Segoe UI Symbol" w:eastAsia="Verdana" w:hAnsi="Segoe UI Symbol" w:cs="Segoe UI Symbol"/>
          <w:sz w:val="18"/>
        </w:rPr>
        <w:t>❖</w:t>
      </w:r>
      <w:r w:rsidRPr="003725F6">
        <w:rPr>
          <w:rFonts w:ascii="Arial" w:eastAsia="Verdana" w:hAnsi="Arial" w:cs="Arial"/>
          <w:sz w:val="18"/>
        </w:rPr>
        <w:t xml:space="preserve"> Gouvernance Active : Instauration de comités Data bimensuels transverses, garantissant une coordination continue et une prise de décision décentralisée.</w:t>
      </w:r>
    </w:p>
    <w:p w14:paraId="5DFA4A97" w14:textId="311274E0" w:rsidR="006F002D" w:rsidRPr="003725F6" w:rsidRDefault="006F002D" w:rsidP="006F002D">
      <w:pPr>
        <w:pStyle w:val="Paragraphedeliste"/>
        <w:numPr>
          <w:ilvl w:val="0"/>
          <w:numId w:val="42"/>
        </w:numPr>
        <w:autoSpaceDE w:val="0"/>
        <w:autoSpaceDN w:val="0"/>
        <w:adjustRightInd w:val="0"/>
        <w:ind w:left="1418"/>
        <w:rPr>
          <w:rFonts w:ascii="Arial" w:eastAsia="Verdana" w:hAnsi="Arial" w:cs="Arial"/>
          <w:sz w:val="18"/>
        </w:rPr>
      </w:pPr>
      <w:r w:rsidRPr="003725F6">
        <w:rPr>
          <w:rFonts w:ascii="Arial" w:eastAsia="Verdana" w:hAnsi="Arial" w:cs="Arial"/>
          <w:sz w:val="18"/>
        </w:rPr>
        <w:lastRenderedPageBreak/>
        <w:t>Scalabilité : Autonomie accrue des domaines matures (conception interne) et accès "As-a-Service" pour les domaines consommateurs, garantissant une cohérence globale sans goulot d'étranglement IT.</w:t>
      </w:r>
    </w:p>
    <w:p w14:paraId="6CBC6D1F" w14:textId="77777777" w:rsidR="00EB41A1" w:rsidRPr="003725F6" w:rsidRDefault="00EB41A1" w:rsidP="00F218ED">
      <w:pPr>
        <w:widowControl w:val="0"/>
        <w:tabs>
          <w:tab w:val="left" w:pos="1457"/>
        </w:tabs>
        <w:autoSpaceDE w:val="0"/>
        <w:autoSpaceDN w:val="0"/>
        <w:spacing w:before="55"/>
        <w:rPr>
          <w:rFonts w:cs="Arial"/>
          <w:spacing w:val="-8"/>
        </w:rPr>
      </w:pPr>
    </w:p>
    <w:p w14:paraId="293ECEC6" w14:textId="387D5D40" w:rsidR="006F002D" w:rsidRPr="003725F6" w:rsidRDefault="006F002D" w:rsidP="006F002D">
      <w:pPr>
        <w:pStyle w:val="Corpsdetexte"/>
        <w:ind w:left="510"/>
        <w:rPr>
          <w:rFonts w:cs="Arial"/>
          <w:b/>
          <w:bCs/>
          <w:i/>
          <w:iCs/>
          <w:color w:val="808080" w:themeColor="background1" w:themeShade="80"/>
          <w:w w:val="90"/>
          <w:sz w:val="22"/>
          <w:szCs w:val="22"/>
        </w:rPr>
      </w:pPr>
      <w:r w:rsidRPr="003725F6">
        <w:rPr>
          <w:rFonts w:cs="Arial"/>
          <w:b/>
          <w:bCs/>
          <w:color w:val="C00000"/>
          <w:spacing w:val="-4"/>
          <w:w w:val="90"/>
        </w:rPr>
        <w:t>Decisions | Parcours Expert : Consultant Data, BI &amp; Auditeur</w:t>
      </w:r>
      <w:r w:rsidR="005E5AE7">
        <w:rPr>
          <w:rFonts w:cs="Arial"/>
          <w:b/>
          <w:bCs/>
          <w:color w:val="C00000"/>
          <w:spacing w:val="-4"/>
          <w:w w:val="90"/>
        </w:rPr>
        <w:t> </w:t>
      </w:r>
    </w:p>
    <w:p w14:paraId="6F8A82CC" w14:textId="68D207B0" w:rsidR="005801C6" w:rsidRPr="003725F6" w:rsidRDefault="006F002D" w:rsidP="005801C6">
      <w:pPr>
        <w:autoSpaceDE w:val="0"/>
        <w:autoSpaceDN w:val="0"/>
        <w:adjustRightInd w:val="0"/>
        <w:ind w:left="567"/>
        <w:rPr>
          <w:rFonts w:cs="Arial"/>
          <w:b/>
          <w:bCs/>
          <w:i/>
          <w:iCs/>
          <w:color w:val="808080" w:themeColor="background1" w:themeShade="80"/>
          <w:spacing w:val="-5"/>
          <w:w w:val="90"/>
          <w:sz w:val="22"/>
          <w:szCs w:val="22"/>
        </w:rPr>
      </w:pPr>
      <w:r w:rsidRPr="003725F6">
        <w:rPr>
          <w:rFonts w:cs="Arial"/>
          <w:b/>
          <w:bCs/>
          <w:i/>
          <w:iCs/>
          <w:color w:val="808080" w:themeColor="background1" w:themeShade="80"/>
          <w:spacing w:val="-5"/>
          <w:w w:val="90"/>
          <w:sz w:val="22"/>
          <w:szCs w:val="22"/>
        </w:rPr>
        <w:t>Synthèse de l'expertise</w:t>
      </w:r>
    </w:p>
    <w:p w14:paraId="2368D067" w14:textId="29134B26" w:rsidR="001B5315" w:rsidRPr="003725F6" w:rsidRDefault="006F002D" w:rsidP="006F002D">
      <w:pPr>
        <w:widowControl w:val="0"/>
        <w:tabs>
          <w:tab w:val="left" w:pos="1457"/>
        </w:tabs>
        <w:autoSpaceDE w:val="0"/>
        <w:autoSpaceDN w:val="0"/>
        <w:spacing w:before="55"/>
        <w:ind w:left="1418"/>
        <w:rPr>
          <w:rFonts w:cs="Arial"/>
          <w:sz w:val="18"/>
          <w:szCs w:val="18"/>
        </w:rPr>
      </w:pPr>
      <w:r w:rsidRPr="003725F6">
        <w:rPr>
          <w:rFonts w:cs="Arial"/>
          <w:sz w:val="18"/>
          <w:szCs w:val="18"/>
        </w:rPr>
        <w:t>11 ans d'expérience à la convergence de l'IT et des Métiers. Expert en architectures Microsoft BI / Azure, j'ai piloté des projets complexes en environnements agiles, en agissant comme trait d'union entre la technique et les directions fonctionnelles. Ma double vision me permet de transformer les dérives de la Self-BI (Shadow IT, silos, coûts cachés) en écosystèmes data structurés, fiables et créateurs de valeur.</w:t>
      </w:r>
    </w:p>
    <w:p w14:paraId="3556740F" w14:textId="77777777" w:rsidR="006F002D" w:rsidRPr="003725F6" w:rsidRDefault="006F002D" w:rsidP="006F002D">
      <w:pPr>
        <w:widowControl w:val="0"/>
        <w:tabs>
          <w:tab w:val="left" w:pos="1457"/>
        </w:tabs>
        <w:autoSpaceDE w:val="0"/>
        <w:autoSpaceDN w:val="0"/>
        <w:spacing w:before="55"/>
        <w:ind w:left="1418"/>
        <w:rPr>
          <w:rFonts w:cs="Arial"/>
          <w:sz w:val="18"/>
          <w:szCs w:val="18"/>
        </w:rPr>
      </w:pPr>
    </w:p>
    <w:p w14:paraId="691BEB31" w14:textId="77777777" w:rsidR="006F002D" w:rsidRPr="003725F6" w:rsidRDefault="006F002D" w:rsidP="006F002D">
      <w:pPr>
        <w:widowControl w:val="0"/>
        <w:autoSpaceDE w:val="0"/>
        <w:autoSpaceDN w:val="0"/>
        <w:spacing w:before="55"/>
        <w:ind w:left="567"/>
        <w:rPr>
          <w:rFonts w:cs="Arial"/>
          <w:sz w:val="18"/>
          <w:szCs w:val="18"/>
        </w:rPr>
      </w:pPr>
      <w:r w:rsidRPr="003725F6">
        <w:rPr>
          <w:rFonts w:cs="Arial"/>
          <w:b/>
          <w:bCs/>
          <w:i/>
          <w:iCs/>
          <w:color w:val="808080" w:themeColor="background1" w:themeShade="80"/>
          <w:spacing w:val="-5"/>
          <w:w w:val="90"/>
          <w:sz w:val="22"/>
          <w:szCs w:val="22"/>
        </w:rPr>
        <w:t>Réalisations Phares</w:t>
      </w:r>
      <w:r w:rsidRPr="003725F6">
        <w:rPr>
          <w:rFonts w:cs="Arial"/>
          <w:sz w:val="18"/>
          <w:szCs w:val="18"/>
        </w:rPr>
        <w:t xml:space="preserve"> </w:t>
      </w:r>
    </w:p>
    <w:p w14:paraId="5C764166" w14:textId="77777777" w:rsidR="006F002D" w:rsidRPr="003725F6" w:rsidRDefault="006F002D" w:rsidP="006F002D">
      <w:pPr>
        <w:pStyle w:val="Paragraphedeliste"/>
        <w:widowControl w:val="0"/>
        <w:numPr>
          <w:ilvl w:val="0"/>
          <w:numId w:val="43"/>
        </w:numPr>
        <w:tabs>
          <w:tab w:val="left" w:pos="1457"/>
        </w:tabs>
        <w:autoSpaceDE w:val="0"/>
        <w:autoSpaceDN w:val="0"/>
        <w:spacing w:before="55"/>
        <w:ind w:left="1560"/>
        <w:rPr>
          <w:rFonts w:ascii="Arial" w:hAnsi="Arial" w:cs="Arial"/>
          <w:sz w:val="18"/>
          <w:szCs w:val="18"/>
        </w:rPr>
      </w:pPr>
      <w:r w:rsidRPr="003725F6">
        <w:rPr>
          <w:rFonts w:ascii="Arial" w:hAnsi="Arial" w:cs="Arial"/>
          <w:sz w:val="18"/>
          <w:szCs w:val="18"/>
        </w:rPr>
        <w:t>Architecture &amp; Build : Conception et déploiement "from scratch" d'entrepôts de données (Data Warehouses) robustes et scalables pour des acteurs majeurs de la finance et de l'énergie (Natixis AM, EDF, Cofely).</w:t>
      </w:r>
    </w:p>
    <w:p w14:paraId="293DCC70" w14:textId="77777777" w:rsidR="006F002D" w:rsidRPr="003725F6" w:rsidRDefault="006F002D" w:rsidP="006F002D">
      <w:pPr>
        <w:pStyle w:val="Paragraphedeliste"/>
        <w:widowControl w:val="0"/>
        <w:numPr>
          <w:ilvl w:val="0"/>
          <w:numId w:val="43"/>
        </w:numPr>
        <w:tabs>
          <w:tab w:val="left" w:pos="1457"/>
        </w:tabs>
        <w:autoSpaceDE w:val="0"/>
        <w:autoSpaceDN w:val="0"/>
        <w:spacing w:before="55"/>
        <w:ind w:left="1560"/>
        <w:rPr>
          <w:rFonts w:ascii="Arial" w:hAnsi="Arial" w:cs="Arial"/>
          <w:sz w:val="18"/>
          <w:szCs w:val="18"/>
        </w:rPr>
      </w:pPr>
      <w:r w:rsidRPr="003725F6">
        <w:rPr>
          <w:rFonts w:ascii="Arial" w:hAnsi="Arial" w:cs="Arial"/>
          <w:sz w:val="18"/>
          <w:szCs w:val="18"/>
        </w:rPr>
        <w:t xml:space="preserve">Data Science &amp; R&amp;D : Développement d'algorithmes de Data Mining appliqués à des problématiques industrielles au sein d'EDF R&amp;D pendant 5 ans. </w:t>
      </w:r>
    </w:p>
    <w:p w14:paraId="6627CA33" w14:textId="77777777" w:rsidR="006F002D" w:rsidRPr="003725F6" w:rsidRDefault="006F002D" w:rsidP="006F002D">
      <w:pPr>
        <w:pStyle w:val="Paragraphedeliste"/>
        <w:widowControl w:val="0"/>
        <w:numPr>
          <w:ilvl w:val="0"/>
          <w:numId w:val="43"/>
        </w:numPr>
        <w:tabs>
          <w:tab w:val="left" w:pos="1457"/>
        </w:tabs>
        <w:autoSpaceDE w:val="0"/>
        <w:autoSpaceDN w:val="0"/>
        <w:spacing w:before="55"/>
        <w:ind w:left="1560"/>
        <w:rPr>
          <w:rFonts w:ascii="Arial" w:hAnsi="Arial" w:cs="Arial"/>
          <w:sz w:val="18"/>
          <w:szCs w:val="18"/>
        </w:rPr>
      </w:pPr>
      <w:r w:rsidRPr="003725F6">
        <w:rPr>
          <w:rFonts w:ascii="Arial" w:hAnsi="Arial" w:cs="Arial"/>
          <w:sz w:val="18"/>
          <w:szCs w:val="18"/>
        </w:rPr>
        <w:t xml:space="preserve">Audit &amp; Qualité : Réalisation d'audits de performance, de modélisation et de qualité de données pour sécuriser les environnements décisionnels (Veepee, L'Oréal). </w:t>
      </w:r>
      <w:r w:rsidRPr="003725F6">
        <w:rPr>
          <w:rFonts w:ascii="Segoe UI Symbol" w:hAnsi="Segoe UI Symbol" w:cs="Segoe UI Symbol"/>
          <w:sz w:val="18"/>
          <w:szCs w:val="18"/>
        </w:rPr>
        <w:t>❖</w:t>
      </w:r>
      <w:r w:rsidRPr="003725F6">
        <w:rPr>
          <w:rFonts w:ascii="Arial" w:hAnsi="Arial" w:cs="Arial"/>
          <w:sz w:val="18"/>
          <w:szCs w:val="18"/>
        </w:rPr>
        <w:t xml:space="preserve"> Pilotage &amp; MOA : Direction de projets BI (forfait/régie) et accompagnement MOA sur des stratégies marketing data-driven (Engie, DGEFP).</w:t>
      </w:r>
    </w:p>
    <w:p w14:paraId="6AA755E5" w14:textId="38386281" w:rsidR="006F002D" w:rsidRPr="003725F6" w:rsidRDefault="006F002D" w:rsidP="006F002D">
      <w:pPr>
        <w:pStyle w:val="Paragraphedeliste"/>
        <w:widowControl w:val="0"/>
        <w:numPr>
          <w:ilvl w:val="0"/>
          <w:numId w:val="43"/>
        </w:numPr>
        <w:tabs>
          <w:tab w:val="left" w:pos="1457"/>
        </w:tabs>
        <w:autoSpaceDE w:val="0"/>
        <w:autoSpaceDN w:val="0"/>
        <w:spacing w:before="55"/>
        <w:ind w:left="1560"/>
        <w:rPr>
          <w:rFonts w:ascii="Arial" w:hAnsi="Arial" w:cs="Arial"/>
          <w:sz w:val="18"/>
          <w:szCs w:val="18"/>
        </w:rPr>
      </w:pPr>
      <w:r w:rsidRPr="003725F6">
        <w:rPr>
          <w:rFonts w:ascii="Arial" w:hAnsi="Arial" w:cs="Arial"/>
          <w:sz w:val="18"/>
          <w:szCs w:val="18"/>
        </w:rPr>
        <w:t>Data Visualization : Conception de solutions de reporting avancées (Power BI, SSRS) pour le pilotage de la performance (Swiss Life AM, Raja, Suez)</w:t>
      </w:r>
    </w:p>
    <w:p w14:paraId="051A35A5" w14:textId="77777777" w:rsidR="001B5315" w:rsidRPr="003725F6" w:rsidRDefault="001B5315" w:rsidP="00886B98">
      <w:pPr>
        <w:widowControl w:val="0"/>
        <w:tabs>
          <w:tab w:val="left" w:pos="1457"/>
        </w:tabs>
        <w:autoSpaceDE w:val="0"/>
        <w:autoSpaceDN w:val="0"/>
        <w:spacing w:before="55"/>
        <w:rPr>
          <w:rFonts w:cs="Arial"/>
          <w:sz w:val="18"/>
          <w:szCs w:val="18"/>
        </w:rPr>
      </w:pPr>
    </w:p>
    <w:p w14:paraId="62D67F1E" w14:textId="77777777" w:rsidR="006F002D" w:rsidRPr="003725F6" w:rsidRDefault="006F002D" w:rsidP="006F002D">
      <w:pPr>
        <w:widowControl w:val="0"/>
        <w:tabs>
          <w:tab w:val="left" w:pos="1457"/>
        </w:tabs>
        <w:autoSpaceDE w:val="0"/>
        <w:autoSpaceDN w:val="0"/>
        <w:spacing w:before="55"/>
        <w:ind w:left="567"/>
        <w:rPr>
          <w:rFonts w:cs="Arial"/>
          <w:spacing w:val="-2"/>
        </w:rPr>
      </w:pPr>
      <w:r w:rsidRPr="003725F6">
        <w:rPr>
          <w:rFonts w:cs="Arial"/>
          <w:b/>
          <w:bCs/>
          <w:i/>
          <w:iCs/>
          <w:color w:val="808080" w:themeColor="background1" w:themeShade="80"/>
          <w:spacing w:val="-5"/>
          <w:w w:val="90"/>
          <w:sz w:val="22"/>
          <w:szCs w:val="22"/>
        </w:rPr>
        <w:t>Environnement Technique &amp; Langages</w:t>
      </w:r>
      <w:r w:rsidRPr="003725F6">
        <w:rPr>
          <w:rFonts w:cs="Arial"/>
          <w:spacing w:val="-2"/>
        </w:rPr>
        <w:t xml:space="preserve"> </w:t>
      </w:r>
    </w:p>
    <w:p w14:paraId="71A57BFA" w14:textId="77777777" w:rsidR="006F002D" w:rsidRPr="003725F6" w:rsidRDefault="006F002D" w:rsidP="006F002D">
      <w:pPr>
        <w:pStyle w:val="Paragraphedeliste"/>
        <w:widowControl w:val="0"/>
        <w:numPr>
          <w:ilvl w:val="0"/>
          <w:numId w:val="44"/>
        </w:numPr>
        <w:tabs>
          <w:tab w:val="left" w:pos="1457"/>
        </w:tabs>
        <w:autoSpaceDE w:val="0"/>
        <w:autoSpaceDN w:val="0"/>
        <w:spacing w:before="55"/>
        <w:ind w:left="1560"/>
        <w:rPr>
          <w:rFonts w:ascii="Arial" w:hAnsi="Arial" w:cs="Arial"/>
          <w:spacing w:val="-2"/>
          <w:sz w:val="18"/>
          <w:szCs w:val="18"/>
        </w:rPr>
      </w:pPr>
      <w:r w:rsidRPr="003725F6">
        <w:rPr>
          <w:rFonts w:ascii="Arial" w:hAnsi="Arial" w:cs="Arial"/>
          <w:spacing w:val="-2"/>
          <w:sz w:val="18"/>
          <w:szCs w:val="18"/>
        </w:rPr>
        <w:t>Écosystème Microsoft : SQL Server (SSIS, SSAS, SSRS), Power BI, Azure Cloud, SharePoint.</w:t>
      </w:r>
    </w:p>
    <w:p w14:paraId="0E8ACF9D" w14:textId="77777777" w:rsidR="006F002D" w:rsidRPr="003725F6" w:rsidRDefault="006F002D" w:rsidP="006F002D">
      <w:pPr>
        <w:pStyle w:val="Paragraphedeliste"/>
        <w:widowControl w:val="0"/>
        <w:numPr>
          <w:ilvl w:val="0"/>
          <w:numId w:val="44"/>
        </w:numPr>
        <w:tabs>
          <w:tab w:val="left" w:pos="1457"/>
        </w:tabs>
        <w:autoSpaceDE w:val="0"/>
        <w:autoSpaceDN w:val="0"/>
        <w:spacing w:before="55"/>
        <w:ind w:left="1560"/>
        <w:rPr>
          <w:rFonts w:ascii="Arial" w:hAnsi="Arial" w:cs="Arial"/>
          <w:spacing w:val="-2"/>
          <w:sz w:val="18"/>
          <w:szCs w:val="18"/>
        </w:rPr>
      </w:pPr>
      <w:r w:rsidRPr="003725F6">
        <w:rPr>
          <w:rFonts w:ascii="Arial" w:hAnsi="Arial" w:cs="Arial"/>
          <w:spacing w:val="-2"/>
          <w:sz w:val="18"/>
          <w:szCs w:val="18"/>
        </w:rPr>
        <w:t>Data Management : Informatica, Teradata.</w:t>
      </w:r>
    </w:p>
    <w:p w14:paraId="3ED98DCF" w14:textId="1FFB80D9" w:rsidR="00980C32" w:rsidRPr="003725F6" w:rsidRDefault="006F002D" w:rsidP="006F002D">
      <w:pPr>
        <w:pStyle w:val="Paragraphedeliste"/>
        <w:widowControl w:val="0"/>
        <w:numPr>
          <w:ilvl w:val="0"/>
          <w:numId w:val="44"/>
        </w:numPr>
        <w:tabs>
          <w:tab w:val="left" w:pos="1457"/>
        </w:tabs>
        <w:autoSpaceDE w:val="0"/>
        <w:autoSpaceDN w:val="0"/>
        <w:spacing w:before="55"/>
        <w:ind w:left="1560"/>
        <w:rPr>
          <w:rFonts w:ascii="Arial" w:hAnsi="Arial" w:cs="Arial"/>
          <w:spacing w:val="-2"/>
          <w:sz w:val="18"/>
          <w:szCs w:val="18"/>
        </w:rPr>
      </w:pPr>
      <w:r w:rsidRPr="003725F6">
        <w:rPr>
          <w:rFonts w:ascii="Arial" w:hAnsi="Arial" w:cs="Arial"/>
          <w:spacing w:val="-2"/>
          <w:sz w:val="18"/>
          <w:szCs w:val="18"/>
        </w:rPr>
        <w:t>Langages : SQL, DAX, Python, MDX, PowerShell</w:t>
      </w:r>
    </w:p>
    <w:sectPr w:rsidR="00980C32" w:rsidRPr="003725F6" w:rsidSect="004E6781">
      <w:headerReference w:type="even" r:id="rId11"/>
      <w:headerReference w:type="default" r:id="rId12"/>
      <w:footerReference w:type="even" r:id="rId13"/>
      <w:footerReference w:type="default" r:id="rId14"/>
      <w:headerReference w:type="first" r:id="rId15"/>
      <w:footerReference w:type="first" r:id="rId16"/>
      <w:pgSz w:w="11906" w:h="16838" w:code="9"/>
      <w:pgMar w:top="1440" w:right="1080" w:bottom="1440" w:left="1080" w:header="567" w:footer="69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4CDF1" w14:textId="77777777" w:rsidR="00740779" w:rsidRDefault="00740779">
      <w:r>
        <w:separator/>
      </w:r>
    </w:p>
  </w:endnote>
  <w:endnote w:type="continuationSeparator" w:id="0">
    <w:p w14:paraId="38DDC8CB" w14:textId="77777777" w:rsidR="00740779" w:rsidRDefault="00740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ansation">
    <w:altName w:val="Arial"/>
    <w:charset w:val="00"/>
    <w:family w:val="swiss"/>
    <w:pitch w:val="default"/>
  </w:font>
  <w:font w:name="BerkeleyOldEFOP-Book">
    <w:altName w:val="Bell MT"/>
    <w:panose1 w:val="00000000000000000000"/>
    <w:charset w:val="00"/>
    <w:family w:val="modern"/>
    <w:notTrueType/>
    <w:pitch w:val="variable"/>
    <w:sig w:usb0="00000003"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272B0" w14:textId="77777777" w:rsidR="00050C68" w:rsidRDefault="00050C6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68C82" w14:textId="77777777" w:rsidR="00AD6799" w:rsidRPr="006262D2" w:rsidRDefault="00653327" w:rsidP="00AD6799">
    <w:pPr>
      <w:pBdr>
        <w:top w:val="single" w:sz="12" w:space="1" w:color="808080" w:themeColor="background1" w:themeShade="80"/>
      </w:pBdr>
      <w:jc w:val="center"/>
      <w:rPr>
        <w:b/>
        <w:bCs/>
        <w:color w:val="808080" w:themeColor="background1" w:themeShade="80"/>
        <w:sz w:val="16"/>
        <w:szCs w:val="16"/>
      </w:rPr>
    </w:pPr>
    <w:r w:rsidRPr="00F218ED">
      <w:t xml:space="preserve"> </w:t>
    </w:r>
    <w:r w:rsidR="00AD6799">
      <w:tab/>
    </w:r>
    <w:r w:rsidR="00AD6799" w:rsidRPr="006262D2">
      <w:rPr>
        <w:b/>
        <w:bCs/>
        <w:color w:val="808080" w:themeColor="background1" w:themeShade="80"/>
        <w:sz w:val="16"/>
        <w:szCs w:val="16"/>
      </w:rPr>
      <w:t>FASTOR GIE</w:t>
    </w:r>
    <w:r w:rsidR="00AD6799" w:rsidRPr="006262D2">
      <w:rPr>
        <w:color w:val="808080" w:themeColor="background1" w:themeShade="80"/>
        <w:sz w:val="16"/>
        <w:szCs w:val="16"/>
      </w:rPr>
      <w:t xml:space="preserve"> </w:t>
    </w:r>
    <w:r w:rsidR="00AD6799" w:rsidRPr="006262D2">
      <w:rPr>
        <w:b/>
        <w:bCs/>
        <w:color w:val="808080" w:themeColor="background1" w:themeShade="80"/>
        <w:sz w:val="16"/>
        <w:szCs w:val="16"/>
      </w:rPr>
      <w:t xml:space="preserve">- Chamfleury - 9 rue Georges Cloarec 27320 LA MADELEINE DE NONANCOURT </w:t>
    </w:r>
  </w:p>
  <w:p w14:paraId="65492646" w14:textId="77777777" w:rsidR="00AD6799" w:rsidRPr="006262D2" w:rsidRDefault="00AD6799" w:rsidP="00AD6799">
    <w:pPr>
      <w:ind w:left="-993"/>
      <w:jc w:val="center"/>
      <w:rPr>
        <w:b/>
        <w:bCs/>
        <w:color w:val="808080" w:themeColor="background1" w:themeShade="80"/>
        <w:sz w:val="16"/>
        <w:szCs w:val="16"/>
      </w:rPr>
    </w:pPr>
    <w:r w:rsidRPr="006262D2">
      <w:rPr>
        <w:b/>
        <w:bCs/>
        <w:color w:val="808080" w:themeColor="background1" w:themeShade="80"/>
        <w:sz w:val="16"/>
        <w:szCs w:val="16"/>
      </w:rPr>
      <w:t>GIE au capital de 40 000 € - RCS Evreux 808 389 464</w:t>
    </w:r>
  </w:p>
  <w:p w14:paraId="424E3D79" w14:textId="77777777" w:rsidR="00AD6799" w:rsidRPr="006262D2" w:rsidRDefault="00AD6799" w:rsidP="00AD6799">
    <w:pPr>
      <w:ind w:left="-993"/>
      <w:jc w:val="center"/>
      <w:rPr>
        <w:color w:val="808080" w:themeColor="background1" w:themeShade="80"/>
        <w:sz w:val="16"/>
        <w:szCs w:val="16"/>
      </w:rPr>
    </w:pPr>
    <w:r w:rsidRPr="00F27F6A">
      <w:rPr>
        <w:color w:val="808080" w:themeColor="background1" w:themeShade="80"/>
        <w:sz w:val="16"/>
        <w:szCs w:val="16"/>
      </w:rPr>
      <w:t>Tel</w:t>
    </w:r>
    <w:r>
      <w:rPr>
        <w:color w:val="808080" w:themeColor="background1" w:themeShade="80"/>
        <w:sz w:val="16"/>
        <w:szCs w:val="16"/>
      </w:rPr>
      <w:t>.</w:t>
    </w:r>
    <w:r w:rsidRPr="00F27F6A">
      <w:rPr>
        <w:color w:val="808080" w:themeColor="background1" w:themeShade="80"/>
        <w:sz w:val="16"/>
        <w:szCs w:val="16"/>
      </w:rPr>
      <w:t xml:space="preserve"> 02 32 37 71 5</w:t>
    </w:r>
    <w:r>
      <w:rPr>
        <w:color w:val="808080" w:themeColor="background1" w:themeShade="80"/>
        <w:sz w:val="16"/>
        <w:szCs w:val="16"/>
      </w:rPr>
      <w:t>0</w:t>
    </w:r>
    <w:r w:rsidRPr="006262D2">
      <w:rPr>
        <w:b/>
        <w:bCs/>
        <w:color w:val="808080" w:themeColor="background1" w:themeShade="80"/>
        <w:sz w:val="16"/>
        <w:szCs w:val="16"/>
      </w:rPr>
      <w:t xml:space="preserve"> </w:t>
    </w:r>
    <w:r w:rsidRPr="006262D2">
      <w:rPr>
        <w:color w:val="808080" w:themeColor="background1" w:themeShade="80"/>
        <w:sz w:val="16"/>
        <w:szCs w:val="16"/>
      </w:rPr>
      <w:t xml:space="preserve">E-mail : </w:t>
    </w:r>
    <w:hyperlink r:id="rId1" w:history="1">
      <w:r>
        <w:rPr>
          <w:rStyle w:val="Lienhypertexte"/>
          <w:color w:val="808080" w:themeColor="background1" w:themeShade="80"/>
          <w:sz w:val="16"/>
          <w:szCs w:val="16"/>
        </w:rPr>
        <w:t>service.client</w:t>
      </w:r>
      <w:r w:rsidRPr="006262D2">
        <w:rPr>
          <w:rStyle w:val="Lienhypertexte"/>
          <w:color w:val="808080" w:themeColor="background1" w:themeShade="80"/>
          <w:sz w:val="16"/>
          <w:szCs w:val="16"/>
        </w:rPr>
        <w:t>@fastor.com</w:t>
      </w:r>
    </w:hyperlink>
    <w:r w:rsidRPr="006262D2">
      <w:rPr>
        <w:color w:val="808080" w:themeColor="background1" w:themeShade="80"/>
        <w:sz w:val="16"/>
        <w:szCs w:val="16"/>
      </w:rPr>
      <w:t xml:space="preserve"> Site : </w:t>
    </w:r>
    <w:hyperlink r:id="rId2" w:history="1">
      <w:r w:rsidRPr="006262D2">
        <w:rPr>
          <w:rStyle w:val="Lienhypertexte"/>
          <w:color w:val="808080" w:themeColor="background1" w:themeShade="80"/>
          <w:sz w:val="16"/>
          <w:szCs w:val="16"/>
        </w:rPr>
        <w:t>www.fastor.com</w:t>
      </w:r>
    </w:hyperlink>
    <w:r w:rsidRPr="006262D2">
      <w:rPr>
        <w:color w:val="808080" w:themeColor="background1" w:themeShade="80"/>
        <w:sz w:val="16"/>
        <w:szCs w:val="16"/>
      </w:rPr>
      <w:t xml:space="preserve"> </w:t>
    </w:r>
  </w:p>
  <w:p w14:paraId="2F9EE2DF" w14:textId="4E990FF7" w:rsidR="00653327" w:rsidRPr="00F218ED" w:rsidRDefault="00653327" w:rsidP="00AD6799">
    <w:pPr>
      <w:pStyle w:val="Pieddepage"/>
      <w:tabs>
        <w:tab w:val="clear" w:pos="6840"/>
        <w:tab w:val="left" w:pos="487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9639C" w14:textId="77777777" w:rsidR="00653327" w:rsidRPr="00BE11C7" w:rsidRDefault="00653327" w:rsidP="00635B0D">
    <w:pPr>
      <w:ind w:left="-993"/>
      <w:jc w:val="center"/>
      <w:rPr>
        <w:color w:val="CA1634"/>
        <w:sz w:val="16"/>
        <w:szCs w:val="12"/>
      </w:rPr>
    </w:pPr>
    <w:r>
      <w:rPr>
        <w:color w:val="CA1634"/>
        <w:sz w:val="16"/>
        <w:szCs w:val="12"/>
      </w:rPr>
      <w:t>FASTOR GIE -</w:t>
    </w:r>
    <w:r w:rsidRPr="00BE11C7">
      <w:rPr>
        <w:color w:val="CA1634"/>
        <w:sz w:val="16"/>
        <w:szCs w:val="12"/>
      </w:rPr>
      <w:t xml:space="preserve"> Ch</w:t>
    </w:r>
    <w:r>
      <w:rPr>
        <w:color w:val="CA1634"/>
        <w:sz w:val="16"/>
        <w:szCs w:val="12"/>
      </w:rPr>
      <w:t xml:space="preserve">amfleury - 9 rue Georges Cloarec </w:t>
    </w:r>
    <w:r w:rsidRPr="00BE11C7">
      <w:rPr>
        <w:color w:val="CA1634"/>
        <w:sz w:val="16"/>
        <w:szCs w:val="12"/>
      </w:rPr>
      <w:t>27320 La</w:t>
    </w:r>
    <w:r>
      <w:rPr>
        <w:color w:val="CA1634"/>
        <w:sz w:val="16"/>
        <w:szCs w:val="12"/>
      </w:rPr>
      <w:t xml:space="preserve"> </w:t>
    </w:r>
    <w:r w:rsidRPr="00BE11C7">
      <w:rPr>
        <w:color w:val="CA1634"/>
        <w:sz w:val="16"/>
        <w:szCs w:val="12"/>
      </w:rPr>
      <w:t>Madeleine de Nonancourt - Tel</w:t>
    </w:r>
    <w:r>
      <w:rPr>
        <w:color w:val="CA1634"/>
        <w:sz w:val="16"/>
        <w:szCs w:val="12"/>
      </w:rPr>
      <w:t xml:space="preserve"> </w:t>
    </w:r>
    <w:r w:rsidRPr="00BE11C7">
      <w:rPr>
        <w:color w:val="CA1634"/>
        <w:sz w:val="16"/>
        <w:szCs w:val="12"/>
      </w:rPr>
      <w:t xml:space="preserve">02 32 </w:t>
    </w:r>
    <w:r>
      <w:rPr>
        <w:color w:val="CA1634"/>
        <w:sz w:val="16"/>
        <w:szCs w:val="12"/>
      </w:rPr>
      <w:t>37 71 50</w:t>
    </w:r>
  </w:p>
  <w:p w14:paraId="38EF261F" w14:textId="77777777" w:rsidR="00653327" w:rsidRPr="00BE11C7" w:rsidRDefault="00653327" w:rsidP="00635B0D">
    <w:pPr>
      <w:ind w:left="-993"/>
      <w:jc w:val="center"/>
      <w:rPr>
        <w:color w:val="CA1634"/>
        <w:sz w:val="16"/>
        <w:szCs w:val="12"/>
      </w:rPr>
    </w:pPr>
    <w:r>
      <w:rPr>
        <w:color w:val="CA1634"/>
        <w:sz w:val="16"/>
        <w:szCs w:val="12"/>
      </w:rPr>
      <w:t>GIE au capital de 20 000 € - RCS Evreux 808 389 464</w:t>
    </w:r>
  </w:p>
  <w:p w14:paraId="499653EB" w14:textId="77777777" w:rsidR="00653327" w:rsidRPr="00BE11C7" w:rsidRDefault="00653327" w:rsidP="00635B0D">
    <w:pPr>
      <w:ind w:left="-993"/>
      <w:jc w:val="center"/>
      <w:rPr>
        <w:color w:val="CA1634"/>
        <w:lang w:val="de-DE"/>
      </w:rPr>
    </w:pPr>
    <w:r w:rsidRPr="00BE11C7">
      <w:rPr>
        <w:color w:val="CA1634"/>
        <w:lang w:val="de-DE"/>
      </w:rPr>
      <w:t xml:space="preserve">E-mail : </w:t>
    </w:r>
    <w:hyperlink r:id="rId1" w:history="1">
      <w:r w:rsidRPr="00B1016E">
        <w:rPr>
          <w:rStyle w:val="Lienhypertexte"/>
          <w:lang w:val="de-DE"/>
        </w:rPr>
        <w:t>rh@fastor.com</w:t>
      </w:r>
    </w:hyperlink>
    <w:r>
      <w:rPr>
        <w:color w:val="CA1634"/>
        <w:lang w:val="de-DE"/>
      </w:rPr>
      <w:t xml:space="preserve"> Site : </w:t>
    </w:r>
    <w:hyperlink r:id="rId2" w:history="1">
      <w:r w:rsidRPr="00B1016E">
        <w:rPr>
          <w:rStyle w:val="Lienhypertexte"/>
          <w:lang w:val="de-DE"/>
        </w:rPr>
        <w:t>www.fastor.com</w:t>
      </w:r>
    </w:hyperlink>
    <w:r>
      <w:rPr>
        <w:color w:val="CA1634"/>
        <w:lang w:val="de-DE"/>
      </w:rPr>
      <w:t xml:space="preserve"> </w:t>
    </w:r>
  </w:p>
  <w:p w14:paraId="271E445A" w14:textId="77777777" w:rsidR="00653327" w:rsidRDefault="00653327">
    <w:pPr>
      <w:pStyle w:val="Pieddepage"/>
      <w:tabs>
        <w:tab w:val="clear" w:pos="6840"/>
        <w:tab w:val="right" w:pos="709"/>
      </w:tabs>
    </w:pPr>
  </w:p>
  <w:p w14:paraId="4F30EC56" w14:textId="77777777" w:rsidR="00653327" w:rsidRDefault="00653327">
    <w:pPr>
      <w:pStyle w:val="Pieddepage"/>
      <w:tabs>
        <w:tab w:val="clear" w:pos="6840"/>
        <w:tab w:val="right" w:pos="709"/>
      </w:tabs>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E5E92" w14:textId="77777777" w:rsidR="00740779" w:rsidRDefault="00740779">
      <w:r>
        <w:separator/>
      </w:r>
    </w:p>
  </w:footnote>
  <w:footnote w:type="continuationSeparator" w:id="0">
    <w:p w14:paraId="1092BDEA" w14:textId="77777777" w:rsidR="00740779" w:rsidRDefault="00740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FCC62" w14:textId="77777777" w:rsidR="00050C68" w:rsidRDefault="00050C6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4D4A0" w14:textId="52D14F8F" w:rsidR="00156994" w:rsidRPr="008F6177" w:rsidRDefault="00AD6799" w:rsidP="00156994">
    <w:pPr>
      <w:pStyle w:val="En-tte"/>
      <w:spacing w:line="240" w:lineRule="auto"/>
      <w:ind w:left="-992"/>
      <w:rPr>
        <w:noProof/>
      </w:rPr>
    </w:pPr>
    <w:r w:rsidRPr="008F6177">
      <w:rPr>
        <w:noProof/>
      </w:rPr>
      <mc:AlternateContent>
        <mc:Choice Requires="wpg">
          <w:drawing>
            <wp:anchor distT="0" distB="0" distL="114300" distR="114300" simplePos="0" relativeHeight="251661312" behindDoc="0" locked="0" layoutInCell="1" allowOverlap="1" wp14:anchorId="5CF81221" wp14:editId="49ECE8E0">
              <wp:simplePos x="0" y="0"/>
              <wp:positionH relativeFrom="column">
                <wp:posOffset>4247515</wp:posOffset>
              </wp:positionH>
              <wp:positionV relativeFrom="paragraph">
                <wp:posOffset>-189865</wp:posOffset>
              </wp:positionV>
              <wp:extent cx="2435225" cy="1158622"/>
              <wp:effectExtent l="0" t="0" r="0" b="3810"/>
              <wp:wrapNone/>
              <wp:docPr id="2070268868" name="Groupe 20"/>
              <wp:cNvGraphicFramePr/>
              <a:graphic xmlns:a="http://schemas.openxmlformats.org/drawingml/2006/main">
                <a:graphicData uri="http://schemas.microsoft.com/office/word/2010/wordprocessingGroup">
                  <wpg:wgp>
                    <wpg:cNvGrpSpPr/>
                    <wpg:grpSpPr>
                      <a:xfrm>
                        <a:off x="0" y="0"/>
                        <a:ext cx="2435225" cy="1158622"/>
                        <a:chOff x="0" y="-15636"/>
                        <a:chExt cx="2435895" cy="1159621"/>
                      </a:xfrm>
                    </wpg:grpSpPr>
                    <wps:wsp>
                      <wps:cNvPr id="1413323170" name="Zone de texte 47"/>
                      <wps:cNvSpPr txBox="1">
                        <a:spLocks/>
                      </wps:cNvSpPr>
                      <wps:spPr>
                        <a:xfrm>
                          <a:off x="1330645" y="-15636"/>
                          <a:ext cx="1105250" cy="1096318"/>
                        </a:xfrm>
                        <a:prstGeom prst="rect">
                          <a:avLst/>
                        </a:prstGeom>
                        <a:noFill/>
                        <a:ln w="6350">
                          <a:noFill/>
                        </a:ln>
                        <a:effectLst/>
                      </wps:spPr>
                      <wps:txbx>
                        <w:txbxContent>
                          <w:p w14:paraId="63477591" w14:textId="77777777" w:rsidR="00AD6799" w:rsidRDefault="00AD6799" w:rsidP="00AD6799">
                            <w:pPr>
                              <w:ind w:left="99"/>
                              <w:jc w:val="left"/>
                              <w:rPr>
                                <w:rFonts w:ascii="Calibri" w:hAnsi="Calibri"/>
                                <w:b/>
                                <w:color w:val="808080" w:themeColor="background1" w:themeShade="80"/>
                                <w:sz w:val="14"/>
                                <w:szCs w:val="14"/>
                                <w:lang w:val="en-US"/>
                              </w:rPr>
                            </w:pPr>
                          </w:p>
                          <w:p w14:paraId="47761EA8" w14:textId="77777777" w:rsidR="00AD6799" w:rsidRDefault="00AD6799" w:rsidP="00AD6799">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IZENCIA</w:t>
                            </w:r>
                          </w:p>
                          <w:p w14:paraId="1982EADA" w14:textId="77777777" w:rsidR="00AD6799" w:rsidRDefault="00AD6799" w:rsidP="00AD6799">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MARTE </w:t>
                            </w:r>
                          </w:p>
                          <w:p w14:paraId="4E785C2D" w14:textId="77777777" w:rsidR="00AD6799" w:rsidRDefault="00AD6799" w:rsidP="00AD6799">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OMICRONE</w:t>
                            </w:r>
                          </w:p>
                          <w:p w14:paraId="7A74FFEA" w14:textId="77777777" w:rsidR="00AD6799" w:rsidRDefault="00AD6799" w:rsidP="00AD6799">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PARTENAIRE GC  </w:t>
                            </w:r>
                          </w:p>
                          <w:p w14:paraId="758A9E7A" w14:textId="77777777" w:rsidR="00AD6799" w:rsidRDefault="00AD6799" w:rsidP="00AD6799">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SAPIENS CONSULTING</w:t>
                            </w:r>
                          </w:p>
                          <w:p w14:paraId="61EEB2DE" w14:textId="77777777" w:rsidR="00AD6799" w:rsidRDefault="00AD6799" w:rsidP="00AD6799">
                            <w:pPr>
                              <w:ind w:left="99"/>
                              <w:jc w:val="left"/>
                              <w:rPr>
                                <w:rFonts w:ascii="Calibri" w:hAnsi="Calibri"/>
                                <w:b/>
                                <w:color w:val="808080" w:themeColor="background1" w:themeShade="80"/>
                                <w:sz w:val="14"/>
                                <w:szCs w:val="14"/>
                                <w:lang w:val="en-US"/>
                              </w:rPr>
                            </w:pPr>
                            <w:r w:rsidRPr="00D52B6A">
                              <w:rPr>
                                <w:rFonts w:ascii="Calibri" w:hAnsi="Calibri"/>
                                <w:b/>
                                <w:color w:val="808080" w:themeColor="background1" w:themeShade="80"/>
                                <w:sz w:val="14"/>
                                <w:szCs w:val="14"/>
                                <w:lang w:val="en-US"/>
                              </w:rPr>
                              <w:t>SYMOLIA</w:t>
                            </w:r>
                          </w:p>
                          <w:p w14:paraId="1D50D4EE" w14:textId="77777777" w:rsidR="00AD6799" w:rsidRPr="00C363B2" w:rsidRDefault="00AD6799" w:rsidP="00AD6799">
                            <w:pPr>
                              <w:ind w:left="99"/>
                              <w:jc w:val="left"/>
                              <w:rPr>
                                <w:rFonts w:ascii="Calibri" w:hAnsi="Calibri"/>
                                <w:b/>
                                <w:color w:val="C00000"/>
                                <w:sz w:val="14"/>
                                <w:szCs w:val="14"/>
                                <w:lang w:val="en-US"/>
                              </w:rPr>
                            </w:pPr>
                            <w:r w:rsidRPr="00C363B2">
                              <w:rPr>
                                <w:rFonts w:ascii="Calibri" w:hAnsi="Calibri"/>
                                <w:b/>
                                <w:color w:val="C00000"/>
                                <w:sz w:val="14"/>
                                <w:szCs w:val="14"/>
                                <w:lang w:val="en-US"/>
                              </w:rPr>
                              <w:t>TILENCIA</w:t>
                            </w:r>
                          </w:p>
                          <w:p w14:paraId="41055F9D" w14:textId="77777777" w:rsidR="00AD6799" w:rsidRPr="0037249B" w:rsidRDefault="00AD6799" w:rsidP="00AD6799">
                            <w:pPr>
                              <w:ind w:left="99"/>
                              <w:jc w:val="left"/>
                              <w:rPr>
                                <w:rFonts w:ascii="Calibri" w:hAnsi="Calibri"/>
                                <w:b/>
                                <w:color w:val="808080" w:themeColor="background1" w:themeShade="80"/>
                                <w:sz w:val="14"/>
                                <w:szCs w:val="14"/>
                              </w:rPr>
                            </w:pPr>
                            <w:r w:rsidRPr="0037249B">
                              <w:rPr>
                                <w:rFonts w:ascii="Calibri" w:hAnsi="Calibri"/>
                                <w:b/>
                                <w:color w:val="808080" w:themeColor="background1" w:themeShade="80"/>
                                <w:sz w:val="14"/>
                                <w:szCs w:val="14"/>
                              </w:rPr>
                              <w:t>YZZY</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1241160870" name="Groupe 1241160870"/>
                      <wpg:cNvGrpSpPr/>
                      <wpg:grpSpPr>
                        <a:xfrm>
                          <a:off x="0" y="-9533"/>
                          <a:ext cx="1298342" cy="1153518"/>
                          <a:chOff x="0" y="-9533"/>
                          <a:chExt cx="1298342" cy="1153518"/>
                        </a:xfrm>
                      </wpg:grpSpPr>
                      <wps:wsp>
                        <wps:cNvPr id="1160002281" name="Zone de texte 47"/>
                        <wps:cNvSpPr txBox="1">
                          <a:spLocks/>
                        </wps:cNvSpPr>
                        <wps:spPr>
                          <a:xfrm>
                            <a:off x="0" y="-9533"/>
                            <a:ext cx="1240790" cy="1153518"/>
                          </a:xfrm>
                          <a:prstGeom prst="rect">
                            <a:avLst/>
                          </a:prstGeom>
                          <a:noFill/>
                          <a:ln w="6350">
                            <a:noFill/>
                          </a:ln>
                          <a:effectLst/>
                        </wps:spPr>
                        <wps:txbx>
                          <w:txbxContent>
                            <w:p w14:paraId="43E5CFB3" w14:textId="77777777" w:rsidR="00AD6799" w:rsidRDefault="00AD6799" w:rsidP="00AD6799">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 xml:space="preserve">  </w:t>
                              </w:r>
                            </w:p>
                            <w:p w14:paraId="625DEF00" w14:textId="77777777" w:rsidR="00AD6799" w:rsidRDefault="00AD6799" w:rsidP="00AD6799">
                              <w:pPr>
                                <w:ind w:left="99"/>
                                <w:jc w:val="right"/>
                                <w:rPr>
                                  <w:rFonts w:ascii="Calibri" w:hAnsi="Calibri"/>
                                  <w:b/>
                                  <w:color w:val="C00000"/>
                                  <w:sz w:val="14"/>
                                  <w:szCs w:val="14"/>
                                </w:rPr>
                              </w:pPr>
                              <w:r w:rsidRPr="008F6177">
                                <w:rPr>
                                  <w:rFonts w:ascii="Calibri" w:hAnsi="Calibri"/>
                                  <w:b/>
                                  <w:color w:val="808080" w:themeColor="background1" w:themeShade="80"/>
                                  <w:sz w:val="14"/>
                                  <w:szCs w:val="14"/>
                                </w:rPr>
                                <w:t>ADEXTAN</w:t>
                              </w:r>
                            </w:p>
                            <w:p w14:paraId="48A6BF32" w14:textId="77777777" w:rsidR="00AD6799" w:rsidRPr="00156994" w:rsidRDefault="00AD6799" w:rsidP="00AD6799">
                              <w:pPr>
                                <w:ind w:left="99"/>
                                <w:jc w:val="right"/>
                                <w:rPr>
                                  <w:rFonts w:ascii="Calibri" w:hAnsi="Calibri"/>
                                  <w:b/>
                                  <w:color w:val="808080" w:themeColor="background1" w:themeShade="80"/>
                                  <w:sz w:val="14"/>
                                  <w:szCs w:val="14"/>
                                  <w:lang w:val="en-US"/>
                                </w:rPr>
                              </w:pPr>
                              <w:r w:rsidRPr="00156994">
                                <w:rPr>
                                  <w:rFonts w:ascii="Calibri" w:hAnsi="Calibri"/>
                                  <w:b/>
                                  <w:color w:val="808080" w:themeColor="background1" w:themeShade="80"/>
                                  <w:sz w:val="14"/>
                                  <w:szCs w:val="14"/>
                                  <w:lang w:val="en-US"/>
                                </w:rPr>
                                <w:t>CONFIRM IT</w:t>
                              </w:r>
                            </w:p>
                            <w:p w14:paraId="4001C618" w14:textId="77777777" w:rsidR="00AD6799" w:rsidRDefault="00AD6799" w:rsidP="00AD6799">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ENGINOV</w:t>
                              </w:r>
                            </w:p>
                            <w:p w14:paraId="1F1953E6" w14:textId="77777777" w:rsidR="00AD6799" w:rsidRPr="0037249B" w:rsidRDefault="00AD6799" w:rsidP="00AD6799">
                              <w:pPr>
                                <w:ind w:left="99"/>
                                <w:jc w:val="right"/>
                                <w:rPr>
                                  <w:rFonts w:ascii="Calibri" w:hAnsi="Calibri"/>
                                  <w:b/>
                                  <w:color w:val="C00000"/>
                                  <w:sz w:val="14"/>
                                  <w:szCs w:val="14"/>
                                </w:rPr>
                              </w:pPr>
                              <w:r w:rsidRPr="006C4BA4">
                                <w:rPr>
                                  <w:rFonts w:ascii="Calibri" w:hAnsi="Calibri"/>
                                  <w:b/>
                                  <w:color w:val="808080" w:themeColor="background1" w:themeShade="80"/>
                                  <w:sz w:val="14"/>
                                  <w:szCs w:val="14"/>
                                </w:rPr>
                                <w:t>ENYTICS</w:t>
                              </w:r>
                              <w:r w:rsidRPr="0037249B">
                                <w:rPr>
                                  <w:rFonts w:ascii="Calibri" w:hAnsi="Calibri"/>
                                  <w:b/>
                                  <w:color w:val="C00000"/>
                                  <w:sz w:val="14"/>
                                  <w:szCs w:val="14"/>
                                </w:rPr>
                                <w:t xml:space="preserve"> </w:t>
                              </w:r>
                            </w:p>
                            <w:p w14:paraId="29B4557B" w14:textId="77777777" w:rsidR="00AD6799" w:rsidRDefault="00AD6799" w:rsidP="00AD6799">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FASTOR INGENIERIE</w:t>
                              </w:r>
                            </w:p>
                            <w:p w14:paraId="064008A2" w14:textId="77777777" w:rsidR="00AD6799" w:rsidRPr="00C363B2" w:rsidRDefault="00AD6799" w:rsidP="00AD6799">
                              <w:pPr>
                                <w:ind w:left="99"/>
                                <w:jc w:val="right"/>
                                <w:rPr>
                                  <w:rFonts w:ascii="Calibri" w:hAnsi="Calibri"/>
                                  <w:b/>
                                  <w:color w:val="808080" w:themeColor="background1" w:themeShade="80"/>
                                  <w:sz w:val="14"/>
                                  <w:szCs w:val="14"/>
                                  <w:lang w:val="en-US"/>
                                </w:rPr>
                              </w:pPr>
                              <w:r w:rsidRPr="00C363B2">
                                <w:rPr>
                                  <w:rFonts w:ascii="Calibri" w:hAnsi="Calibri"/>
                                  <w:b/>
                                  <w:color w:val="808080" w:themeColor="background1" w:themeShade="80"/>
                                  <w:sz w:val="14"/>
                                  <w:szCs w:val="14"/>
                                  <w:lang w:val="en-US"/>
                                </w:rPr>
                                <w:t>HEXAGONE DIGITALE</w:t>
                              </w:r>
                            </w:p>
                            <w:p w14:paraId="6197E420" w14:textId="77777777" w:rsidR="00AD6799" w:rsidRDefault="00AD6799" w:rsidP="00AD6799">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IGM</w:t>
                              </w:r>
                            </w:p>
                            <w:p w14:paraId="1B177F16" w14:textId="77777777" w:rsidR="00AD6799" w:rsidRDefault="00AD6799" w:rsidP="00AD6799">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INSTILIA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34254933" name="Connecteur droit 1534254933"/>
                        <wps:cNvCnPr/>
                        <wps:spPr>
                          <a:xfrm>
                            <a:off x="1298342" y="181131"/>
                            <a:ext cx="0" cy="813500"/>
                          </a:xfrm>
                          <a:prstGeom prst="line">
                            <a:avLst/>
                          </a:prstGeom>
                          <a:ln w="1270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5CF81221" id="Groupe 20" o:spid="_x0000_s1042" style="position:absolute;left:0;text-align:left;margin-left:334.45pt;margin-top:-14.95pt;width:191.75pt;height:91.25pt;z-index:251661312;mso-width-relative:margin;mso-height-relative:margin" coordorigin=",-156" coordsize="24358,11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">
              <v:shapetype id="_x0000_t202" coordsize="21600,21600" o:spt="202" path="m,l,21600r21600,l21600,xe">
                <v:stroke joinstyle="miter"/>
                <v:path gradientshapeok="t" o:connecttype="rect"/>
              </v:shapetype>
              <v:shape id="_x0000_s1043" type="#_x0000_t202" style="position:absolute;left:13306;top:-156;width:11052;height:10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" filled="f" stroked="f" strokeweight=".5pt">
                <v:textbox>
                  <w:txbxContent>
                    <w:p w14:paraId="63477591" w14:textId="77777777" w:rsidR="00AD6799" w:rsidRDefault="00AD6799" w:rsidP="00AD6799">
                      <w:pPr>
                        <w:ind w:left="99"/>
                        <w:jc w:val="left"/>
                        <w:rPr>
                          <w:rFonts w:ascii="Calibri" w:hAnsi="Calibri"/>
                          <w:b/>
                          <w:color w:val="808080" w:themeColor="background1" w:themeShade="80"/>
                          <w:sz w:val="14"/>
                          <w:szCs w:val="14"/>
                          <w:lang w:val="en-US"/>
                        </w:rPr>
                      </w:pPr>
                    </w:p>
                    <w:p w14:paraId="47761EA8" w14:textId="77777777" w:rsidR="00AD6799" w:rsidRDefault="00AD6799" w:rsidP="00AD6799">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IZENCIA</w:t>
                      </w:r>
                    </w:p>
                    <w:p w14:paraId="1982EADA" w14:textId="77777777" w:rsidR="00AD6799" w:rsidRDefault="00AD6799" w:rsidP="00AD6799">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MARTE </w:t>
                      </w:r>
                    </w:p>
                    <w:p w14:paraId="4E785C2D" w14:textId="77777777" w:rsidR="00AD6799" w:rsidRDefault="00AD6799" w:rsidP="00AD6799">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OMICRONE</w:t>
                      </w:r>
                    </w:p>
                    <w:p w14:paraId="7A74FFEA" w14:textId="77777777" w:rsidR="00AD6799" w:rsidRDefault="00AD6799" w:rsidP="00AD6799">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PARTENAIRE GC  </w:t>
                      </w:r>
                    </w:p>
                    <w:p w14:paraId="758A9E7A" w14:textId="77777777" w:rsidR="00AD6799" w:rsidRDefault="00AD6799" w:rsidP="00AD6799">
                      <w:pPr>
                        <w:ind w:left="99"/>
                        <w:jc w:val="lef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SAPIENS CONSULTING</w:t>
                      </w:r>
                    </w:p>
                    <w:p w14:paraId="61EEB2DE" w14:textId="77777777" w:rsidR="00AD6799" w:rsidRDefault="00AD6799" w:rsidP="00AD6799">
                      <w:pPr>
                        <w:ind w:left="99"/>
                        <w:jc w:val="left"/>
                        <w:rPr>
                          <w:rFonts w:ascii="Calibri" w:hAnsi="Calibri"/>
                          <w:b/>
                          <w:color w:val="808080" w:themeColor="background1" w:themeShade="80"/>
                          <w:sz w:val="14"/>
                          <w:szCs w:val="14"/>
                          <w:lang w:val="en-US"/>
                        </w:rPr>
                      </w:pPr>
                      <w:r w:rsidRPr="00D52B6A">
                        <w:rPr>
                          <w:rFonts w:ascii="Calibri" w:hAnsi="Calibri"/>
                          <w:b/>
                          <w:color w:val="808080" w:themeColor="background1" w:themeShade="80"/>
                          <w:sz w:val="14"/>
                          <w:szCs w:val="14"/>
                          <w:lang w:val="en-US"/>
                        </w:rPr>
                        <w:t>SYMOLIA</w:t>
                      </w:r>
                    </w:p>
                    <w:p w14:paraId="1D50D4EE" w14:textId="77777777" w:rsidR="00AD6799" w:rsidRPr="00C363B2" w:rsidRDefault="00AD6799" w:rsidP="00AD6799">
                      <w:pPr>
                        <w:ind w:left="99"/>
                        <w:jc w:val="left"/>
                        <w:rPr>
                          <w:rFonts w:ascii="Calibri" w:hAnsi="Calibri"/>
                          <w:b/>
                          <w:color w:val="C00000"/>
                          <w:sz w:val="14"/>
                          <w:szCs w:val="14"/>
                          <w:lang w:val="en-US"/>
                        </w:rPr>
                      </w:pPr>
                      <w:r w:rsidRPr="00C363B2">
                        <w:rPr>
                          <w:rFonts w:ascii="Calibri" w:hAnsi="Calibri"/>
                          <w:b/>
                          <w:color w:val="C00000"/>
                          <w:sz w:val="14"/>
                          <w:szCs w:val="14"/>
                          <w:lang w:val="en-US"/>
                        </w:rPr>
                        <w:t>TILENCIA</w:t>
                      </w:r>
                    </w:p>
                    <w:p w14:paraId="41055F9D" w14:textId="77777777" w:rsidR="00AD6799" w:rsidRPr="0037249B" w:rsidRDefault="00AD6799" w:rsidP="00AD6799">
                      <w:pPr>
                        <w:ind w:left="99"/>
                        <w:jc w:val="left"/>
                        <w:rPr>
                          <w:rFonts w:ascii="Calibri" w:hAnsi="Calibri"/>
                          <w:b/>
                          <w:color w:val="808080" w:themeColor="background1" w:themeShade="80"/>
                          <w:sz w:val="14"/>
                          <w:szCs w:val="14"/>
                        </w:rPr>
                      </w:pPr>
                      <w:r w:rsidRPr="0037249B">
                        <w:rPr>
                          <w:rFonts w:ascii="Calibri" w:hAnsi="Calibri"/>
                          <w:b/>
                          <w:color w:val="808080" w:themeColor="background1" w:themeShade="80"/>
                          <w:sz w:val="14"/>
                          <w:szCs w:val="14"/>
                        </w:rPr>
                        <w:t>YZZY</w:t>
                      </w:r>
                    </w:p>
                  </w:txbxContent>
                </v:textbox>
              </v:shape>
              <v:group id="Groupe 1241160870" o:spid="_x0000_s1044" style="position:absolute;top:-95;width:12983;height:11534" coordorigin=",-95" coordsize="12983,11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">
                <v:shape id="_x0000_s1045" type="#_x0000_t202" style="position:absolute;top:-95;width:12407;height:11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" filled="f" stroked="f" strokeweight=".5pt">
                  <v:textbox>
                    <w:txbxContent>
                      <w:p w14:paraId="43E5CFB3" w14:textId="77777777" w:rsidR="00AD6799" w:rsidRDefault="00AD6799" w:rsidP="00AD6799">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 xml:space="preserve">  </w:t>
                        </w:r>
                      </w:p>
                      <w:p w14:paraId="625DEF00" w14:textId="77777777" w:rsidR="00AD6799" w:rsidRDefault="00AD6799" w:rsidP="00AD6799">
                        <w:pPr>
                          <w:ind w:left="99"/>
                          <w:jc w:val="right"/>
                          <w:rPr>
                            <w:rFonts w:ascii="Calibri" w:hAnsi="Calibri"/>
                            <w:b/>
                            <w:color w:val="C00000"/>
                            <w:sz w:val="14"/>
                            <w:szCs w:val="14"/>
                          </w:rPr>
                        </w:pPr>
                        <w:r w:rsidRPr="008F6177">
                          <w:rPr>
                            <w:rFonts w:ascii="Calibri" w:hAnsi="Calibri"/>
                            <w:b/>
                            <w:color w:val="808080" w:themeColor="background1" w:themeShade="80"/>
                            <w:sz w:val="14"/>
                            <w:szCs w:val="14"/>
                          </w:rPr>
                          <w:t>ADEXTAN</w:t>
                        </w:r>
                      </w:p>
                      <w:p w14:paraId="48A6BF32" w14:textId="77777777" w:rsidR="00AD6799" w:rsidRPr="00156994" w:rsidRDefault="00AD6799" w:rsidP="00AD6799">
                        <w:pPr>
                          <w:ind w:left="99"/>
                          <w:jc w:val="right"/>
                          <w:rPr>
                            <w:rFonts w:ascii="Calibri" w:hAnsi="Calibri"/>
                            <w:b/>
                            <w:color w:val="808080" w:themeColor="background1" w:themeShade="80"/>
                            <w:sz w:val="14"/>
                            <w:szCs w:val="14"/>
                            <w:lang w:val="en-US"/>
                          </w:rPr>
                        </w:pPr>
                        <w:r w:rsidRPr="00156994">
                          <w:rPr>
                            <w:rFonts w:ascii="Calibri" w:hAnsi="Calibri"/>
                            <w:b/>
                            <w:color w:val="808080" w:themeColor="background1" w:themeShade="80"/>
                            <w:sz w:val="14"/>
                            <w:szCs w:val="14"/>
                            <w:lang w:val="en-US"/>
                          </w:rPr>
                          <w:t>CONFIRM IT</w:t>
                        </w:r>
                      </w:p>
                      <w:p w14:paraId="4001C618" w14:textId="77777777" w:rsidR="00AD6799" w:rsidRDefault="00AD6799" w:rsidP="00AD6799">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ENGINOV</w:t>
                        </w:r>
                      </w:p>
                      <w:p w14:paraId="1F1953E6" w14:textId="77777777" w:rsidR="00AD6799" w:rsidRPr="0037249B" w:rsidRDefault="00AD6799" w:rsidP="00AD6799">
                        <w:pPr>
                          <w:ind w:left="99"/>
                          <w:jc w:val="right"/>
                          <w:rPr>
                            <w:rFonts w:ascii="Calibri" w:hAnsi="Calibri"/>
                            <w:b/>
                            <w:color w:val="C00000"/>
                            <w:sz w:val="14"/>
                            <w:szCs w:val="14"/>
                          </w:rPr>
                        </w:pPr>
                        <w:r w:rsidRPr="006C4BA4">
                          <w:rPr>
                            <w:rFonts w:ascii="Calibri" w:hAnsi="Calibri"/>
                            <w:b/>
                            <w:color w:val="808080" w:themeColor="background1" w:themeShade="80"/>
                            <w:sz w:val="14"/>
                            <w:szCs w:val="14"/>
                          </w:rPr>
                          <w:t>ENYTICS</w:t>
                        </w:r>
                        <w:r w:rsidRPr="0037249B">
                          <w:rPr>
                            <w:rFonts w:ascii="Calibri" w:hAnsi="Calibri"/>
                            <w:b/>
                            <w:color w:val="C00000"/>
                            <w:sz w:val="14"/>
                            <w:szCs w:val="14"/>
                          </w:rPr>
                          <w:t xml:space="preserve"> </w:t>
                        </w:r>
                      </w:p>
                      <w:p w14:paraId="29B4557B" w14:textId="77777777" w:rsidR="00AD6799" w:rsidRDefault="00AD6799" w:rsidP="00AD6799">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FASTOR INGENIERIE</w:t>
                        </w:r>
                      </w:p>
                      <w:p w14:paraId="064008A2" w14:textId="77777777" w:rsidR="00AD6799" w:rsidRPr="00C363B2" w:rsidRDefault="00AD6799" w:rsidP="00AD6799">
                        <w:pPr>
                          <w:ind w:left="99"/>
                          <w:jc w:val="right"/>
                          <w:rPr>
                            <w:rFonts w:ascii="Calibri" w:hAnsi="Calibri"/>
                            <w:b/>
                            <w:color w:val="808080" w:themeColor="background1" w:themeShade="80"/>
                            <w:sz w:val="14"/>
                            <w:szCs w:val="14"/>
                            <w:lang w:val="en-US"/>
                          </w:rPr>
                        </w:pPr>
                        <w:r w:rsidRPr="00C363B2">
                          <w:rPr>
                            <w:rFonts w:ascii="Calibri" w:hAnsi="Calibri"/>
                            <w:b/>
                            <w:color w:val="808080" w:themeColor="background1" w:themeShade="80"/>
                            <w:sz w:val="14"/>
                            <w:szCs w:val="14"/>
                            <w:lang w:val="en-US"/>
                          </w:rPr>
                          <w:t>HEXAGONE DIGITALE</w:t>
                        </w:r>
                      </w:p>
                      <w:p w14:paraId="6197E420" w14:textId="77777777" w:rsidR="00AD6799" w:rsidRDefault="00AD6799" w:rsidP="00AD6799">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IGM</w:t>
                        </w:r>
                      </w:p>
                      <w:p w14:paraId="1B177F16" w14:textId="77777777" w:rsidR="00AD6799" w:rsidRDefault="00AD6799" w:rsidP="00AD6799">
                        <w:pPr>
                          <w:ind w:left="99"/>
                          <w:jc w:val="right"/>
                          <w:rPr>
                            <w:rFonts w:ascii="Calibri" w:hAnsi="Calibri"/>
                            <w:b/>
                            <w:color w:val="808080" w:themeColor="background1" w:themeShade="80"/>
                            <w:sz w:val="14"/>
                            <w:szCs w:val="14"/>
                            <w:lang w:val="en-US"/>
                          </w:rPr>
                        </w:pPr>
                        <w:r>
                          <w:rPr>
                            <w:rFonts w:ascii="Calibri" w:hAnsi="Calibri"/>
                            <w:b/>
                            <w:color w:val="808080" w:themeColor="background1" w:themeShade="80"/>
                            <w:sz w:val="14"/>
                            <w:szCs w:val="14"/>
                            <w:lang w:val="en-US"/>
                          </w:rPr>
                          <w:t xml:space="preserve">INSTILIA </w:t>
                        </w:r>
                      </w:p>
                    </w:txbxContent>
                  </v:textbox>
                </v:shape>
                <v:line id="Connecteur droit 1534254933" o:spid="_x0000_s1046" style="position:absolute;visibility:visible;mso-wrap-style:square" from="12983,1811" to="12983,9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" strokecolor="gray [1629]" strokeweight="1pt"/>
              </v:group>
            </v:group>
          </w:pict>
        </mc:Fallback>
      </mc:AlternateContent>
    </w:r>
    <w:r w:rsidR="00456222" w:rsidRPr="008F6177">
      <w:rPr>
        <w:noProof/>
      </w:rPr>
      <w:drawing>
        <wp:anchor distT="0" distB="0" distL="114300" distR="114300" simplePos="0" relativeHeight="251659264" behindDoc="1" locked="0" layoutInCell="1" allowOverlap="1" wp14:anchorId="28C3390F" wp14:editId="078A43C7">
          <wp:simplePos x="0" y="0"/>
          <wp:positionH relativeFrom="margin">
            <wp:posOffset>-412750</wp:posOffset>
          </wp:positionH>
          <wp:positionV relativeFrom="paragraph">
            <wp:posOffset>-177800</wp:posOffset>
          </wp:positionV>
          <wp:extent cx="2448560" cy="923925"/>
          <wp:effectExtent l="0" t="0" r="8890" b="9525"/>
          <wp:wrapTight wrapText="bothSides">
            <wp:wrapPolygon edited="0">
              <wp:start x="0" y="0"/>
              <wp:lineTo x="0" y="21377"/>
              <wp:lineTo x="21510" y="21377"/>
              <wp:lineTo x="21510" y="0"/>
              <wp:lineTo x="0" y="0"/>
            </wp:wrapPolygon>
          </wp:wrapTight>
          <wp:docPr id="16"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pic:cNvPicPr>
                    <a:picLocks noChangeAspect="1" noChangeArrowheads="1"/>
                  </pic:cNvPicPr>
                </pic:nvPicPr>
                <pic:blipFill>
                  <a:blip r:embed="rId1">
                    <a:extLst>
                      <a:ext uri="{28A0092B-C50C-407E-A947-70E740481C1C}">
                        <a14:useLocalDpi xmlns:a14="http://schemas.microsoft.com/office/drawing/2010/main" val="0"/>
                      </a:ext>
                    </a:extLst>
                  </a:blip>
                  <a:srcRect t="17355" b="14041"/>
                  <a:stretch>
                    <a:fillRect/>
                  </a:stretch>
                </pic:blipFill>
                <pic:spPr bwMode="auto">
                  <a:xfrm>
                    <a:off x="0" y="0"/>
                    <a:ext cx="2448560" cy="923925"/>
                  </a:xfrm>
                  <a:prstGeom prst="rect">
                    <a:avLst/>
                  </a:prstGeom>
                  <a:noFill/>
                </pic:spPr>
              </pic:pic>
            </a:graphicData>
          </a:graphic>
          <wp14:sizeRelH relativeFrom="page">
            <wp14:pctWidth>0</wp14:pctWidth>
          </wp14:sizeRelH>
          <wp14:sizeRelV relativeFrom="page">
            <wp14:pctHeight>0</wp14:pctHeight>
          </wp14:sizeRelV>
        </wp:anchor>
      </w:drawing>
    </w:r>
  </w:p>
  <w:p w14:paraId="26C36D8E" w14:textId="2E3E826A" w:rsidR="00001A02" w:rsidRPr="00C6066D" w:rsidRDefault="00001A02" w:rsidP="00001A02">
    <w:pPr>
      <w:pStyle w:val="En-tte"/>
      <w:spacing w:line="240" w:lineRule="auto"/>
      <w:ind w:left="-992"/>
      <w:rPr>
        <w:sz w:val="8"/>
        <w:szCs w:val="8"/>
      </w:rPr>
    </w:pPr>
    <w:r>
      <w:rPr>
        <w:b/>
        <w:bCs/>
        <w:noProof/>
        <w:color w:val="808080"/>
        <w:sz w:val="22"/>
        <w:szCs w:val="22"/>
      </w:rPr>
      <mc:AlternateContent>
        <mc:Choice Requires="wps">
          <w:drawing>
            <wp:anchor distT="4294967294" distB="4294967294" distL="114300" distR="114300" simplePos="0" relativeHeight="251655168" behindDoc="0" locked="0" layoutInCell="0" allowOverlap="1" wp14:anchorId="0B474993" wp14:editId="091C4228">
              <wp:simplePos x="0" y="0"/>
              <wp:positionH relativeFrom="column">
                <wp:posOffset>-640080</wp:posOffset>
              </wp:positionH>
              <wp:positionV relativeFrom="paragraph">
                <wp:posOffset>34289</wp:posOffset>
              </wp:positionV>
              <wp:extent cx="6753860" cy="0"/>
              <wp:effectExtent l="0" t="0" r="0" b="0"/>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860" cy="0"/>
                      </a:xfrm>
                      <a:prstGeom prst="line">
                        <a:avLst/>
                      </a:prstGeom>
                      <a:noFill/>
                      <a:ln w="9525">
                        <a:no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15CE71" id="Line 13" o:spid="_x0000_s1026" style="position:absolute;z-index:2516551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4pt,2.7pt" to="481.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" o:allowincell="f" stroked="f"/>
          </w:pict>
        </mc:Fallback>
      </mc:AlternateContent>
    </w:r>
  </w:p>
  <w:p w14:paraId="4143D03B" w14:textId="49DC1F91" w:rsidR="004E6781" w:rsidRDefault="004E6781" w:rsidP="00AD6799">
    <w:pPr>
      <w:tabs>
        <w:tab w:val="right" w:pos="9639"/>
      </w:tabs>
      <w:ind w:left="-993" w:right="-1"/>
      <w:jc w:val="right"/>
      <w:outlineLvl w:val="0"/>
      <w:rPr>
        <w:b/>
        <w:bCs/>
        <w:noProof/>
        <w:color w:val="A6A6A6" w:themeColor="background1" w:themeShade="A6"/>
        <w:sz w:val="18"/>
        <w:szCs w:val="18"/>
      </w:rPr>
    </w:pPr>
  </w:p>
  <w:p w14:paraId="283555CE" w14:textId="17D81BAE" w:rsidR="004E6781" w:rsidRDefault="004E6781" w:rsidP="00001A02">
    <w:pPr>
      <w:tabs>
        <w:tab w:val="right" w:pos="9639"/>
      </w:tabs>
      <w:ind w:left="-993" w:right="-1"/>
      <w:jc w:val="left"/>
      <w:outlineLvl w:val="0"/>
      <w:rPr>
        <w:b/>
        <w:bCs/>
        <w:noProof/>
        <w:color w:val="A6A6A6" w:themeColor="background1" w:themeShade="A6"/>
        <w:sz w:val="18"/>
        <w:szCs w:val="18"/>
      </w:rPr>
    </w:pPr>
  </w:p>
  <w:p w14:paraId="3EAC6C9E" w14:textId="6273AED7" w:rsidR="003F2508" w:rsidRDefault="003F2508" w:rsidP="00001A02">
    <w:pPr>
      <w:tabs>
        <w:tab w:val="right" w:pos="9639"/>
      </w:tabs>
      <w:ind w:left="-993" w:right="-1"/>
      <w:jc w:val="left"/>
      <w:outlineLvl w:val="0"/>
      <w:rPr>
        <w:b/>
        <w:bCs/>
        <w:noProof/>
        <w:color w:val="A6A6A6" w:themeColor="background1" w:themeShade="A6"/>
        <w:sz w:val="18"/>
        <w:szCs w:val="18"/>
      </w:rPr>
    </w:pPr>
  </w:p>
  <w:p w14:paraId="4E7BB2C2" w14:textId="1D3B6334" w:rsidR="004E6781" w:rsidRDefault="004E6781" w:rsidP="00001A02">
    <w:pPr>
      <w:tabs>
        <w:tab w:val="right" w:pos="9639"/>
      </w:tabs>
      <w:ind w:left="-993" w:right="-1"/>
      <w:jc w:val="left"/>
      <w:outlineLvl w:val="0"/>
      <w:rPr>
        <w:b/>
        <w:bCs/>
        <w:noProof/>
        <w:color w:val="A6A6A6" w:themeColor="background1" w:themeShade="A6"/>
        <w:sz w:val="18"/>
        <w:szCs w:val="18"/>
      </w:rPr>
    </w:pPr>
  </w:p>
  <w:p w14:paraId="5A53C28E" w14:textId="2F1DE736" w:rsidR="00156994" w:rsidRDefault="00050C68" w:rsidP="004E6781">
    <w:pPr>
      <w:tabs>
        <w:tab w:val="right" w:pos="9639"/>
      </w:tabs>
      <w:ind w:left="-993" w:right="-1"/>
      <w:jc w:val="right"/>
      <w:outlineLvl w:val="0"/>
      <w:rPr>
        <w:b/>
        <w:bCs/>
        <w:noProof/>
        <w:color w:val="C00000"/>
        <w:sz w:val="24"/>
        <w:szCs w:val="24"/>
      </w:rPr>
    </w:pPr>
    <w:r>
      <w:rPr>
        <w:noProof/>
      </w:rPr>
      <mc:AlternateContent>
        <mc:Choice Requires="wps">
          <w:drawing>
            <wp:anchor distT="45720" distB="45720" distL="114300" distR="114300" simplePos="0" relativeHeight="251663360" behindDoc="0" locked="0" layoutInCell="1" allowOverlap="1" wp14:anchorId="73DBB3ED" wp14:editId="2B506294">
              <wp:simplePos x="0" y="0"/>
              <wp:positionH relativeFrom="rightMargin">
                <wp:align>left</wp:align>
              </wp:positionH>
              <wp:positionV relativeFrom="paragraph">
                <wp:posOffset>46355</wp:posOffset>
              </wp:positionV>
              <wp:extent cx="444500" cy="260350"/>
              <wp:effectExtent l="0" t="0" r="0" b="635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60350"/>
                      </a:xfrm>
                      <a:prstGeom prst="rect">
                        <a:avLst/>
                      </a:prstGeom>
                      <a:solidFill>
                        <a:srgbClr val="FFFFFF"/>
                      </a:solidFill>
                      <a:ln w="9525">
                        <a:noFill/>
                        <a:miter lim="800000"/>
                        <a:headEnd/>
                        <a:tailEnd/>
                      </a:ln>
                    </wps:spPr>
                    <wps:txbx>
                      <w:txbxContent>
                        <w:p w14:paraId="7D002CB5" w14:textId="3EADB798" w:rsidR="00050C68" w:rsidRDefault="00050C68">
                          <w:r>
                            <w:t>JPN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DBB3ED" id="_x0000_t202" coordsize="21600,21600" o:spt="202" path="m,l,21600r21600,l21600,xe">
              <v:stroke joinstyle="miter"/>
              <v:path gradientshapeok="t" o:connecttype="rect"/>
            </v:shapetype>
            <v:shape id="Zone de texte 2" o:spid="_x0000_s1047" type="#_x0000_t202" style="position:absolute;left:0;text-align:left;margin-left:0;margin-top:3.65pt;width:35pt;height:20.5pt;z-index:251663360;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" stroked="f">
              <v:textbox>
                <w:txbxContent>
                  <w:p w14:paraId="7D002CB5" w14:textId="3EADB798" w:rsidR="00050C68" w:rsidRDefault="00050C68">
                    <w:r>
                      <w:t>JPN</w:t>
                    </w:r>
                  </w:p>
                </w:txbxContent>
              </v:textbox>
              <w10:wrap type="square" anchorx="margin"/>
            </v:shape>
          </w:pict>
        </mc:Fallback>
      </mc:AlternateContent>
    </w:r>
    <w:r w:rsidR="00001A02" w:rsidRPr="006262D2">
      <w:rPr>
        <w:b/>
        <w:bCs/>
        <w:noProof/>
        <w:color w:val="A6A6A6" w:themeColor="background1" w:themeShade="A6"/>
        <w:sz w:val="18"/>
        <w:szCs w:val="18"/>
      </w:rPr>
      <w:fldChar w:fldCharType="begin"/>
    </w:r>
    <w:r w:rsidR="00001A02" w:rsidRPr="006262D2">
      <w:rPr>
        <w:b/>
        <w:bCs/>
        <w:noProof/>
        <w:color w:val="A6A6A6" w:themeColor="background1" w:themeShade="A6"/>
        <w:sz w:val="18"/>
        <w:szCs w:val="18"/>
      </w:rPr>
      <w:instrText xml:space="preserve"> PAGE   \* MERGEFORMAT </w:instrText>
    </w:r>
    <w:r w:rsidR="00001A02" w:rsidRPr="006262D2">
      <w:rPr>
        <w:b/>
        <w:bCs/>
        <w:noProof/>
        <w:color w:val="A6A6A6" w:themeColor="background1" w:themeShade="A6"/>
        <w:sz w:val="18"/>
        <w:szCs w:val="18"/>
      </w:rPr>
      <w:fldChar w:fldCharType="separate"/>
    </w:r>
    <w:r w:rsidR="00FA7735" w:rsidRPr="006262D2">
      <w:rPr>
        <w:b/>
        <w:bCs/>
        <w:noProof/>
        <w:color w:val="A6A6A6" w:themeColor="background1" w:themeShade="A6"/>
        <w:sz w:val="18"/>
        <w:szCs w:val="18"/>
      </w:rPr>
      <w:t>1</w:t>
    </w:r>
    <w:r w:rsidR="00001A02" w:rsidRPr="006262D2">
      <w:rPr>
        <w:b/>
        <w:bCs/>
        <w:noProof/>
        <w:color w:val="A6A6A6" w:themeColor="background1" w:themeShade="A6"/>
        <w:sz w:val="18"/>
        <w:szCs w:val="18"/>
      </w:rPr>
      <w:fldChar w:fldCharType="end"/>
    </w:r>
    <w:r w:rsidR="00001A02" w:rsidRPr="006262D2">
      <w:rPr>
        <w:b/>
        <w:bCs/>
        <w:noProof/>
        <w:color w:val="A6A6A6" w:themeColor="background1" w:themeShade="A6"/>
        <w:sz w:val="18"/>
        <w:szCs w:val="18"/>
      </w:rPr>
      <w:t>/</w:t>
    </w:r>
    <w:r w:rsidR="00001A02" w:rsidRPr="006262D2">
      <w:rPr>
        <w:b/>
        <w:bCs/>
        <w:noProof/>
        <w:color w:val="A6A6A6" w:themeColor="background1" w:themeShade="A6"/>
        <w:sz w:val="18"/>
        <w:szCs w:val="18"/>
      </w:rPr>
      <w:fldChar w:fldCharType="begin"/>
    </w:r>
    <w:r w:rsidR="00001A02" w:rsidRPr="006262D2">
      <w:rPr>
        <w:b/>
        <w:bCs/>
        <w:noProof/>
        <w:color w:val="A6A6A6" w:themeColor="background1" w:themeShade="A6"/>
        <w:sz w:val="18"/>
        <w:szCs w:val="18"/>
      </w:rPr>
      <w:instrText xml:space="preserve"> NUMPAGES   \* MERGEFORMAT </w:instrText>
    </w:r>
    <w:r w:rsidR="00001A02" w:rsidRPr="006262D2">
      <w:rPr>
        <w:b/>
        <w:bCs/>
        <w:noProof/>
        <w:color w:val="A6A6A6" w:themeColor="background1" w:themeShade="A6"/>
        <w:sz w:val="18"/>
        <w:szCs w:val="18"/>
      </w:rPr>
      <w:fldChar w:fldCharType="separate"/>
    </w:r>
    <w:r w:rsidR="00FA7735" w:rsidRPr="006262D2">
      <w:rPr>
        <w:b/>
        <w:bCs/>
        <w:noProof/>
        <w:color w:val="A6A6A6" w:themeColor="background1" w:themeShade="A6"/>
        <w:sz w:val="18"/>
        <w:szCs w:val="18"/>
      </w:rPr>
      <w:t>2</w:t>
    </w:r>
    <w:r w:rsidR="00001A02" w:rsidRPr="006262D2">
      <w:rPr>
        <w:b/>
        <w:bCs/>
        <w:noProof/>
        <w:color w:val="A6A6A6" w:themeColor="background1" w:themeShade="A6"/>
        <w:sz w:val="18"/>
        <w:szCs w:val="18"/>
      </w:rPr>
      <w:fldChar w:fldCharType="end"/>
    </w:r>
    <w:r w:rsidR="001B42BA" w:rsidRPr="00972024">
      <w:rPr>
        <w:b/>
        <w:bCs/>
        <w:noProof/>
        <w:color w:val="C00000"/>
        <w:sz w:val="24"/>
        <w:szCs w:val="24"/>
      </w:rPr>
      <w:tab/>
    </w:r>
  </w:p>
  <w:p w14:paraId="36B06B4A" w14:textId="77777777" w:rsidR="00391F36" w:rsidRDefault="00391F36"/>
  <w:p w14:paraId="63437DE8" w14:textId="77777777" w:rsidR="00D94351" w:rsidRDefault="00D9435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1773F" w14:textId="77777777" w:rsidR="00653327" w:rsidRDefault="004636E7" w:rsidP="002A1272">
    <w:pPr>
      <w:pStyle w:val="En-tte"/>
      <w:ind w:left="-1134"/>
    </w:pPr>
    <w:r>
      <w:rPr>
        <w:noProof/>
      </w:rPr>
      <mc:AlternateContent>
        <mc:Choice Requires="wps">
          <w:drawing>
            <wp:anchor distT="0" distB="0" distL="114300" distR="114300" simplePos="0" relativeHeight="251653120" behindDoc="0" locked="0" layoutInCell="1" allowOverlap="1" wp14:anchorId="109BD40B" wp14:editId="1FC098CC">
              <wp:simplePos x="0" y="0"/>
              <wp:positionH relativeFrom="column">
                <wp:posOffset>3665220</wp:posOffset>
              </wp:positionH>
              <wp:positionV relativeFrom="paragraph">
                <wp:posOffset>-59055</wp:posOffset>
              </wp:positionV>
              <wp:extent cx="1094105" cy="996950"/>
              <wp:effectExtent l="0" t="0" r="0" b="0"/>
              <wp:wrapNone/>
              <wp:docPr id="4"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4105" cy="996950"/>
                      </a:xfrm>
                      <a:prstGeom prst="rect">
                        <a:avLst/>
                      </a:prstGeom>
                      <a:noFill/>
                      <a:ln w="6350">
                        <a:noFill/>
                      </a:ln>
                      <a:effectLst/>
                    </wps:spPr>
                    <wps:txbx>
                      <w:txbxContent>
                        <w:p w14:paraId="1A34F748" w14:textId="77777777" w:rsidR="00653327" w:rsidRDefault="00653327" w:rsidP="002A1272">
                          <w:r>
                            <w:rPr>
                              <w:noProof/>
                            </w:rPr>
                            <w:drawing>
                              <wp:inline distT="0" distB="0" distL="0" distR="0" wp14:anchorId="0C589B36" wp14:editId="3E470F14">
                                <wp:extent cx="904875" cy="885825"/>
                                <wp:effectExtent l="19050" t="0" r="9525" b="0"/>
                                <wp:docPr id="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
                                        <a:srcRect/>
                                        <a:stretch>
                                          <a:fillRect/>
                                        </a:stretch>
                                      </pic:blipFill>
                                      <pic:spPr bwMode="auto">
                                        <a:xfrm>
                                          <a:off x="0" y="0"/>
                                          <a:ext cx="904875" cy="885825"/>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9BD40B" id="_x0000_t202" coordsize="21600,21600" o:spt="202" path="m,l,21600r21600,l21600,xe">
              <v:stroke joinstyle="miter"/>
              <v:path gradientshapeok="t" o:connecttype="rect"/>
            </v:shapetype>
            <v:shape id="Zone de texte 3" o:spid="_x0000_s1042" type="#_x0000_t202" style="position:absolute;left:0;text-align:left;margin-left:288.6pt;margin-top:-4.65pt;width:86.15pt;height:7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" filled="f" stroked="f" strokeweight=".5pt">
              <v:textbox>
                <w:txbxContent>
                  <w:p w14:paraId="1A34F748" w14:textId="77777777" w:rsidR="00653327" w:rsidRDefault="00653327" w:rsidP="002A1272">
                    <w:r>
                      <w:rPr>
                        <w:noProof/>
                      </w:rPr>
                      <w:drawing>
                        <wp:inline distT="0" distB="0" distL="0" distR="0" wp14:anchorId="0C589B36" wp14:editId="3E470F14">
                          <wp:extent cx="904875" cy="885825"/>
                          <wp:effectExtent l="19050" t="0" r="9525" b="0"/>
                          <wp:docPr id="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2"/>
                                  <a:srcRect/>
                                  <a:stretch>
                                    <a:fillRect/>
                                  </a:stretch>
                                </pic:blipFill>
                                <pic:spPr bwMode="auto">
                                  <a:xfrm>
                                    <a:off x="0" y="0"/>
                                    <a:ext cx="904875" cy="885825"/>
                                  </a:xfrm>
                                  <a:prstGeom prst="rect">
                                    <a:avLst/>
                                  </a:prstGeom>
                                  <a:noFill/>
                                  <a:ln w="9525">
                                    <a:noFill/>
                                    <a:miter lim="800000"/>
                                    <a:headEnd/>
                                    <a:tailEnd/>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2096" behindDoc="0" locked="0" layoutInCell="1" allowOverlap="1" wp14:anchorId="5448C708" wp14:editId="6D66E734">
              <wp:simplePos x="0" y="0"/>
              <wp:positionH relativeFrom="column">
                <wp:posOffset>4567555</wp:posOffset>
              </wp:positionH>
              <wp:positionV relativeFrom="paragraph">
                <wp:posOffset>-20955</wp:posOffset>
              </wp:positionV>
              <wp:extent cx="1643380" cy="937895"/>
              <wp:effectExtent l="0" t="0" r="0" b="0"/>
              <wp:wrapNone/>
              <wp:docPr id="47" name="Zone de texte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3380" cy="937895"/>
                      </a:xfrm>
                      <a:prstGeom prst="rect">
                        <a:avLst/>
                      </a:prstGeom>
                      <a:noFill/>
                      <a:ln w="6350">
                        <a:noFill/>
                      </a:ln>
                      <a:effectLst/>
                    </wps:spPr>
                    <wps:txbx>
                      <w:txbxContent>
                        <w:p w14:paraId="67714D69"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ACATUS SARL</w:t>
                          </w:r>
                          <w:r w:rsidRPr="000470C1">
                            <w:rPr>
                              <w:rFonts w:ascii="Calibri" w:hAnsi="Calibri"/>
                              <w:color w:val="A6A6A6" w:themeColor="background1" w:themeShade="A6"/>
                              <w:sz w:val="12"/>
                              <w:szCs w:val="12"/>
                              <w:lang w:val="pt-PT"/>
                            </w:rPr>
                            <w:t xml:space="preserve"> - Orléans (45)</w:t>
                          </w:r>
                        </w:p>
                        <w:p w14:paraId="00B397FB"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ACII SAS</w:t>
                          </w:r>
                          <w:r w:rsidRPr="000470C1">
                            <w:rPr>
                              <w:rFonts w:ascii="Calibri" w:hAnsi="Calibri"/>
                              <w:color w:val="A6A6A6" w:themeColor="background1" w:themeShade="A6"/>
                              <w:sz w:val="12"/>
                              <w:szCs w:val="12"/>
                              <w:lang w:val="pt-PT"/>
                            </w:rPr>
                            <w:t xml:space="preserve"> - Nantes (44)</w:t>
                          </w:r>
                        </w:p>
                        <w:p w14:paraId="04DA1BB4"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Af2M SARL</w:t>
                          </w:r>
                          <w:r w:rsidRPr="000470C1">
                            <w:rPr>
                              <w:rFonts w:ascii="Calibri" w:hAnsi="Calibri"/>
                              <w:color w:val="A6A6A6" w:themeColor="background1" w:themeShade="A6"/>
                              <w:sz w:val="12"/>
                              <w:szCs w:val="12"/>
                              <w:lang w:val="pt-PT"/>
                            </w:rPr>
                            <w:t xml:space="preserve"> - Sophia Antipolis (06)</w:t>
                          </w:r>
                        </w:p>
                        <w:p w14:paraId="3E657F9D"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ATIMIC SARL</w:t>
                          </w:r>
                          <w:r w:rsidRPr="000470C1">
                            <w:rPr>
                              <w:rFonts w:ascii="Calibri" w:hAnsi="Calibri"/>
                              <w:color w:val="A6A6A6" w:themeColor="background1" w:themeShade="A6"/>
                              <w:sz w:val="12"/>
                              <w:szCs w:val="12"/>
                              <w:lang w:val="pt-PT"/>
                            </w:rPr>
                            <w:t xml:space="preserve"> - Orléans (45)</w:t>
                          </w:r>
                        </w:p>
                        <w:p w14:paraId="56DD8A5A"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 xml:space="preserve">ID2 SA </w:t>
                          </w:r>
                          <w:r w:rsidRPr="000470C1">
                            <w:rPr>
                              <w:rFonts w:ascii="Calibri" w:hAnsi="Calibri"/>
                              <w:color w:val="A6A6A6" w:themeColor="background1" w:themeShade="A6"/>
                              <w:sz w:val="12"/>
                              <w:szCs w:val="12"/>
                              <w:lang w:val="pt-PT"/>
                            </w:rPr>
                            <w:t>- Paris (92)</w:t>
                          </w:r>
                        </w:p>
                        <w:p w14:paraId="0C1170E5"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ID2 Val de Loire SASU</w:t>
                          </w:r>
                          <w:r w:rsidRPr="000470C1">
                            <w:rPr>
                              <w:rFonts w:ascii="Calibri" w:hAnsi="Calibri"/>
                              <w:color w:val="A6A6A6" w:themeColor="background1" w:themeShade="A6"/>
                              <w:sz w:val="12"/>
                              <w:szCs w:val="12"/>
                              <w:lang w:val="pt-PT"/>
                            </w:rPr>
                            <w:t xml:space="preserve"> - Orléans (45) </w:t>
                          </w:r>
                        </w:p>
                        <w:p w14:paraId="1424BEA3"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IGM SAS</w:t>
                          </w:r>
                          <w:r w:rsidRPr="000470C1">
                            <w:rPr>
                              <w:rFonts w:ascii="Calibri" w:hAnsi="Calibri"/>
                              <w:color w:val="A6A6A6" w:themeColor="background1" w:themeShade="A6"/>
                              <w:sz w:val="12"/>
                              <w:szCs w:val="12"/>
                              <w:lang w:val="pt-PT"/>
                            </w:rPr>
                            <w:t xml:space="preserve"> - Orléans (45)</w:t>
                          </w:r>
                        </w:p>
                        <w:p w14:paraId="60B22497" w14:textId="77777777" w:rsidR="00653327" w:rsidRPr="000470C1" w:rsidRDefault="00653327" w:rsidP="002A1272">
                          <w:pPr>
                            <w:ind w:left="99"/>
                            <w:jc w:val="right"/>
                            <w:rPr>
                              <w:rFonts w:ascii="Calibri" w:hAnsi="Calibri"/>
                              <w:b/>
                              <w:color w:val="C00000"/>
                              <w:sz w:val="12"/>
                              <w:szCs w:val="12"/>
                              <w:lang w:val="pt-PT"/>
                            </w:rPr>
                          </w:pPr>
                          <w:r w:rsidRPr="000470C1">
                            <w:rPr>
                              <w:rFonts w:ascii="Calibri" w:hAnsi="Calibri"/>
                              <w:b/>
                              <w:color w:val="C00000"/>
                              <w:sz w:val="12"/>
                              <w:szCs w:val="12"/>
                              <w:lang w:val="pt-PT"/>
                            </w:rPr>
                            <w:t>FASTOR Ingénierie SARL</w:t>
                          </w:r>
                          <w:r w:rsidRPr="000470C1">
                            <w:rPr>
                              <w:rFonts w:ascii="Calibri" w:hAnsi="Calibri"/>
                              <w:color w:val="C00000"/>
                              <w:sz w:val="12"/>
                              <w:szCs w:val="12"/>
                              <w:lang w:val="pt-PT"/>
                            </w:rPr>
                            <w:t xml:space="preserve"> - (Paris) Evreux (27)</w:t>
                          </w:r>
                        </w:p>
                        <w:p w14:paraId="2D32A998"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SRC Solution SARL</w:t>
                          </w:r>
                          <w:r w:rsidRPr="000470C1">
                            <w:rPr>
                              <w:rFonts w:ascii="Calibri" w:hAnsi="Calibri"/>
                              <w:color w:val="A6A6A6" w:themeColor="background1" w:themeShade="A6"/>
                              <w:sz w:val="12"/>
                              <w:szCs w:val="12"/>
                              <w:lang w:val="pt-PT"/>
                            </w:rPr>
                            <w:t xml:space="preserve"> - Toulouse (31)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48C708" id="Zone de texte 47" o:spid="_x0000_s1043" type="#_x0000_t202" style="position:absolute;left:0;text-align:left;margin-left:359.65pt;margin-top:-1.65pt;width:129.4pt;height:73.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" filled="f" stroked="f" strokeweight=".5pt">
              <v:textbox>
                <w:txbxContent>
                  <w:p w14:paraId="67714D69"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ACATUS SARL</w:t>
                    </w:r>
                    <w:r w:rsidRPr="000470C1">
                      <w:rPr>
                        <w:rFonts w:ascii="Calibri" w:hAnsi="Calibri"/>
                        <w:color w:val="A6A6A6" w:themeColor="background1" w:themeShade="A6"/>
                        <w:sz w:val="12"/>
                        <w:szCs w:val="12"/>
                        <w:lang w:val="pt-PT"/>
                      </w:rPr>
                      <w:t xml:space="preserve"> - Orléans (45)</w:t>
                    </w:r>
                  </w:p>
                  <w:p w14:paraId="00B397FB"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ACII SAS</w:t>
                    </w:r>
                    <w:r w:rsidRPr="000470C1">
                      <w:rPr>
                        <w:rFonts w:ascii="Calibri" w:hAnsi="Calibri"/>
                        <w:color w:val="A6A6A6" w:themeColor="background1" w:themeShade="A6"/>
                        <w:sz w:val="12"/>
                        <w:szCs w:val="12"/>
                        <w:lang w:val="pt-PT"/>
                      </w:rPr>
                      <w:t xml:space="preserve"> - Nantes (44)</w:t>
                    </w:r>
                  </w:p>
                  <w:p w14:paraId="04DA1BB4"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Af2M SARL</w:t>
                    </w:r>
                    <w:r w:rsidRPr="000470C1">
                      <w:rPr>
                        <w:rFonts w:ascii="Calibri" w:hAnsi="Calibri"/>
                        <w:color w:val="A6A6A6" w:themeColor="background1" w:themeShade="A6"/>
                        <w:sz w:val="12"/>
                        <w:szCs w:val="12"/>
                        <w:lang w:val="pt-PT"/>
                      </w:rPr>
                      <w:t xml:space="preserve"> - Sophia Antipolis (06)</w:t>
                    </w:r>
                  </w:p>
                  <w:p w14:paraId="3E657F9D"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ATIMIC SARL</w:t>
                    </w:r>
                    <w:r w:rsidRPr="000470C1">
                      <w:rPr>
                        <w:rFonts w:ascii="Calibri" w:hAnsi="Calibri"/>
                        <w:color w:val="A6A6A6" w:themeColor="background1" w:themeShade="A6"/>
                        <w:sz w:val="12"/>
                        <w:szCs w:val="12"/>
                        <w:lang w:val="pt-PT"/>
                      </w:rPr>
                      <w:t xml:space="preserve"> - Orléans (45)</w:t>
                    </w:r>
                  </w:p>
                  <w:p w14:paraId="56DD8A5A"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 xml:space="preserve">ID2 SA </w:t>
                    </w:r>
                    <w:r w:rsidRPr="000470C1">
                      <w:rPr>
                        <w:rFonts w:ascii="Calibri" w:hAnsi="Calibri"/>
                        <w:color w:val="A6A6A6" w:themeColor="background1" w:themeShade="A6"/>
                        <w:sz w:val="12"/>
                        <w:szCs w:val="12"/>
                        <w:lang w:val="pt-PT"/>
                      </w:rPr>
                      <w:t>- Paris (92)</w:t>
                    </w:r>
                  </w:p>
                  <w:p w14:paraId="0C1170E5"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ID2 Val de Loire SASU</w:t>
                    </w:r>
                    <w:r w:rsidRPr="000470C1">
                      <w:rPr>
                        <w:rFonts w:ascii="Calibri" w:hAnsi="Calibri"/>
                        <w:color w:val="A6A6A6" w:themeColor="background1" w:themeShade="A6"/>
                        <w:sz w:val="12"/>
                        <w:szCs w:val="12"/>
                        <w:lang w:val="pt-PT"/>
                      </w:rPr>
                      <w:t xml:space="preserve"> - Orléans (45) </w:t>
                    </w:r>
                  </w:p>
                  <w:p w14:paraId="1424BEA3"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IGM SAS</w:t>
                    </w:r>
                    <w:r w:rsidRPr="000470C1">
                      <w:rPr>
                        <w:rFonts w:ascii="Calibri" w:hAnsi="Calibri"/>
                        <w:color w:val="A6A6A6" w:themeColor="background1" w:themeShade="A6"/>
                        <w:sz w:val="12"/>
                        <w:szCs w:val="12"/>
                        <w:lang w:val="pt-PT"/>
                      </w:rPr>
                      <w:t xml:space="preserve"> - Orléans (45)</w:t>
                    </w:r>
                  </w:p>
                  <w:p w14:paraId="60B22497" w14:textId="77777777" w:rsidR="00653327" w:rsidRPr="000470C1" w:rsidRDefault="00653327" w:rsidP="002A1272">
                    <w:pPr>
                      <w:ind w:left="99"/>
                      <w:jc w:val="right"/>
                      <w:rPr>
                        <w:rFonts w:ascii="Calibri" w:hAnsi="Calibri"/>
                        <w:b/>
                        <w:color w:val="C00000"/>
                        <w:sz w:val="12"/>
                        <w:szCs w:val="12"/>
                        <w:lang w:val="pt-PT"/>
                      </w:rPr>
                    </w:pPr>
                    <w:r w:rsidRPr="000470C1">
                      <w:rPr>
                        <w:rFonts w:ascii="Calibri" w:hAnsi="Calibri"/>
                        <w:b/>
                        <w:color w:val="C00000"/>
                        <w:sz w:val="12"/>
                        <w:szCs w:val="12"/>
                        <w:lang w:val="pt-PT"/>
                      </w:rPr>
                      <w:t>FASTOR Ingénierie SARL</w:t>
                    </w:r>
                    <w:r w:rsidRPr="000470C1">
                      <w:rPr>
                        <w:rFonts w:ascii="Calibri" w:hAnsi="Calibri"/>
                        <w:color w:val="C00000"/>
                        <w:sz w:val="12"/>
                        <w:szCs w:val="12"/>
                        <w:lang w:val="pt-PT"/>
                      </w:rPr>
                      <w:t xml:space="preserve"> - (Paris) Evreux (27)</w:t>
                    </w:r>
                  </w:p>
                  <w:p w14:paraId="2D32A998"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SRC Solution SARL</w:t>
                    </w:r>
                    <w:r w:rsidRPr="000470C1">
                      <w:rPr>
                        <w:rFonts w:ascii="Calibri" w:hAnsi="Calibri"/>
                        <w:color w:val="A6A6A6" w:themeColor="background1" w:themeShade="A6"/>
                        <w:sz w:val="12"/>
                        <w:szCs w:val="12"/>
                        <w:lang w:val="pt-PT"/>
                      </w:rPr>
                      <w:t xml:space="preserve"> - Toulouse (31)</w:t>
                    </w:r>
                  </w:p>
                </w:txbxContent>
              </v:textbox>
            </v:shape>
          </w:pict>
        </mc:Fallback>
      </mc:AlternateContent>
    </w:r>
    <w:r>
      <w:rPr>
        <w:noProof/>
      </w:rPr>
      <mc:AlternateContent>
        <mc:Choice Requires="wps">
          <w:drawing>
            <wp:anchor distT="0" distB="0" distL="114300" distR="114300" simplePos="0" relativeHeight="251648000" behindDoc="0" locked="0" layoutInCell="1" allowOverlap="1" wp14:anchorId="6662E8D3" wp14:editId="0B2389B7">
              <wp:simplePos x="0" y="0"/>
              <wp:positionH relativeFrom="column">
                <wp:posOffset>-1028700</wp:posOffset>
              </wp:positionH>
              <wp:positionV relativeFrom="paragraph">
                <wp:posOffset>-20955</wp:posOffset>
              </wp:positionV>
              <wp:extent cx="342900" cy="9859645"/>
              <wp:effectExtent l="0" t="0" r="19050" b="27305"/>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9859645"/>
                      </a:xfrm>
                      <a:prstGeom prst="rect">
                        <a:avLst/>
                      </a:prstGeom>
                      <a:solidFill>
                        <a:srgbClr val="CA1634"/>
                      </a:solidFill>
                      <a:ln w="9525">
                        <a:solidFill>
                          <a:srgbClr val="CA1634"/>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31389E" id="Rectangle 5" o:spid="_x0000_s1026" style="position:absolute;margin-left:-81pt;margin-top:-1.65pt;width:27pt;height:776.3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" fillcolor="#ca1634" strokecolor="#ca1634"/>
          </w:pict>
        </mc:Fallback>
      </mc:AlternateContent>
    </w:r>
    <w:r w:rsidR="00653327">
      <w:t xml:space="preserve">  </w:t>
    </w:r>
    <w:r w:rsidR="00653327">
      <w:rPr>
        <w:rFonts w:cs="Arial"/>
        <w:b/>
        <w:noProof/>
        <w:color w:val="333333"/>
        <w:sz w:val="18"/>
        <w:szCs w:val="18"/>
      </w:rPr>
      <w:drawing>
        <wp:inline distT="0" distB="0" distL="0" distR="0" wp14:anchorId="16C4FF67" wp14:editId="1E86D2EF">
          <wp:extent cx="1876425" cy="847725"/>
          <wp:effectExtent l="19050" t="0" r="9525" b="0"/>
          <wp:docPr id="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
                  <a:srcRect/>
                  <a:stretch>
                    <a:fillRect/>
                  </a:stretch>
                </pic:blipFill>
                <pic:spPr bwMode="auto">
                  <a:xfrm>
                    <a:off x="0" y="0"/>
                    <a:ext cx="1876425" cy="84772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A4D0A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2"/>
    <w:lvl w:ilvl="0">
      <w:start w:val="1"/>
      <w:numFmt w:val="bullet"/>
      <w:lvlText w:val="§"/>
      <w:lvlJc w:val="left"/>
      <w:pPr>
        <w:tabs>
          <w:tab w:val="num" w:pos="360"/>
        </w:tabs>
      </w:pPr>
      <w:rPr>
        <w:rFonts w:ascii="Wingdings" w:hAnsi="Wingdings"/>
      </w:rPr>
    </w:lvl>
  </w:abstractNum>
  <w:abstractNum w:abstractNumId="2" w15:restartNumberingAfterBreak="0">
    <w:nsid w:val="00000003"/>
    <w:multiLevelType w:val="singleLevel"/>
    <w:tmpl w:val="00000003"/>
    <w:name w:val="WW8Num5"/>
    <w:lvl w:ilvl="0">
      <w:start w:val="21"/>
      <w:numFmt w:val="bullet"/>
      <w:lvlText w:val="-"/>
      <w:lvlJc w:val="left"/>
      <w:pPr>
        <w:tabs>
          <w:tab w:val="num" w:pos="720"/>
        </w:tabs>
        <w:ind w:left="720" w:hanging="360"/>
      </w:pPr>
      <w:rPr>
        <w:rFonts w:ascii="Century Gothic" w:hAnsi="Century Gothic" w:cs="Times New Roman"/>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Courier New"/>
      </w:rPr>
    </w:lvl>
  </w:abstractNum>
  <w:abstractNum w:abstractNumId="4" w15:restartNumberingAfterBreak="0">
    <w:nsid w:val="000437A2"/>
    <w:multiLevelType w:val="hybridMultilevel"/>
    <w:tmpl w:val="F99C8AC0"/>
    <w:lvl w:ilvl="0" w:tplc="040C0001">
      <w:start w:val="1"/>
      <w:numFmt w:val="bullet"/>
      <w:lvlText w:val=""/>
      <w:lvlJc w:val="left"/>
      <w:pPr>
        <w:ind w:left="885" w:hanging="360"/>
      </w:pPr>
      <w:rPr>
        <w:rFonts w:ascii="Symbol" w:hAnsi="Symbol" w:hint="default"/>
      </w:rPr>
    </w:lvl>
    <w:lvl w:ilvl="1" w:tplc="040C0003" w:tentative="1">
      <w:start w:val="1"/>
      <w:numFmt w:val="bullet"/>
      <w:lvlText w:val="o"/>
      <w:lvlJc w:val="left"/>
      <w:pPr>
        <w:ind w:left="1605" w:hanging="360"/>
      </w:pPr>
      <w:rPr>
        <w:rFonts w:ascii="Courier New" w:hAnsi="Courier New" w:cs="Courier New" w:hint="default"/>
      </w:rPr>
    </w:lvl>
    <w:lvl w:ilvl="2" w:tplc="040C0005" w:tentative="1">
      <w:start w:val="1"/>
      <w:numFmt w:val="bullet"/>
      <w:lvlText w:val=""/>
      <w:lvlJc w:val="left"/>
      <w:pPr>
        <w:ind w:left="2325" w:hanging="360"/>
      </w:pPr>
      <w:rPr>
        <w:rFonts w:ascii="Wingdings" w:hAnsi="Wingdings" w:hint="default"/>
      </w:rPr>
    </w:lvl>
    <w:lvl w:ilvl="3" w:tplc="040C0001" w:tentative="1">
      <w:start w:val="1"/>
      <w:numFmt w:val="bullet"/>
      <w:lvlText w:val=""/>
      <w:lvlJc w:val="left"/>
      <w:pPr>
        <w:ind w:left="3045" w:hanging="360"/>
      </w:pPr>
      <w:rPr>
        <w:rFonts w:ascii="Symbol" w:hAnsi="Symbol" w:hint="default"/>
      </w:rPr>
    </w:lvl>
    <w:lvl w:ilvl="4" w:tplc="040C0003" w:tentative="1">
      <w:start w:val="1"/>
      <w:numFmt w:val="bullet"/>
      <w:lvlText w:val="o"/>
      <w:lvlJc w:val="left"/>
      <w:pPr>
        <w:ind w:left="3765" w:hanging="360"/>
      </w:pPr>
      <w:rPr>
        <w:rFonts w:ascii="Courier New" w:hAnsi="Courier New" w:cs="Courier New" w:hint="default"/>
      </w:rPr>
    </w:lvl>
    <w:lvl w:ilvl="5" w:tplc="040C0005" w:tentative="1">
      <w:start w:val="1"/>
      <w:numFmt w:val="bullet"/>
      <w:lvlText w:val=""/>
      <w:lvlJc w:val="left"/>
      <w:pPr>
        <w:ind w:left="4485" w:hanging="360"/>
      </w:pPr>
      <w:rPr>
        <w:rFonts w:ascii="Wingdings" w:hAnsi="Wingdings" w:hint="default"/>
      </w:rPr>
    </w:lvl>
    <w:lvl w:ilvl="6" w:tplc="040C0001" w:tentative="1">
      <w:start w:val="1"/>
      <w:numFmt w:val="bullet"/>
      <w:lvlText w:val=""/>
      <w:lvlJc w:val="left"/>
      <w:pPr>
        <w:ind w:left="5205" w:hanging="360"/>
      </w:pPr>
      <w:rPr>
        <w:rFonts w:ascii="Symbol" w:hAnsi="Symbol" w:hint="default"/>
      </w:rPr>
    </w:lvl>
    <w:lvl w:ilvl="7" w:tplc="040C0003" w:tentative="1">
      <w:start w:val="1"/>
      <w:numFmt w:val="bullet"/>
      <w:lvlText w:val="o"/>
      <w:lvlJc w:val="left"/>
      <w:pPr>
        <w:ind w:left="5925" w:hanging="360"/>
      </w:pPr>
      <w:rPr>
        <w:rFonts w:ascii="Courier New" w:hAnsi="Courier New" w:cs="Courier New" w:hint="default"/>
      </w:rPr>
    </w:lvl>
    <w:lvl w:ilvl="8" w:tplc="040C0005" w:tentative="1">
      <w:start w:val="1"/>
      <w:numFmt w:val="bullet"/>
      <w:lvlText w:val=""/>
      <w:lvlJc w:val="left"/>
      <w:pPr>
        <w:ind w:left="6645" w:hanging="360"/>
      </w:pPr>
      <w:rPr>
        <w:rFonts w:ascii="Wingdings" w:hAnsi="Wingdings" w:hint="default"/>
      </w:rPr>
    </w:lvl>
  </w:abstractNum>
  <w:abstractNum w:abstractNumId="5" w15:restartNumberingAfterBreak="0">
    <w:nsid w:val="003239D3"/>
    <w:multiLevelType w:val="hybridMultilevel"/>
    <w:tmpl w:val="17B86C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17E7D2D"/>
    <w:multiLevelType w:val="hybridMultilevel"/>
    <w:tmpl w:val="FDAEC2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20950EE"/>
    <w:multiLevelType w:val="hybridMultilevel"/>
    <w:tmpl w:val="06403DE0"/>
    <w:lvl w:ilvl="0" w:tplc="040C0005">
      <w:start w:val="1"/>
      <w:numFmt w:val="bullet"/>
      <w:lvlText w:val=""/>
      <w:lvlJc w:val="left"/>
      <w:pPr>
        <w:ind w:left="1344" w:hanging="360"/>
      </w:pPr>
      <w:rPr>
        <w:rFonts w:ascii="Wingdings" w:hAnsi="Wingdings" w:hint="default"/>
      </w:rPr>
    </w:lvl>
    <w:lvl w:ilvl="1" w:tplc="040C0003" w:tentative="1">
      <w:start w:val="1"/>
      <w:numFmt w:val="bullet"/>
      <w:lvlText w:val="o"/>
      <w:lvlJc w:val="left"/>
      <w:pPr>
        <w:ind w:left="2064" w:hanging="360"/>
      </w:pPr>
      <w:rPr>
        <w:rFonts w:ascii="Courier New" w:hAnsi="Courier New" w:cs="Courier New" w:hint="default"/>
      </w:rPr>
    </w:lvl>
    <w:lvl w:ilvl="2" w:tplc="040C0005" w:tentative="1">
      <w:start w:val="1"/>
      <w:numFmt w:val="bullet"/>
      <w:lvlText w:val=""/>
      <w:lvlJc w:val="left"/>
      <w:pPr>
        <w:ind w:left="2784" w:hanging="360"/>
      </w:pPr>
      <w:rPr>
        <w:rFonts w:ascii="Wingdings" w:hAnsi="Wingdings" w:hint="default"/>
      </w:rPr>
    </w:lvl>
    <w:lvl w:ilvl="3" w:tplc="040C0001" w:tentative="1">
      <w:start w:val="1"/>
      <w:numFmt w:val="bullet"/>
      <w:lvlText w:val=""/>
      <w:lvlJc w:val="left"/>
      <w:pPr>
        <w:ind w:left="3504" w:hanging="360"/>
      </w:pPr>
      <w:rPr>
        <w:rFonts w:ascii="Symbol" w:hAnsi="Symbol" w:hint="default"/>
      </w:rPr>
    </w:lvl>
    <w:lvl w:ilvl="4" w:tplc="040C0003" w:tentative="1">
      <w:start w:val="1"/>
      <w:numFmt w:val="bullet"/>
      <w:lvlText w:val="o"/>
      <w:lvlJc w:val="left"/>
      <w:pPr>
        <w:ind w:left="4224" w:hanging="360"/>
      </w:pPr>
      <w:rPr>
        <w:rFonts w:ascii="Courier New" w:hAnsi="Courier New" w:cs="Courier New" w:hint="default"/>
      </w:rPr>
    </w:lvl>
    <w:lvl w:ilvl="5" w:tplc="040C0005" w:tentative="1">
      <w:start w:val="1"/>
      <w:numFmt w:val="bullet"/>
      <w:lvlText w:val=""/>
      <w:lvlJc w:val="left"/>
      <w:pPr>
        <w:ind w:left="4944" w:hanging="360"/>
      </w:pPr>
      <w:rPr>
        <w:rFonts w:ascii="Wingdings" w:hAnsi="Wingdings" w:hint="default"/>
      </w:rPr>
    </w:lvl>
    <w:lvl w:ilvl="6" w:tplc="040C0001" w:tentative="1">
      <w:start w:val="1"/>
      <w:numFmt w:val="bullet"/>
      <w:lvlText w:val=""/>
      <w:lvlJc w:val="left"/>
      <w:pPr>
        <w:ind w:left="5664" w:hanging="360"/>
      </w:pPr>
      <w:rPr>
        <w:rFonts w:ascii="Symbol" w:hAnsi="Symbol" w:hint="default"/>
      </w:rPr>
    </w:lvl>
    <w:lvl w:ilvl="7" w:tplc="040C0003" w:tentative="1">
      <w:start w:val="1"/>
      <w:numFmt w:val="bullet"/>
      <w:lvlText w:val="o"/>
      <w:lvlJc w:val="left"/>
      <w:pPr>
        <w:ind w:left="6384" w:hanging="360"/>
      </w:pPr>
      <w:rPr>
        <w:rFonts w:ascii="Courier New" w:hAnsi="Courier New" w:cs="Courier New" w:hint="default"/>
      </w:rPr>
    </w:lvl>
    <w:lvl w:ilvl="8" w:tplc="040C0005" w:tentative="1">
      <w:start w:val="1"/>
      <w:numFmt w:val="bullet"/>
      <w:lvlText w:val=""/>
      <w:lvlJc w:val="left"/>
      <w:pPr>
        <w:ind w:left="7104" w:hanging="360"/>
      </w:pPr>
      <w:rPr>
        <w:rFonts w:ascii="Wingdings" w:hAnsi="Wingdings" w:hint="default"/>
      </w:rPr>
    </w:lvl>
  </w:abstractNum>
  <w:abstractNum w:abstractNumId="8" w15:restartNumberingAfterBreak="0">
    <w:nsid w:val="048B7971"/>
    <w:multiLevelType w:val="hybridMultilevel"/>
    <w:tmpl w:val="48C2BE6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68F5CCF"/>
    <w:multiLevelType w:val="hybridMultilevel"/>
    <w:tmpl w:val="80EA1F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E8D7964"/>
    <w:multiLevelType w:val="hybridMultilevel"/>
    <w:tmpl w:val="7548E1FE"/>
    <w:lvl w:ilvl="0" w:tplc="554CAA58">
      <w:start w:val="1"/>
      <w:numFmt w:val="bullet"/>
      <w:pStyle w:val="CVEnumration1"/>
      <w:lvlText w:val=""/>
      <w:lvlJc w:val="left"/>
      <w:pPr>
        <w:tabs>
          <w:tab w:val="num" w:pos="963"/>
        </w:tabs>
        <w:ind w:left="963" w:hanging="396"/>
      </w:pPr>
      <w:rPr>
        <w:rFonts w:ascii="Wingdings" w:hAnsi="Wingdings" w:hint="default"/>
        <w:sz w:val="22"/>
      </w:rPr>
    </w:lvl>
    <w:lvl w:ilvl="1" w:tplc="040C0003" w:tentative="1">
      <w:start w:val="1"/>
      <w:numFmt w:val="bullet"/>
      <w:lvlText w:val="o"/>
      <w:lvlJc w:val="left"/>
      <w:pPr>
        <w:tabs>
          <w:tab w:val="num" w:pos="2367"/>
        </w:tabs>
        <w:ind w:left="2367" w:hanging="360"/>
      </w:pPr>
      <w:rPr>
        <w:rFonts w:ascii="Courier New" w:hAnsi="Courier New" w:hint="default"/>
      </w:rPr>
    </w:lvl>
    <w:lvl w:ilvl="2" w:tplc="040C0005" w:tentative="1">
      <w:start w:val="1"/>
      <w:numFmt w:val="bullet"/>
      <w:lvlText w:val=""/>
      <w:lvlJc w:val="left"/>
      <w:pPr>
        <w:tabs>
          <w:tab w:val="num" w:pos="3087"/>
        </w:tabs>
        <w:ind w:left="3087" w:hanging="360"/>
      </w:pPr>
      <w:rPr>
        <w:rFonts w:ascii="Wingdings" w:hAnsi="Wingdings" w:hint="default"/>
      </w:rPr>
    </w:lvl>
    <w:lvl w:ilvl="3" w:tplc="040C0001" w:tentative="1">
      <w:start w:val="1"/>
      <w:numFmt w:val="bullet"/>
      <w:lvlText w:val=""/>
      <w:lvlJc w:val="left"/>
      <w:pPr>
        <w:tabs>
          <w:tab w:val="num" w:pos="3807"/>
        </w:tabs>
        <w:ind w:left="3807" w:hanging="360"/>
      </w:pPr>
      <w:rPr>
        <w:rFonts w:ascii="Symbol" w:hAnsi="Symbol" w:hint="default"/>
      </w:rPr>
    </w:lvl>
    <w:lvl w:ilvl="4" w:tplc="040C0003" w:tentative="1">
      <w:start w:val="1"/>
      <w:numFmt w:val="bullet"/>
      <w:lvlText w:val="o"/>
      <w:lvlJc w:val="left"/>
      <w:pPr>
        <w:tabs>
          <w:tab w:val="num" w:pos="4527"/>
        </w:tabs>
        <w:ind w:left="4527" w:hanging="360"/>
      </w:pPr>
      <w:rPr>
        <w:rFonts w:ascii="Courier New" w:hAnsi="Courier New" w:hint="default"/>
      </w:rPr>
    </w:lvl>
    <w:lvl w:ilvl="5" w:tplc="040C0005" w:tentative="1">
      <w:start w:val="1"/>
      <w:numFmt w:val="bullet"/>
      <w:lvlText w:val=""/>
      <w:lvlJc w:val="left"/>
      <w:pPr>
        <w:tabs>
          <w:tab w:val="num" w:pos="5247"/>
        </w:tabs>
        <w:ind w:left="5247" w:hanging="360"/>
      </w:pPr>
      <w:rPr>
        <w:rFonts w:ascii="Wingdings" w:hAnsi="Wingdings" w:hint="default"/>
      </w:rPr>
    </w:lvl>
    <w:lvl w:ilvl="6" w:tplc="040C0001" w:tentative="1">
      <w:start w:val="1"/>
      <w:numFmt w:val="bullet"/>
      <w:lvlText w:val=""/>
      <w:lvlJc w:val="left"/>
      <w:pPr>
        <w:tabs>
          <w:tab w:val="num" w:pos="5967"/>
        </w:tabs>
        <w:ind w:left="5967" w:hanging="360"/>
      </w:pPr>
      <w:rPr>
        <w:rFonts w:ascii="Symbol" w:hAnsi="Symbol" w:hint="default"/>
      </w:rPr>
    </w:lvl>
    <w:lvl w:ilvl="7" w:tplc="040C0003" w:tentative="1">
      <w:start w:val="1"/>
      <w:numFmt w:val="bullet"/>
      <w:lvlText w:val="o"/>
      <w:lvlJc w:val="left"/>
      <w:pPr>
        <w:tabs>
          <w:tab w:val="num" w:pos="6687"/>
        </w:tabs>
        <w:ind w:left="6687" w:hanging="360"/>
      </w:pPr>
      <w:rPr>
        <w:rFonts w:ascii="Courier New" w:hAnsi="Courier New" w:hint="default"/>
      </w:rPr>
    </w:lvl>
    <w:lvl w:ilvl="8" w:tplc="040C0005" w:tentative="1">
      <w:start w:val="1"/>
      <w:numFmt w:val="bullet"/>
      <w:lvlText w:val=""/>
      <w:lvlJc w:val="left"/>
      <w:pPr>
        <w:tabs>
          <w:tab w:val="num" w:pos="7407"/>
        </w:tabs>
        <w:ind w:left="7407" w:hanging="360"/>
      </w:pPr>
      <w:rPr>
        <w:rFonts w:ascii="Wingdings" w:hAnsi="Wingdings" w:hint="default"/>
      </w:rPr>
    </w:lvl>
  </w:abstractNum>
  <w:abstractNum w:abstractNumId="11" w15:restartNumberingAfterBreak="0">
    <w:nsid w:val="129A5F28"/>
    <w:multiLevelType w:val="hybridMultilevel"/>
    <w:tmpl w:val="B2F024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2F861D0"/>
    <w:multiLevelType w:val="hybridMultilevel"/>
    <w:tmpl w:val="45CC29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3DE725E"/>
    <w:multiLevelType w:val="hybridMultilevel"/>
    <w:tmpl w:val="040ECD8C"/>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14" w15:restartNumberingAfterBreak="0">
    <w:nsid w:val="19522399"/>
    <w:multiLevelType w:val="hybridMultilevel"/>
    <w:tmpl w:val="DE4499A2"/>
    <w:lvl w:ilvl="0" w:tplc="040C0001">
      <w:start w:val="1"/>
      <w:numFmt w:val="bullet"/>
      <w:lvlText w:val=""/>
      <w:lvlJc w:val="left"/>
      <w:pPr>
        <w:ind w:left="885" w:hanging="360"/>
      </w:pPr>
      <w:rPr>
        <w:rFonts w:ascii="Symbol" w:hAnsi="Symbol" w:hint="default"/>
      </w:rPr>
    </w:lvl>
    <w:lvl w:ilvl="1" w:tplc="040C0003" w:tentative="1">
      <w:start w:val="1"/>
      <w:numFmt w:val="bullet"/>
      <w:lvlText w:val="o"/>
      <w:lvlJc w:val="left"/>
      <w:pPr>
        <w:ind w:left="1605" w:hanging="360"/>
      </w:pPr>
      <w:rPr>
        <w:rFonts w:ascii="Courier New" w:hAnsi="Courier New" w:cs="Courier New" w:hint="default"/>
      </w:rPr>
    </w:lvl>
    <w:lvl w:ilvl="2" w:tplc="040C0005" w:tentative="1">
      <w:start w:val="1"/>
      <w:numFmt w:val="bullet"/>
      <w:lvlText w:val=""/>
      <w:lvlJc w:val="left"/>
      <w:pPr>
        <w:ind w:left="2325" w:hanging="360"/>
      </w:pPr>
      <w:rPr>
        <w:rFonts w:ascii="Wingdings" w:hAnsi="Wingdings" w:hint="default"/>
      </w:rPr>
    </w:lvl>
    <w:lvl w:ilvl="3" w:tplc="040C0001" w:tentative="1">
      <w:start w:val="1"/>
      <w:numFmt w:val="bullet"/>
      <w:lvlText w:val=""/>
      <w:lvlJc w:val="left"/>
      <w:pPr>
        <w:ind w:left="3045" w:hanging="360"/>
      </w:pPr>
      <w:rPr>
        <w:rFonts w:ascii="Symbol" w:hAnsi="Symbol" w:hint="default"/>
      </w:rPr>
    </w:lvl>
    <w:lvl w:ilvl="4" w:tplc="040C0003" w:tentative="1">
      <w:start w:val="1"/>
      <w:numFmt w:val="bullet"/>
      <w:lvlText w:val="o"/>
      <w:lvlJc w:val="left"/>
      <w:pPr>
        <w:ind w:left="3765" w:hanging="360"/>
      </w:pPr>
      <w:rPr>
        <w:rFonts w:ascii="Courier New" w:hAnsi="Courier New" w:cs="Courier New" w:hint="default"/>
      </w:rPr>
    </w:lvl>
    <w:lvl w:ilvl="5" w:tplc="040C0005" w:tentative="1">
      <w:start w:val="1"/>
      <w:numFmt w:val="bullet"/>
      <w:lvlText w:val=""/>
      <w:lvlJc w:val="left"/>
      <w:pPr>
        <w:ind w:left="4485" w:hanging="360"/>
      </w:pPr>
      <w:rPr>
        <w:rFonts w:ascii="Wingdings" w:hAnsi="Wingdings" w:hint="default"/>
      </w:rPr>
    </w:lvl>
    <w:lvl w:ilvl="6" w:tplc="040C0001" w:tentative="1">
      <w:start w:val="1"/>
      <w:numFmt w:val="bullet"/>
      <w:lvlText w:val=""/>
      <w:lvlJc w:val="left"/>
      <w:pPr>
        <w:ind w:left="5205" w:hanging="360"/>
      </w:pPr>
      <w:rPr>
        <w:rFonts w:ascii="Symbol" w:hAnsi="Symbol" w:hint="default"/>
      </w:rPr>
    </w:lvl>
    <w:lvl w:ilvl="7" w:tplc="040C0003" w:tentative="1">
      <w:start w:val="1"/>
      <w:numFmt w:val="bullet"/>
      <w:lvlText w:val="o"/>
      <w:lvlJc w:val="left"/>
      <w:pPr>
        <w:ind w:left="5925" w:hanging="360"/>
      </w:pPr>
      <w:rPr>
        <w:rFonts w:ascii="Courier New" w:hAnsi="Courier New" w:cs="Courier New" w:hint="default"/>
      </w:rPr>
    </w:lvl>
    <w:lvl w:ilvl="8" w:tplc="040C0005" w:tentative="1">
      <w:start w:val="1"/>
      <w:numFmt w:val="bullet"/>
      <w:lvlText w:val=""/>
      <w:lvlJc w:val="left"/>
      <w:pPr>
        <w:ind w:left="6645" w:hanging="360"/>
      </w:pPr>
      <w:rPr>
        <w:rFonts w:ascii="Wingdings" w:hAnsi="Wingdings" w:hint="default"/>
      </w:rPr>
    </w:lvl>
  </w:abstractNum>
  <w:abstractNum w:abstractNumId="15" w15:restartNumberingAfterBreak="0">
    <w:nsid w:val="1B303930"/>
    <w:multiLevelType w:val="hybridMultilevel"/>
    <w:tmpl w:val="313C53BC"/>
    <w:lvl w:ilvl="0" w:tplc="D69479F4">
      <w:numFmt w:val="bullet"/>
      <w:lvlText w:val=""/>
      <w:lvlJc w:val="left"/>
      <w:pPr>
        <w:ind w:left="868" w:hanging="360"/>
      </w:pPr>
      <w:rPr>
        <w:rFonts w:ascii="Symbol" w:eastAsia="Symbol" w:hAnsi="Symbol" w:cs="Symbol" w:hint="default"/>
        <w:b w:val="0"/>
        <w:bCs w:val="0"/>
        <w:i w:val="0"/>
        <w:iCs w:val="0"/>
        <w:spacing w:val="0"/>
        <w:w w:val="100"/>
        <w:sz w:val="22"/>
        <w:szCs w:val="22"/>
        <w:lang w:val="fr-FR" w:eastAsia="en-US" w:bidi="ar-SA"/>
      </w:rPr>
    </w:lvl>
    <w:lvl w:ilvl="1" w:tplc="13DA046E">
      <w:numFmt w:val="bullet"/>
      <w:lvlText w:val="•"/>
      <w:lvlJc w:val="left"/>
      <w:pPr>
        <w:ind w:left="1364" w:hanging="360"/>
      </w:pPr>
      <w:rPr>
        <w:rFonts w:hint="default"/>
        <w:lang w:val="fr-FR" w:eastAsia="en-US" w:bidi="ar-SA"/>
      </w:rPr>
    </w:lvl>
    <w:lvl w:ilvl="2" w:tplc="5E70836E">
      <w:numFmt w:val="bullet"/>
      <w:lvlText w:val="•"/>
      <w:lvlJc w:val="left"/>
      <w:pPr>
        <w:ind w:left="1868" w:hanging="360"/>
      </w:pPr>
      <w:rPr>
        <w:rFonts w:hint="default"/>
        <w:lang w:val="fr-FR" w:eastAsia="en-US" w:bidi="ar-SA"/>
      </w:rPr>
    </w:lvl>
    <w:lvl w:ilvl="3" w:tplc="7EE24658">
      <w:numFmt w:val="bullet"/>
      <w:lvlText w:val="•"/>
      <w:lvlJc w:val="left"/>
      <w:pPr>
        <w:ind w:left="2372" w:hanging="360"/>
      </w:pPr>
      <w:rPr>
        <w:rFonts w:hint="default"/>
        <w:lang w:val="fr-FR" w:eastAsia="en-US" w:bidi="ar-SA"/>
      </w:rPr>
    </w:lvl>
    <w:lvl w:ilvl="4" w:tplc="2E167A1E">
      <w:numFmt w:val="bullet"/>
      <w:lvlText w:val="•"/>
      <w:lvlJc w:val="left"/>
      <w:pPr>
        <w:ind w:left="2876" w:hanging="360"/>
      </w:pPr>
      <w:rPr>
        <w:rFonts w:hint="default"/>
        <w:lang w:val="fr-FR" w:eastAsia="en-US" w:bidi="ar-SA"/>
      </w:rPr>
    </w:lvl>
    <w:lvl w:ilvl="5" w:tplc="6D608BFE">
      <w:numFmt w:val="bullet"/>
      <w:lvlText w:val="•"/>
      <w:lvlJc w:val="left"/>
      <w:pPr>
        <w:ind w:left="3380" w:hanging="360"/>
      </w:pPr>
      <w:rPr>
        <w:rFonts w:hint="default"/>
        <w:lang w:val="fr-FR" w:eastAsia="en-US" w:bidi="ar-SA"/>
      </w:rPr>
    </w:lvl>
    <w:lvl w:ilvl="6" w:tplc="13A4F856">
      <w:numFmt w:val="bullet"/>
      <w:lvlText w:val="•"/>
      <w:lvlJc w:val="left"/>
      <w:pPr>
        <w:ind w:left="3884" w:hanging="360"/>
      </w:pPr>
      <w:rPr>
        <w:rFonts w:hint="default"/>
        <w:lang w:val="fr-FR" w:eastAsia="en-US" w:bidi="ar-SA"/>
      </w:rPr>
    </w:lvl>
    <w:lvl w:ilvl="7" w:tplc="AC744EE2">
      <w:numFmt w:val="bullet"/>
      <w:lvlText w:val="•"/>
      <w:lvlJc w:val="left"/>
      <w:pPr>
        <w:ind w:left="4388" w:hanging="360"/>
      </w:pPr>
      <w:rPr>
        <w:rFonts w:hint="default"/>
        <w:lang w:val="fr-FR" w:eastAsia="en-US" w:bidi="ar-SA"/>
      </w:rPr>
    </w:lvl>
    <w:lvl w:ilvl="8" w:tplc="8B886676">
      <w:numFmt w:val="bullet"/>
      <w:lvlText w:val="•"/>
      <w:lvlJc w:val="left"/>
      <w:pPr>
        <w:ind w:left="4892" w:hanging="360"/>
      </w:pPr>
      <w:rPr>
        <w:rFonts w:hint="default"/>
        <w:lang w:val="fr-FR" w:eastAsia="en-US" w:bidi="ar-SA"/>
      </w:rPr>
    </w:lvl>
  </w:abstractNum>
  <w:abstractNum w:abstractNumId="16" w15:restartNumberingAfterBreak="0">
    <w:nsid w:val="23110B9E"/>
    <w:multiLevelType w:val="hybridMultilevel"/>
    <w:tmpl w:val="140EE42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46606C3"/>
    <w:multiLevelType w:val="singleLevel"/>
    <w:tmpl w:val="13ECA26E"/>
    <w:lvl w:ilvl="0">
      <w:start w:val="1"/>
      <w:numFmt w:val="bullet"/>
      <w:pStyle w:val="Aliste"/>
      <w:lvlText w:val="–"/>
      <w:lvlJc w:val="left"/>
      <w:pPr>
        <w:tabs>
          <w:tab w:val="num" w:pos="360"/>
        </w:tabs>
        <w:ind w:left="360" w:hanging="360"/>
      </w:pPr>
      <w:rPr>
        <w:rFonts w:ascii="Times New Roman" w:hAnsi="Times New Roman" w:hint="default"/>
      </w:rPr>
    </w:lvl>
  </w:abstractNum>
  <w:abstractNum w:abstractNumId="18" w15:restartNumberingAfterBreak="0">
    <w:nsid w:val="26F11B37"/>
    <w:multiLevelType w:val="hybridMultilevel"/>
    <w:tmpl w:val="993C0D22"/>
    <w:lvl w:ilvl="0" w:tplc="040C0005">
      <w:start w:val="1"/>
      <w:numFmt w:val="bullet"/>
      <w:lvlText w:val=""/>
      <w:lvlJc w:val="left"/>
      <w:pPr>
        <w:ind w:left="1344" w:hanging="360"/>
      </w:pPr>
      <w:rPr>
        <w:rFonts w:ascii="Wingdings" w:hAnsi="Wingdings" w:hint="default"/>
      </w:rPr>
    </w:lvl>
    <w:lvl w:ilvl="1" w:tplc="040C0003" w:tentative="1">
      <w:start w:val="1"/>
      <w:numFmt w:val="bullet"/>
      <w:lvlText w:val="o"/>
      <w:lvlJc w:val="left"/>
      <w:pPr>
        <w:ind w:left="2064" w:hanging="360"/>
      </w:pPr>
      <w:rPr>
        <w:rFonts w:ascii="Courier New" w:hAnsi="Courier New" w:cs="Courier New" w:hint="default"/>
      </w:rPr>
    </w:lvl>
    <w:lvl w:ilvl="2" w:tplc="040C0005" w:tentative="1">
      <w:start w:val="1"/>
      <w:numFmt w:val="bullet"/>
      <w:lvlText w:val=""/>
      <w:lvlJc w:val="left"/>
      <w:pPr>
        <w:ind w:left="2784" w:hanging="360"/>
      </w:pPr>
      <w:rPr>
        <w:rFonts w:ascii="Wingdings" w:hAnsi="Wingdings" w:hint="default"/>
      </w:rPr>
    </w:lvl>
    <w:lvl w:ilvl="3" w:tplc="040C0001" w:tentative="1">
      <w:start w:val="1"/>
      <w:numFmt w:val="bullet"/>
      <w:lvlText w:val=""/>
      <w:lvlJc w:val="left"/>
      <w:pPr>
        <w:ind w:left="3504" w:hanging="360"/>
      </w:pPr>
      <w:rPr>
        <w:rFonts w:ascii="Symbol" w:hAnsi="Symbol" w:hint="default"/>
      </w:rPr>
    </w:lvl>
    <w:lvl w:ilvl="4" w:tplc="040C0003" w:tentative="1">
      <w:start w:val="1"/>
      <w:numFmt w:val="bullet"/>
      <w:lvlText w:val="o"/>
      <w:lvlJc w:val="left"/>
      <w:pPr>
        <w:ind w:left="4224" w:hanging="360"/>
      </w:pPr>
      <w:rPr>
        <w:rFonts w:ascii="Courier New" w:hAnsi="Courier New" w:cs="Courier New" w:hint="default"/>
      </w:rPr>
    </w:lvl>
    <w:lvl w:ilvl="5" w:tplc="040C0005" w:tentative="1">
      <w:start w:val="1"/>
      <w:numFmt w:val="bullet"/>
      <w:lvlText w:val=""/>
      <w:lvlJc w:val="left"/>
      <w:pPr>
        <w:ind w:left="4944" w:hanging="360"/>
      </w:pPr>
      <w:rPr>
        <w:rFonts w:ascii="Wingdings" w:hAnsi="Wingdings" w:hint="default"/>
      </w:rPr>
    </w:lvl>
    <w:lvl w:ilvl="6" w:tplc="040C0001" w:tentative="1">
      <w:start w:val="1"/>
      <w:numFmt w:val="bullet"/>
      <w:lvlText w:val=""/>
      <w:lvlJc w:val="left"/>
      <w:pPr>
        <w:ind w:left="5664" w:hanging="360"/>
      </w:pPr>
      <w:rPr>
        <w:rFonts w:ascii="Symbol" w:hAnsi="Symbol" w:hint="default"/>
      </w:rPr>
    </w:lvl>
    <w:lvl w:ilvl="7" w:tplc="040C0003" w:tentative="1">
      <w:start w:val="1"/>
      <w:numFmt w:val="bullet"/>
      <w:lvlText w:val="o"/>
      <w:lvlJc w:val="left"/>
      <w:pPr>
        <w:ind w:left="6384" w:hanging="360"/>
      </w:pPr>
      <w:rPr>
        <w:rFonts w:ascii="Courier New" w:hAnsi="Courier New" w:cs="Courier New" w:hint="default"/>
      </w:rPr>
    </w:lvl>
    <w:lvl w:ilvl="8" w:tplc="040C0005" w:tentative="1">
      <w:start w:val="1"/>
      <w:numFmt w:val="bullet"/>
      <w:lvlText w:val=""/>
      <w:lvlJc w:val="left"/>
      <w:pPr>
        <w:ind w:left="7104" w:hanging="360"/>
      </w:pPr>
      <w:rPr>
        <w:rFonts w:ascii="Wingdings" w:hAnsi="Wingdings" w:hint="default"/>
      </w:rPr>
    </w:lvl>
  </w:abstractNum>
  <w:abstractNum w:abstractNumId="19" w15:restartNumberingAfterBreak="0">
    <w:nsid w:val="2ADB5344"/>
    <w:multiLevelType w:val="hybridMultilevel"/>
    <w:tmpl w:val="1FB0177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AE12785"/>
    <w:multiLevelType w:val="hybridMultilevel"/>
    <w:tmpl w:val="D31C806A"/>
    <w:lvl w:ilvl="0" w:tplc="040C0005">
      <w:start w:val="1"/>
      <w:numFmt w:val="bullet"/>
      <w:lvlText w:val=""/>
      <w:lvlJc w:val="left"/>
      <w:pPr>
        <w:ind w:left="137" w:hanging="176"/>
      </w:pPr>
      <w:rPr>
        <w:rFonts w:ascii="Wingdings" w:hAnsi="Wingdings" w:hint="default"/>
        <w:spacing w:val="0"/>
        <w:w w:val="111"/>
        <w:lang w:val="fr-FR" w:eastAsia="en-US" w:bidi="ar-SA"/>
      </w:rPr>
    </w:lvl>
    <w:lvl w:ilvl="1" w:tplc="E76CDD82">
      <w:numFmt w:val="bullet"/>
      <w:lvlText w:val="•"/>
      <w:lvlJc w:val="left"/>
      <w:pPr>
        <w:ind w:left="804" w:hanging="176"/>
      </w:pPr>
      <w:rPr>
        <w:rFonts w:hint="default"/>
        <w:lang w:val="fr-FR" w:eastAsia="en-US" w:bidi="ar-SA"/>
      </w:rPr>
    </w:lvl>
    <w:lvl w:ilvl="2" w:tplc="5CEA0C1A">
      <w:numFmt w:val="bullet"/>
      <w:lvlText w:val="•"/>
      <w:lvlJc w:val="left"/>
      <w:pPr>
        <w:ind w:left="1469" w:hanging="176"/>
      </w:pPr>
      <w:rPr>
        <w:rFonts w:hint="default"/>
        <w:lang w:val="fr-FR" w:eastAsia="en-US" w:bidi="ar-SA"/>
      </w:rPr>
    </w:lvl>
    <w:lvl w:ilvl="3" w:tplc="8CBECA48">
      <w:numFmt w:val="bullet"/>
      <w:lvlText w:val="•"/>
      <w:lvlJc w:val="left"/>
      <w:pPr>
        <w:ind w:left="2134" w:hanging="176"/>
      </w:pPr>
      <w:rPr>
        <w:rFonts w:hint="default"/>
        <w:lang w:val="fr-FR" w:eastAsia="en-US" w:bidi="ar-SA"/>
      </w:rPr>
    </w:lvl>
    <w:lvl w:ilvl="4" w:tplc="E40AD63A">
      <w:numFmt w:val="bullet"/>
      <w:lvlText w:val="•"/>
      <w:lvlJc w:val="left"/>
      <w:pPr>
        <w:ind w:left="2799" w:hanging="176"/>
      </w:pPr>
      <w:rPr>
        <w:rFonts w:hint="default"/>
        <w:lang w:val="fr-FR" w:eastAsia="en-US" w:bidi="ar-SA"/>
      </w:rPr>
    </w:lvl>
    <w:lvl w:ilvl="5" w:tplc="1AC440A8">
      <w:numFmt w:val="bullet"/>
      <w:lvlText w:val="•"/>
      <w:lvlJc w:val="left"/>
      <w:pPr>
        <w:ind w:left="3464" w:hanging="176"/>
      </w:pPr>
      <w:rPr>
        <w:rFonts w:hint="default"/>
        <w:lang w:val="fr-FR" w:eastAsia="en-US" w:bidi="ar-SA"/>
      </w:rPr>
    </w:lvl>
    <w:lvl w:ilvl="6" w:tplc="FAB20A08">
      <w:numFmt w:val="bullet"/>
      <w:lvlText w:val="•"/>
      <w:lvlJc w:val="left"/>
      <w:pPr>
        <w:ind w:left="4129" w:hanging="176"/>
      </w:pPr>
      <w:rPr>
        <w:rFonts w:hint="default"/>
        <w:lang w:val="fr-FR" w:eastAsia="en-US" w:bidi="ar-SA"/>
      </w:rPr>
    </w:lvl>
    <w:lvl w:ilvl="7" w:tplc="26F4A5BC">
      <w:numFmt w:val="bullet"/>
      <w:lvlText w:val="•"/>
      <w:lvlJc w:val="left"/>
      <w:pPr>
        <w:ind w:left="4794" w:hanging="176"/>
      </w:pPr>
      <w:rPr>
        <w:rFonts w:hint="default"/>
        <w:lang w:val="fr-FR" w:eastAsia="en-US" w:bidi="ar-SA"/>
      </w:rPr>
    </w:lvl>
    <w:lvl w:ilvl="8" w:tplc="CDC6DD10">
      <w:numFmt w:val="bullet"/>
      <w:lvlText w:val="•"/>
      <w:lvlJc w:val="left"/>
      <w:pPr>
        <w:ind w:left="5459" w:hanging="176"/>
      </w:pPr>
      <w:rPr>
        <w:rFonts w:hint="default"/>
        <w:lang w:val="fr-FR" w:eastAsia="en-US" w:bidi="ar-SA"/>
      </w:rPr>
    </w:lvl>
  </w:abstractNum>
  <w:abstractNum w:abstractNumId="21" w15:restartNumberingAfterBreak="0">
    <w:nsid w:val="2CD5115B"/>
    <w:multiLevelType w:val="hybridMultilevel"/>
    <w:tmpl w:val="1ED06A5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1BF21AF"/>
    <w:multiLevelType w:val="hybridMultilevel"/>
    <w:tmpl w:val="016E42AC"/>
    <w:lvl w:ilvl="0" w:tplc="040C0005">
      <w:start w:val="1"/>
      <w:numFmt w:val="bullet"/>
      <w:lvlText w:val=""/>
      <w:lvlJc w:val="left"/>
      <w:pPr>
        <w:ind w:left="1930" w:hanging="360"/>
      </w:pPr>
      <w:rPr>
        <w:rFonts w:ascii="Wingdings" w:hAnsi="Wingdings" w:hint="default"/>
      </w:rPr>
    </w:lvl>
    <w:lvl w:ilvl="1" w:tplc="040C0003">
      <w:start w:val="1"/>
      <w:numFmt w:val="bullet"/>
      <w:lvlText w:val="o"/>
      <w:lvlJc w:val="left"/>
      <w:pPr>
        <w:ind w:left="2650" w:hanging="360"/>
      </w:pPr>
      <w:rPr>
        <w:rFonts w:ascii="Courier New" w:hAnsi="Courier New" w:cs="Courier New" w:hint="default"/>
      </w:rPr>
    </w:lvl>
    <w:lvl w:ilvl="2" w:tplc="040C0005" w:tentative="1">
      <w:start w:val="1"/>
      <w:numFmt w:val="bullet"/>
      <w:lvlText w:val=""/>
      <w:lvlJc w:val="left"/>
      <w:pPr>
        <w:ind w:left="3370" w:hanging="360"/>
      </w:pPr>
      <w:rPr>
        <w:rFonts w:ascii="Wingdings" w:hAnsi="Wingdings" w:hint="default"/>
      </w:rPr>
    </w:lvl>
    <w:lvl w:ilvl="3" w:tplc="040C0001" w:tentative="1">
      <w:start w:val="1"/>
      <w:numFmt w:val="bullet"/>
      <w:lvlText w:val=""/>
      <w:lvlJc w:val="left"/>
      <w:pPr>
        <w:ind w:left="4090" w:hanging="360"/>
      </w:pPr>
      <w:rPr>
        <w:rFonts w:ascii="Symbol" w:hAnsi="Symbol" w:hint="default"/>
      </w:rPr>
    </w:lvl>
    <w:lvl w:ilvl="4" w:tplc="040C0003" w:tentative="1">
      <w:start w:val="1"/>
      <w:numFmt w:val="bullet"/>
      <w:lvlText w:val="o"/>
      <w:lvlJc w:val="left"/>
      <w:pPr>
        <w:ind w:left="4810" w:hanging="360"/>
      </w:pPr>
      <w:rPr>
        <w:rFonts w:ascii="Courier New" w:hAnsi="Courier New" w:cs="Courier New" w:hint="default"/>
      </w:rPr>
    </w:lvl>
    <w:lvl w:ilvl="5" w:tplc="040C0005" w:tentative="1">
      <w:start w:val="1"/>
      <w:numFmt w:val="bullet"/>
      <w:lvlText w:val=""/>
      <w:lvlJc w:val="left"/>
      <w:pPr>
        <w:ind w:left="5530" w:hanging="360"/>
      </w:pPr>
      <w:rPr>
        <w:rFonts w:ascii="Wingdings" w:hAnsi="Wingdings" w:hint="default"/>
      </w:rPr>
    </w:lvl>
    <w:lvl w:ilvl="6" w:tplc="040C0001" w:tentative="1">
      <w:start w:val="1"/>
      <w:numFmt w:val="bullet"/>
      <w:lvlText w:val=""/>
      <w:lvlJc w:val="left"/>
      <w:pPr>
        <w:ind w:left="6250" w:hanging="360"/>
      </w:pPr>
      <w:rPr>
        <w:rFonts w:ascii="Symbol" w:hAnsi="Symbol" w:hint="default"/>
      </w:rPr>
    </w:lvl>
    <w:lvl w:ilvl="7" w:tplc="040C0003" w:tentative="1">
      <w:start w:val="1"/>
      <w:numFmt w:val="bullet"/>
      <w:lvlText w:val="o"/>
      <w:lvlJc w:val="left"/>
      <w:pPr>
        <w:ind w:left="6970" w:hanging="360"/>
      </w:pPr>
      <w:rPr>
        <w:rFonts w:ascii="Courier New" w:hAnsi="Courier New" w:cs="Courier New" w:hint="default"/>
      </w:rPr>
    </w:lvl>
    <w:lvl w:ilvl="8" w:tplc="040C0005" w:tentative="1">
      <w:start w:val="1"/>
      <w:numFmt w:val="bullet"/>
      <w:lvlText w:val=""/>
      <w:lvlJc w:val="left"/>
      <w:pPr>
        <w:ind w:left="7690" w:hanging="360"/>
      </w:pPr>
      <w:rPr>
        <w:rFonts w:ascii="Wingdings" w:hAnsi="Wingdings" w:hint="default"/>
      </w:rPr>
    </w:lvl>
  </w:abstractNum>
  <w:abstractNum w:abstractNumId="23" w15:restartNumberingAfterBreak="0">
    <w:nsid w:val="39B92420"/>
    <w:multiLevelType w:val="hybridMultilevel"/>
    <w:tmpl w:val="5762A7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B6C7125"/>
    <w:multiLevelType w:val="hybridMultilevel"/>
    <w:tmpl w:val="0DDAAF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2197DD1"/>
    <w:multiLevelType w:val="hybridMultilevel"/>
    <w:tmpl w:val="CBE4A228"/>
    <w:lvl w:ilvl="0" w:tplc="04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22660C7"/>
    <w:multiLevelType w:val="hybridMultilevel"/>
    <w:tmpl w:val="F8DA8C2C"/>
    <w:lvl w:ilvl="0" w:tplc="01546802">
      <w:numFmt w:val="bullet"/>
      <w:lvlText w:val=""/>
      <w:lvlJc w:val="left"/>
      <w:pPr>
        <w:ind w:left="873" w:hanging="360"/>
      </w:pPr>
      <w:rPr>
        <w:rFonts w:ascii="Symbol" w:eastAsia="Symbol" w:hAnsi="Symbol" w:cs="Symbol" w:hint="default"/>
        <w:b w:val="0"/>
        <w:bCs w:val="0"/>
        <w:i w:val="0"/>
        <w:iCs w:val="0"/>
        <w:spacing w:val="0"/>
        <w:w w:val="100"/>
        <w:sz w:val="22"/>
        <w:szCs w:val="22"/>
        <w:lang w:val="fr-FR" w:eastAsia="en-US" w:bidi="ar-SA"/>
      </w:rPr>
    </w:lvl>
    <w:lvl w:ilvl="1" w:tplc="990CCB98">
      <w:numFmt w:val="bullet"/>
      <w:lvlText w:val="•"/>
      <w:lvlJc w:val="left"/>
      <w:pPr>
        <w:ind w:left="1350" w:hanging="360"/>
      </w:pPr>
      <w:rPr>
        <w:rFonts w:hint="default"/>
        <w:lang w:val="fr-FR" w:eastAsia="en-US" w:bidi="ar-SA"/>
      </w:rPr>
    </w:lvl>
    <w:lvl w:ilvl="2" w:tplc="34C02E6E">
      <w:numFmt w:val="bullet"/>
      <w:lvlText w:val="•"/>
      <w:lvlJc w:val="left"/>
      <w:pPr>
        <w:ind w:left="1821" w:hanging="360"/>
      </w:pPr>
      <w:rPr>
        <w:rFonts w:hint="default"/>
        <w:lang w:val="fr-FR" w:eastAsia="en-US" w:bidi="ar-SA"/>
      </w:rPr>
    </w:lvl>
    <w:lvl w:ilvl="3" w:tplc="A1C6D262">
      <w:numFmt w:val="bullet"/>
      <w:lvlText w:val="•"/>
      <w:lvlJc w:val="left"/>
      <w:pPr>
        <w:ind w:left="2291" w:hanging="360"/>
      </w:pPr>
      <w:rPr>
        <w:rFonts w:hint="default"/>
        <w:lang w:val="fr-FR" w:eastAsia="en-US" w:bidi="ar-SA"/>
      </w:rPr>
    </w:lvl>
    <w:lvl w:ilvl="4" w:tplc="79C60708">
      <w:numFmt w:val="bullet"/>
      <w:lvlText w:val="•"/>
      <w:lvlJc w:val="left"/>
      <w:pPr>
        <w:ind w:left="2762" w:hanging="360"/>
      </w:pPr>
      <w:rPr>
        <w:rFonts w:hint="default"/>
        <w:lang w:val="fr-FR" w:eastAsia="en-US" w:bidi="ar-SA"/>
      </w:rPr>
    </w:lvl>
    <w:lvl w:ilvl="5" w:tplc="4072E20E">
      <w:numFmt w:val="bullet"/>
      <w:lvlText w:val="•"/>
      <w:lvlJc w:val="left"/>
      <w:pPr>
        <w:ind w:left="3232" w:hanging="360"/>
      </w:pPr>
      <w:rPr>
        <w:rFonts w:hint="default"/>
        <w:lang w:val="fr-FR" w:eastAsia="en-US" w:bidi="ar-SA"/>
      </w:rPr>
    </w:lvl>
    <w:lvl w:ilvl="6" w:tplc="AE74044A">
      <w:numFmt w:val="bullet"/>
      <w:lvlText w:val="•"/>
      <w:lvlJc w:val="left"/>
      <w:pPr>
        <w:ind w:left="3703" w:hanging="360"/>
      </w:pPr>
      <w:rPr>
        <w:rFonts w:hint="default"/>
        <w:lang w:val="fr-FR" w:eastAsia="en-US" w:bidi="ar-SA"/>
      </w:rPr>
    </w:lvl>
    <w:lvl w:ilvl="7" w:tplc="020CF332">
      <w:numFmt w:val="bullet"/>
      <w:lvlText w:val="•"/>
      <w:lvlJc w:val="left"/>
      <w:pPr>
        <w:ind w:left="4173" w:hanging="360"/>
      </w:pPr>
      <w:rPr>
        <w:rFonts w:hint="default"/>
        <w:lang w:val="fr-FR" w:eastAsia="en-US" w:bidi="ar-SA"/>
      </w:rPr>
    </w:lvl>
    <w:lvl w:ilvl="8" w:tplc="8E5E2130">
      <w:numFmt w:val="bullet"/>
      <w:lvlText w:val="•"/>
      <w:lvlJc w:val="left"/>
      <w:pPr>
        <w:ind w:left="4644" w:hanging="360"/>
      </w:pPr>
      <w:rPr>
        <w:rFonts w:hint="default"/>
        <w:lang w:val="fr-FR" w:eastAsia="en-US" w:bidi="ar-SA"/>
      </w:rPr>
    </w:lvl>
  </w:abstractNum>
  <w:abstractNum w:abstractNumId="27" w15:restartNumberingAfterBreak="0">
    <w:nsid w:val="481D2CE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9243438"/>
    <w:multiLevelType w:val="hybridMultilevel"/>
    <w:tmpl w:val="1D08128E"/>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9" w15:restartNumberingAfterBreak="0">
    <w:nsid w:val="4A4334F5"/>
    <w:multiLevelType w:val="hybridMultilevel"/>
    <w:tmpl w:val="ABF67AA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AD34D8E"/>
    <w:multiLevelType w:val="hybridMultilevel"/>
    <w:tmpl w:val="0B6479CC"/>
    <w:lvl w:ilvl="0" w:tplc="040C0001">
      <w:start w:val="1"/>
      <w:numFmt w:val="bullet"/>
      <w:lvlText w:val=""/>
      <w:lvlJc w:val="left"/>
      <w:pPr>
        <w:ind w:left="1570" w:hanging="360"/>
      </w:pPr>
      <w:rPr>
        <w:rFonts w:ascii="Symbol" w:hAnsi="Symbol" w:hint="default"/>
      </w:rPr>
    </w:lvl>
    <w:lvl w:ilvl="1" w:tplc="040C0003" w:tentative="1">
      <w:start w:val="1"/>
      <w:numFmt w:val="bullet"/>
      <w:lvlText w:val="o"/>
      <w:lvlJc w:val="left"/>
      <w:pPr>
        <w:ind w:left="2290" w:hanging="360"/>
      </w:pPr>
      <w:rPr>
        <w:rFonts w:ascii="Courier New" w:hAnsi="Courier New" w:cs="Courier New" w:hint="default"/>
      </w:rPr>
    </w:lvl>
    <w:lvl w:ilvl="2" w:tplc="040C0005" w:tentative="1">
      <w:start w:val="1"/>
      <w:numFmt w:val="bullet"/>
      <w:lvlText w:val=""/>
      <w:lvlJc w:val="left"/>
      <w:pPr>
        <w:ind w:left="3010" w:hanging="360"/>
      </w:pPr>
      <w:rPr>
        <w:rFonts w:ascii="Wingdings" w:hAnsi="Wingdings" w:hint="default"/>
      </w:rPr>
    </w:lvl>
    <w:lvl w:ilvl="3" w:tplc="040C0001" w:tentative="1">
      <w:start w:val="1"/>
      <w:numFmt w:val="bullet"/>
      <w:lvlText w:val=""/>
      <w:lvlJc w:val="left"/>
      <w:pPr>
        <w:ind w:left="3730" w:hanging="360"/>
      </w:pPr>
      <w:rPr>
        <w:rFonts w:ascii="Symbol" w:hAnsi="Symbol" w:hint="default"/>
      </w:rPr>
    </w:lvl>
    <w:lvl w:ilvl="4" w:tplc="040C0003" w:tentative="1">
      <w:start w:val="1"/>
      <w:numFmt w:val="bullet"/>
      <w:lvlText w:val="o"/>
      <w:lvlJc w:val="left"/>
      <w:pPr>
        <w:ind w:left="4450" w:hanging="360"/>
      </w:pPr>
      <w:rPr>
        <w:rFonts w:ascii="Courier New" w:hAnsi="Courier New" w:cs="Courier New" w:hint="default"/>
      </w:rPr>
    </w:lvl>
    <w:lvl w:ilvl="5" w:tplc="040C0005" w:tentative="1">
      <w:start w:val="1"/>
      <w:numFmt w:val="bullet"/>
      <w:lvlText w:val=""/>
      <w:lvlJc w:val="left"/>
      <w:pPr>
        <w:ind w:left="5170" w:hanging="360"/>
      </w:pPr>
      <w:rPr>
        <w:rFonts w:ascii="Wingdings" w:hAnsi="Wingdings" w:hint="default"/>
      </w:rPr>
    </w:lvl>
    <w:lvl w:ilvl="6" w:tplc="040C0001" w:tentative="1">
      <w:start w:val="1"/>
      <w:numFmt w:val="bullet"/>
      <w:lvlText w:val=""/>
      <w:lvlJc w:val="left"/>
      <w:pPr>
        <w:ind w:left="5890" w:hanging="360"/>
      </w:pPr>
      <w:rPr>
        <w:rFonts w:ascii="Symbol" w:hAnsi="Symbol" w:hint="default"/>
      </w:rPr>
    </w:lvl>
    <w:lvl w:ilvl="7" w:tplc="040C0003" w:tentative="1">
      <w:start w:val="1"/>
      <w:numFmt w:val="bullet"/>
      <w:lvlText w:val="o"/>
      <w:lvlJc w:val="left"/>
      <w:pPr>
        <w:ind w:left="6610" w:hanging="360"/>
      </w:pPr>
      <w:rPr>
        <w:rFonts w:ascii="Courier New" w:hAnsi="Courier New" w:cs="Courier New" w:hint="default"/>
      </w:rPr>
    </w:lvl>
    <w:lvl w:ilvl="8" w:tplc="040C0005" w:tentative="1">
      <w:start w:val="1"/>
      <w:numFmt w:val="bullet"/>
      <w:lvlText w:val=""/>
      <w:lvlJc w:val="left"/>
      <w:pPr>
        <w:ind w:left="7330" w:hanging="360"/>
      </w:pPr>
      <w:rPr>
        <w:rFonts w:ascii="Wingdings" w:hAnsi="Wingdings" w:hint="default"/>
      </w:rPr>
    </w:lvl>
  </w:abstractNum>
  <w:abstractNum w:abstractNumId="31" w15:restartNumberingAfterBreak="0">
    <w:nsid w:val="4C144D84"/>
    <w:multiLevelType w:val="hybridMultilevel"/>
    <w:tmpl w:val="E6A00B2C"/>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2" w15:restartNumberingAfterBreak="0">
    <w:nsid w:val="4DA14BD7"/>
    <w:multiLevelType w:val="hybridMultilevel"/>
    <w:tmpl w:val="5D62E988"/>
    <w:lvl w:ilvl="0" w:tplc="B1021C58">
      <w:numFmt w:val="bullet"/>
      <w:lvlText w:val=""/>
      <w:lvlJc w:val="left"/>
      <w:pPr>
        <w:ind w:left="1494" w:hanging="360"/>
      </w:pPr>
      <w:rPr>
        <w:rFonts w:ascii="Symbol" w:eastAsia="Symbol" w:hAnsi="Symbol" w:cs="Symbol" w:hint="default"/>
        <w:b w:val="0"/>
        <w:bCs w:val="0"/>
        <w:i w:val="0"/>
        <w:iCs w:val="0"/>
        <w:spacing w:val="0"/>
        <w:w w:val="97"/>
        <w:sz w:val="20"/>
        <w:szCs w:val="20"/>
        <w:lang w:val="fr-FR" w:eastAsia="en-US" w:bidi="ar-SA"/>
      </w:rPr>
    </w:lvl>
    <w:lvl w:ilvl="1" w:tplc="A3489D18">
      <w:numFmt w:val="bullet"/>
      <w:lvlText w:val="•"/>
      <w:lvlJc w:val="left"/>
      <w:pPr>
        <w:ind w:left="2542" w:hanging="360"/>
      </w:pPr>
      <w:rPr>
        <w:rFonts w:hint="default"/>
        <w:lang w:val="fr-FR" w:eastAsia="en-US" w:bidi="ar-SA"/>
      </w:rPr>
    </w:lvl>
    <w:lvl w:ilvl="2" w:tplc="2A9E5776">
      <w:numFmt w:val="bullet"/>
      <w:lvlText w:val="•"/>
      <w:lvlJc w:val="left"/>
      <w:pPr>
        <w:ind w:left="3587" w:hanging="360"/>
      </w:pPr>
      <w:rPr>
        <w:rFonts w:hint="default"/>
        <w:lang w:val="fr-FR" w:eastAsia="en-US" w:bidi="ar-SA"/>
      </w:rPr>
    </w:lvl>
    <w:lvl w:ilvl="3" w:tplc="E10C4106">
      <w:numFmt w:val="bullet"/>
      <w:lvlText w:val="•"/>
      <w:lvlJc w:val="left"/>
      <w:pPr>
        <w:ind w:left="4632" w:hanging="360"/>
      </w:pPr>
      <w:rPr>
        <w:rFonts w:hint="default"/>
        <w:lang w:val="fr-FR" w:eastAsia="en-US" w:bidi="ar-SA"/>
      </w:rPr>
    </w:lvl>
    <w:lvl w:ilvl="4" w:tplc="0E16C236">
      <w:numFmt w:val="bullet"/>
      <w:lvlText w:val="•"/>
      <w:lvlJc w:val="left"/>
      <w:pPr>
        <w:ind w:left="5677" w:hanging="360"/>
      </w:pPr>
      <w:rPr>
        <w:rFonts w:hint="default"/>
        <w:lang w:val="fr-FR" w:eastAsia="en-US" w:bidi="ar-SA"/>
      </w:rPr>
    </w:lvl>
    <w:lvl w:ilvl="5" w:tplc="268E7318">
      <w:numFmt w:val="bullet"/>
      <w:lvlText w:val="•"/>
      <w:lvlJc w:val="left"/>
      <w:pPr>
        <w:ind w:left="6722" w:hanging="360"/>
      </w:pPr>
      <w:rPr>
        <w:rFonts w:hint="default"/>
        <w:lang w:val="fr-FR" w:eastAsia="en-US" w:bidi="ar-SA"/>
      </w:rPr>
    </w:lvl>
    <w:lvl w:ilvl="6" w:tplc="D87E1B50">
      <w:numFmt w:val="bullet"/>
      <w:lvlText w:val="•"/>
      <w:lvlJc w:val="left"/>
      <w:pPr>
        <w:ind w:left="7767" w:hanging="360"/>
      </w:pPr>
      <w:rPr>
        <w:rFonts w:hint="default"/>
        <w:lang w:val="fr-FR" w:eastAsia="en-US" w:bidi="ar-SA"/>
      </w:rPr>
    </w:lvl>
    <w:lvl w:ilvl="7" w:tplc="2ED28486">
      <w:numFmt w:val="bullet"/>
      <w:lvlText w:val="•"/>
      <w:lvlJc w:val="left"/>
      <w:pPr>
        <w:ind w:left="8812" w:hanging="360"/>
      </w:pPr>
      <w:rPr>
        <w:rFonts w:hint="default"/>
        <w:lang w:val="fr-FR" w:eastAsia="en-US" w:bidi="ar-SA"/>
      </w:rPr>
    </w:lvl>
    <w:lvl w:ilvl="8" w:tplc="6CDEEB18">
      <w:numFmt w:val="bullet"/>
      <w:lvlText w:val="•"/>
      <w:lvlJc w:val="left"/>
      <w:pPr>
        <w:ind w:left="9857" w:hanging="360"/>
      </w:pPr>
      <w:rPr>
        <w:rFonts w:hint="default"/>
        <w:lang w:val="fr-FR" w:eastAsia="en-US" w:bidi="ar-SA"/>
      </w:rPr>
    </w:lvl>
  </w:abstractNum>
  <w:abstractNum w:abstractNumId="33" w15:restartNumberingAfterBreak="0">
    <w:nsid w:val="517375B4"/>
    <w:multiLevelType w:val="hybridMultilevel"/>
    <w:tmpl w:val="770A21F2"/>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4" w15:restartNumberingAfterBreak="0">
    <w:nsid w:val="542A1603"/>
    <w:multiLevelType w:val="hybridMultilevel"/>
    <w:tmpl w:val="6D7A51C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4811634"/>
    <w:multiLevelType w:val="hybridMultilevel"/>
    <w:tmpl w:val="8B360D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6D45562"/>
    <w:multiLevelType w:val="hybridMultilevel"/>
    <w:tmpl w:val="8D4ABBF8"/>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737110D"/>
    <w:multiLevelType w:val="hybridMultilevel"/>
    <w:tmpl w:val="9DBA8B34"/>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38" w15:restartNumberingAfterBreak="0">
    <w:nsid w:val="595B4074"/>
    <w:multiLevelType w:val="hybridMultilevel"/>
    <w:tmpl w:val="E304C58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9DE623F"/>
    <w:multiLevelType w:val="hybridMultilevel"/>
    <w:tmpl w:val="AE94F302"/>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0" w15:restartNumberingAfterBreak="0">
    <w:nsid w:val="5A7B73ED"/>
    <w:multiLevelType w:val="hybridMultilevel"/>
    <w:tmpl w:val="2B18C702"/>
    <w:lvl w:ilvl="0" w:tplc="4AD8A3AC">
      <w:numFmt w:val="bullet"/>
      <w:lvlText w:val=""/>
      <w:lvlJc w:val="left"/>
      <w:pPr>
        <w:ind w:left="525" w:hanging="356"/>
      </w:pPr>
      <w:rPr>
        <w:rFonts w:ascii="Symbol" w:eastAsia="Symbol" w:hAnsi="Symbol" w:cs="Symbol" w:hint="default"/>
        <w:b w:val="0"/>
        <w:bCs w:val="0"/>
        <w:i w:val="0"/>
        <w:iCs w:val="0"/>
        <w:color w:val="FF6C43"/>
        <w:spacing w:val="0"/>
        <w:w w:val="93"/>
        <w:sz w:val="20"/>
        <w:szCs w:val="20"/>
        <w:lang w:val="fr-FR" w:eastAsia="en-US" w:bidi="ar-SA"/>
      </w:rPr>
    </w:lvl>
    <w:lvl w:ilvl="1" w:tplc="AE08FA18">
      <w:numFmt w:val="bullet"/>
      <w:lvlText w:val="•"/>
      <w:lvlJc w:val="left"/>
      <w:pPr>
        <w:ind w:left="1220" w:hanging="356"/>
      </w:pPr>
      <w:rPr>
        <w:rFonts w:hint="default"/>
        <w:lang w:val="fr-FR" w:eastAsia="en-US" w:bidi="ar-SA"/>
      </w:rPr>
    </w:lvl>
    <w:lvl w:ilvl="2" w:tplc="FA2044D6">
      <w:numFmt w:val="bullet"/>
      <w:lvlText w:val="•"/>
      <w:lvlJc w:val="left"/>
      <w:pPr>
        <w:ind w:left="1920" w:hanging="356"/>
      </w:pPr>
      <w:rPr>
        <w:rFonts w:hint="default"/>
        <w:lang w:val="fr-FR" w:eastAsia="en-US" w:bidi="ar-SA"/>
      </w:rPr>
    </w:lvl>
    <w:lvl w:ilvl="3" w:tplc="4F88859A">
      <w:numFmt w:val="bullet"/>
      <w:lvlText w:val="•"/>
      <w:lvlJc w:val="left"/>
      <w:pPr>
        <w:ind w:left="2620" w:hanging="356"/>
      </w:pPr>
      <w:rPr>
        <w:rFonts w:hint="default"/>
        <w:lang w:val="fr-FR" w:eastAsia="en-US" w:bidi="ar-SA"/>
      </w:rPr>
    </w:lvl>
    <w:lvl w:ilvl="4" w:tplc="E1BEEFFC">
      <w:numFmt w:val="bullet"/>
      <w:lvlText w:val="•"/>
      <w:lvlJc w:val="left"/>
      <w:pPr>
        <w:ind w:left="3320" w:hanging="356"/>
      </w:pPr>
      <w:rPr>
        <w:rFonts w:hint="default"/>
        <w:lang w:val="fr-FR" w:eastAsia="en-US" w:bidi="ar-SA"/>
      </w:rPr>
    </w:lvl>
    <w:lvl w:ilvl="5" w:tplc="355C7C9E">
      <w:numFmt w:val="bullet"/>
      <w:lvlText w:val="•"/>
      <w:lvlJc w:val="left"/>
      <w:pPr>
        <w:ind w:left="4020" w:hanging="356"/>
      </w:pPr>
      <w:rPr>
        <w:rFonts w:hint="default"/>
        <w:lang w:val="fr-FR" w:eastAsia="en-US" w:bidi="ar-SA"/>
      </w:rPr>
    </w:lvl>
    <w:lvl w:ilvl="6" w:tplc="28BC0E68">
      <w:numFmt w:val="bullet"/>
      <w:lvlText w:val="•"/>
      <w:lvlJc w:val="left"/>
      <w:pPr>
        <w:ind w:left="4720" w:hanging="356"/>
      </w:pPr>
      <w:rPr>
        <w:rFonts w:hint="default"/>
        <w:lang w:val="fr-FR" w:eastAsia="en-US" w:bidi="ar-SA"/>
      </w:rPr>
    </w:lvl>
    <w:lvl w:ilvl="7" w:tplc="F7D41686">
      <w:numFmt w:val="bullet"/>
      <w:lvlText w:val="•"/>
      <w:lvlJc w:val="left"/>
      <w:pPr>
        <w:ind w:left="5420" w:hanging="356"/>
      </w:pPr>
      <w:rPr>
        <w:rFonts w:hint="default"/>
        <w:lang w:val="fr-FR" w:eastAsia="en-US" w:bidi="ar-SA"/>
      </w:rPr>
    </w:lvl>
    <w:lvl w:ilvl="8" w:tplc="955C758A">
      <w:numFmt w:val="bullet"/>
      <w:lvlText w:val="•"/>
      <w:lvlJc w:val="left"/>
      <w:pPr>
        <w:ind w:left="6120" w:hanging="356"/>
      </w:pPr>
      <w:rPr>
        <w:rFonts w:hint="default"/>
        <w:lang w:val="fr-FR" w:eastAsia="en-US" w:bidi="ar-SA"/>
      </w:rPr>
    </w:lvl>
  </w:abstractNum>
  <w:abstractNum w:abstractNumId="41" w15:restartNumberingAfterBreak="0">
    <w:nsid w:val="5E0E78E5"/>
    <w:multiLevelType w:val="hybridMultilevel"/>
    <w:tmpl w:val="949455D6"/>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42" w15:restartNumberingAfterBreak="0">
    <w:nsid w:val="5F102A9B"/>
    <w:multiLevelType w:val="hybridMultilevel"/>
    <w:tmpl w:val="914EF1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611F32C7"/>
    <w:multiLevelType w:val="hybridMultilevel"/>
    <w:tmpl w:val="91921AEC"/>
    <w:lvl w:ilvl="0" w:tplc="040C0005">
      <w:start w:val="1"/>
      <w:numFmt w:val="bullet"/>
      <w:lvlText w:val=""/>
      <w:lvlJc w:val="left"/>
      <w:pPr>
        <w:ind w:left="1457" w:hanging="360"/>
      </w:pPr>
      <w:rPr>
        <w:rFonts w:ascii="Wingdings" w:hAnsi="Wingdings" w:hint="default"/>
        <w:b w:val="0"/>
        <w:bCs w:val="0"/>
        <w:i w:val="0"/>
        <w:iCs w:val="0"/>
        <w:spacing w:val="0"/>
        <w:w w:val="97"/>
        <w:sz w:val="20"/>
        <w:szCs w:val="20"/>
        <w:lang w:val="fr-FR" w:eastAsia="en-US" w:bidi="ar-SA"/>
      </w:rPr>
    </w:lvl>
    <w:lvl w:ilvl="1" w:tplc="FFFFFFFF">
      <w:numFmt w:val="bullet"/>
      <w:lvlText w:val="•"/>
      <w:lvlJc w:val="left"/>
      <w:pPr>
        <w:ind w:left="2505" w:hanging="360"/>
      </w:pPr>
      <w:rPr>
        <w:rFonts w:hint="default"/>
        <w:lang w:val="fr-FR" w:eastAsia="en-US" w:bidi="ar-SA"/>
      </w:rPr>
    </w:lvl>
    <w:lvl w:ilvl="2" w:tplc="FFFFFFFF">
      <w:numFmt w:val="bullet"/>
      <w:lvlText w:val="•"/>
      <w:lvlJc w:val="left"/>
      <w:pPr>
        <w:ind w:left="3550" w:hanging="360"/>
      </w:pPr>
      <w:rPr>
        <w:rFonts w:hint="default"/>
        <w:lang w:val="fr-FR" w:eastAsia="en-US" w:bidi="ar-SA"/>
      </w:rPr>
    </w:lvl>
    <w:lvl w:ilvl="3" w:tplc="FFFFFFFF">
      <w:numFmt w:val="bullet"/>
      <w:lvlText w:val="•"/>
      <w:lvlJc w:val="left"/>
      <w:pPr>
        <w:ind w:left="4595" w:hanging="360"/>
      </w:pPr>
      <w:rPr>
        <w:rFonts w:hint="default"/>
        <w:lang w:val="fr-FR" w:eastAsia="en-US" w:bidi="ar-SA"/>
      </w:rPr>
    </w:lvl>
    <w:lvl w:ilvl="4" w:tplc="FFFFFFFF">
      <w:numFmt w:val="bullet"/>
      <w:lvlText w:val="•"/>
      <w:lvlJc w:val="left"/>
      <w:pPr>
        <w:ind w:left="5640" w:hanging="360"/>
      </w:pPr>
      <w:rPr>
        <w:rFonts w:hint="default"/>
        <w:lang w:val="fr-FR" w:eastAsia="en-US" w:bidi="ar-SA"/>
      </w:rPr>
    </w:lvl>
    <w:lvl w:ilvl="5" w:tplc="FFFFFFFF">
      <w:numFmt w:val="bullet"/>
      <w:lvlText w:val="•"/>
      <w:lvlJc w:val="left"/>
      <w:pPr>
        <w:ind w:left="6685" w:hanging="360"/>
      </w:pPr>
      <w:rPr>
        <w:rFonts w:hint="default"/>
        <w:lang w:val="fr-FR" w:eastAsia="en-US" w:bidi="ar-SA"/>
      </w:rPr>
    </w:lvl>
    <w:lvl w:ilvl="6" w:tplc="FFFFFFFF">
      <w:numFmt w:val="bullet"/>
      <w:lvlText w:val="•"/>
      <w:lvlJc w:val="left"/>
      <w:pPr>
        <w:ind w:left="7730" w:hanging="360"/>
      </w:pPr>
      <w:rPr>
        <w:rFonts w:hint="default"/>
        <w:lang w:val="fr-FR" w:eastAsia="en-US" w:bidi="ar-SA"/>
      </w:rPr>
    </w:lvl>
    <w:lvl w:ilvl="7" w:tplc="FFFFFFFF">
      <w:numFmt w:val="bullet"/>
      <w:lvlText w:val="•"/>
      <w:lvlJc w:val="left"/>
      <w:pPr>
        <w:ind w:left="8775" w:hanging="360"/>
      </w:pPr>
      <w:rPr>
        <w:rFonts w:hint="default"/>
        <w:lang w:val="fr-FR" w:eastAsia="en-US" w:bidi="ar-SA"/>
      </w:rPr>
    </w:lvl>
    <w:lvl w:ilvl="8" w:tplc="FFFFFFFF">
      <w:numFmt w:val="bullet"/>
      <w:lvlText w:val="•"/>
      <w:lvlJc w:val="left"/>
      <w:pPr>
        <w:ind w:left="9820" w:hanging="360"/>
      </w:pPr>
      <w:rPr>
        <w:rFonts w:hint="default"/>
        <w:lang w:val="fr-FR" w:eastAsia="en-US" w:bidi="ar-SA"/>
      </w:rPr>
    </w:lvl>
  </w:abstractNum>
  <w:abstractNum w:abstractNumId="44" w15:restartNumberingAfterBreak="0">
    <w:nsid w:val="62D85759"/>
    <w:multiLevelType w:val="hybridMultilevel"/>
    <w:tmpl w:val="8AFA3752"/>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5" w15:restartNumberingAfterBreak="0">
    <w:nsid w:val="66B75600"/>
    <w:multiLevelType w:val="singleLevel"/>
    <w:tmpl w:val="EBBC44FA"/>
    <w:lvl w:ilvl="0">
      <w:start w:val="1"/>
      <w:numFmt w:val="bullet"/>
      <w:pStyle w:val="Russite"/>
      <w:lvlText w:val=""/>
      <w:lvlJc w:val="left"/>
      <w:pPr>
        <w:tabs>
          <w:tab w:val="num" w:pos="360"/>
        </w:tabs>
        <w:ind w:left="245" w:hanging="245"/>
      </w:pPr>
      <w:rPr>
        <w:rFonts w:ascii="Wingdings" w:hAnsi="Wingdings" w:hint="default"/>
      </w:rPr>
    </w:lvl>
  </w:abstractNum>
  <w:abstractNum w:abstractNumId="46" w15:restartNumberingAfterBreak="0">
    <w:nsid w:val="68A71903"/>
    <w:multiLevelType w:val="multilevel"/>
    <w:tmpl w:val="E8387330"/>
    <w:lvl w:ilvl="0">
      <w:start w:val="1"/>
      <w:numFmt w:val="bullet"/>
      <w:pStyle w:val="NormalArial"/>
      <w:lvlText w:val=""/>
      <w:lvlJc w:val="left"/>
      <w:pPr>
        <w:tabs>
          <w:tab w:val="num" w:pos="1353"/>
        </w:tabs>
        <w:ind w:left="1353" w:hanging="360"/>
      </w:pPr>
      <w:rPr>
        <w:rFonts w:ascii="Wingdings" w:hAnsi="Wingdings" w:hint="default"/>
      </w:rPr>
    </w:lvl>
    <w:lvl w:ilvl="1" w:tentative="1">
      <w:start w:val="1"/>
      <w:numFmt w:val="bullet"/>
      <w:lvlText w:val="o"/>
      <w:lvlJc w:val="left"/>
      <w:pPr>
        <w:tabs>
          <w:tab w:val="num" w:pos="2356"/>
        </w:tabs>
        <w:ind w:left="2356" w:hanging="360"/>
      </w:pPr>
      <w:rPr>
        <w:rFonts w:ascii="Courier New" w:hAnsi="Courier New" w:cs="Wingdings" w:hint="default"/>
      </w:rPr>
    </w:lvl>
    <w:lvl w:ilvl="2" w:tentative="1">
      <w:start w:val="1"/>
      <w:numFmt w:val="bullet"/>
      <w:lvlText w:val=""/>
      <w:lvlJc w:val="left"/>
      <w:pPr>
        <w:tabs>
          <w:tab w:val="num" w:pos="3076"/>
        </w:tabs>
        <w:ind w:left="3076" w:hanging="360"/>
      </w:pPr>
      <w:rPr>
        <w:rFonts w:ascii="Wingdings" w:hAnsi="Wingdings" w:hint="default"/>
      </w:rPr>
    </w:lvl>
    <w:lvl w:ilvl="3" w:tentative="1">
      <w:start w:val="1"/>
      <w:numFmt w:val="bullet"/>
      <w:lvlText w:val=""/>
      <w:lvlJc w:val="left"/>
      <w:pPr>
        <w:tabs>
          <w:tab w:val="num" w:pos="3796"/>
        </w:tabs>
        <w:ind w:left="3796" w:hanging="360"/>
      </w:pPr>
      <w:rPr>
        <w:rFonts w:ascii="Symbol" w:hAnsi="Symbol" w:hint="default"/>
      </w:rPr>
    </w:lvl>
    <w:lvl w:ilvl="4" w:tentative="1">
      <w:start w:val="1"/>
      <w:numFmt w:val="bullet"/>
      <w:lvlText w:val="o"/>
      <w:lvlJc w:val="left"/>
      <w:pPr>
        <w:tabs>
          <w:tab w:val="num" w:pos="4516"/>
        </w:tabs>
        <w:ind w:left="4516" w:hanging="360"/>
      </w:pPr>
      <w:rPr>
        <w:rFonts w:ascii="Courier New" w:hAnsi="Courier New" w:cs="Wingdings" w:hint="default"/>
      </w:rPr>
    </w:lvl>
    <w:lvl w:ilvl="5" w:tentative="1">
      <w:start w:val="1"/>
      <w:numFmt w:val="bullet"/>
      <w:lvlText w:val=""/>
      <w:lvlJc w:val="left"/>
      <w:pPr>
        <w:tabs>
          <w:tab w:val="num" w:pos="5236"/>
        </w:tabs>
        <w:ind w:left="5236" w:hanging="360"/>
      </w:pPr>
      <w:rPr>
        <w:rFonts w:ascii="Wingdings" w:hAnsi="Wingdings" w:hint="default"/>
      </w:rPr>
    </w:lvl>
    <w:lvl w:ilvl="6" w:tentative="1">
      <w:start w:val="1"/>
      <w:numFmt w:val="bullet"/>
      <w:lvlText w:val=""/>
      <w:lvlJc w:val="left"/>
      <w:pPr>
        <w:tabs>
          <w:tab w:val="num" w:pos="5956"/>
        </w:tabs>
        <w:ind w:left="5956" w:hanging="360"/>
      </w:pPr>
      <w:rPr>
        <w:rFonts w:ascii="Symbol" w:hAnsi="Symbol" w:hint="default"/>
      </w:rPr>
    </w:lvl>
    <w:lvl w:ilvl="7" w:tentative="1">
      <w:start w:val="1"/>
      <w:numFmt w:val="bullet"/>
      <w:lvlText w:val="o"/>
      <w:lvlJc w:val="left"/>
      <w:pPr>
        <w:tabs>
          <w:tab w:val="num" w:pos="6676"/>
        </w:tabs>
        <w:ind w:left="6676" w:hanging="360"/>
      </w:pPr>
      <w:rPr>
        <w:rFonts w:ascii="Courier New" w:hAnsi="Courier New" w:cs="Wingdings" w:hint="default"/>
      </w:rPr>
    </w:lvl>
    <w:lvl w:ilvl="8" w:tentative="1">
      <w:start w:val="1"/>
      <w:numFmt w:val="bullet"/>
      <w:lvlText w:val=""/>
      <w:lvlJc w:val="left"/>
      <w:pPr>
        <w:tabs>
          <w:tab w:val="num" w:pos="7396"/>
        </w:tabs>
        <w:ind w:left="7396" w:hanging="360"/>
      </w:pPr>
      <w:rPr>
        <w:rFonts w:ascii="Wingdings" w:hAnsi="Wingdings" w:hint="default"/>
      </w:rPr>
    </w:lvl>
  </w:abstractNum>
  <w:abstractNum w:abstractNumId="47" w15:restartNumberingAfterBreak="0">
    <w:nsid w:val="6BA558B9"/>
    <w:multiLevelType w:val="hybridMultilevel"/>
    <w:tmpl w:val="DB6A338E"/>
    <w:lvl w:ilvl="0" w:tplc="040C0005">
      <w:start w:val="1"/>
      <w:numFmt w:val="bullet"/>
      <w:lvlText w:val=""/>
      <w:lvlJc w:val="left"/>
      <w:pPr>
        <w:ind w:left="1704" w:hanging="360"/>
      </w:pPr>
      <w:rPr>
        <w:rFonts w:ascii="Wingdings" w:hAnsi="Wingdings" w:hint="default"/>
      </w:rPr>
    </w:lvl>
    <w:lvl w:ilvl="1" w:tplc="040C0003" w:tentative="1">
      <w:start w:val="1"/>
      <w:numFmt w:val="bullet"/>
      <w:lvlText w:val="o"/>
      <w:lvlJc w:val="left"/>
      <w:pPr>
        <w:ind w:left="2424" w:hanging="360"/>
      </w:pPr>
      <w:rPr>
        <w:rFonts w:ascii="Courier New" w:hAnsi="Courier New" w:cs="Courier New" w:hint="default"/>
      </w:rPr>
    </w:lvl>
    <w:lvl w:ilvl="2" w:tplc="040C0005" w:tentative="1">
      <w:start w:val="1"/>
      <w:numFmt w:val="bullet"/>
      <w:lvlText w:val=""/>
      <w:lvlJc w:val="left"/>
      <w:pPr>
        <w:ind w:left="3144" w:hanging="360"/>
      </w:pPr>
      <w:rPr>
        <w:rFonts w:ascii="Wingdings" w:hAnsi="Wingdings" w:hint="default"/>
      </w:rPr>
    </w:lvl>
    <w:lvl w:ilvl="3" w:tplc="040C0001" w:tentative="1">
      <w:start w:val="1"/>
      <w:numFmt w:val="bullet"/>
      <w:lvlText w:val=""/>
      <w:lvlJc w:val="left"/>
      <w:pPr>
        <w:ind w:left="3864" w:hanging="360"/>
      </w:pPr>
      <w:rPr>
        <w:rFonts w:ascii="Symbol" w:hAnsi="Symbol" w:hint="default"/>
      </w:rPr>
    </w:lvl>
    <w:lvl w:ilvl="4" w:tplc="040C0003" w:tentative="1">
      <w:start w:val="1"/>
      <w:numFmt w:val="bullet"/>
      <w:lvlText w:val="o"/>
      <w:lvlJc w:val="left"/>
      <w:pPr>
        <w:ind w:left="4584" w:hanging="360"/>
      </w:pPr>
      <w:rPr>
        <w:rFonts w:ascii="Courier New" w:hAnsi="Courier New" w:cs="Courier New" w:hint="default"/>
      </w:rPr>
    </w:lvl>
    <w:lvl w:ilvl="5" w:tplc="040C0005" w:tentative="1">
      <w:start w:val="1"/>
      <w:numFmt w:val="bullet"/>
      <w:lvlText w:val=""/>
      <w:lvlJc w:val="left"/>
      <w:pPr>
        <w:ind w:left="5304" w:hanging="360"/>
      </w:pPr>
      <w:rPr>
        <w:rFonts w:ascii="Wingdings" w:hAnsi="Wingdings" w:hint="default"/>
      </w:rPr>
    </w:lvl>
    <w:lvl w:ilvl="6" w:tplc="040C0001" w:tentative="1">
      <w:start w:val="1"/>
      <w:numFmt w:val="bullet"/>
      <w:lvlText w:val=""/>
      <w:lvlJc w:val="left"/>
      <w:pPr>
        <w:ind w:left="6024" w:hanging="360"/>
      </w:pPr>
      <w:rPr>
        <w:rFonts w:ascii="Symbol" w:hAnsi="Symbol" w:hint="default"/>
      </w:rPr>
    </w:lvl>
    <w:lvl w:ilvl="7" w:tplc="040C0003" w:tentative="1">
      <w:start w:val="1"/>
      <w:numFmt w:val="bullet"/>
      <w:lvlText w:val="o"/>
      <w:lvlJc w:val="left"/>
      <w:pPr>
        <w:ind w:left="6744" w:hanging="360"/>
      </w:pPr>
      <w:rPr>
        <w:rFonts w:ascii="Courier New" w:hAnsi="Courier New" w:cs="Courier New" w:hint="default"/>
      </w:rPr>
    </w:lvl>
    <w:lvl w:ilvl="8" w:tplc="040C0005" w:tentative="1">
      <w:start w:val="1"/>
      <w:numFmt w:val="bullet"/>
      <w:lvlText w:val=""/>
      <w:lvlJc w:val="left"/>
      <w:pPr>
        <w:ind w:left="7464" w:hanging="360"/>
      </w:pPr>
      <w:rPr>
        <w:rFonts w:ascii="Wingdings" w:hAnsi="Wingdings" w:hint="default"/>
      </w:rPr>
    </w:lvl>
  </w:abstractNum>
  <w:abstractNum w:abstractNumId="48" w15:restartNumberingAfterBreak="0">
    <w:nsid w:val="6E782E25"/>
    <w:multiLevelType w:val="hybridMultilevel"/>
    <w:tmpl w:val="E95E788A"/>
    <w:lvl w:ilvl="0" w:tplc="040C0001">
      <w:start w:val="1"/>
      <w:numFmt w:val="bullet"/>
      <w:lvlText w:val=""/>
      <w:lvlJc w:val="left"/>
      <w:pPr>
        <w:ind w:left="2138" w:hanging="360"/>
      </w:pPr>
      <w:rPr>
        <w:rFonts w:ascii="Symbol" w:hAnsi="Symbol" w:hint="default"/>
      </w:rPr>
    </w:lvl>
    <w:lvl w:ilvl="1" w:tplc="040C0003" w:tentative="1">
      <w:start w:val="1"/>
      <w:numFmt w:val="bullet"/>
      <w:lvlText w:val="o"/>
      <w:lvlJc w:val="left"/>
      <w:pPr>
        <w:ind w:left="2858" w:hanging="360"/>
      </w:pPr>
      <w:rPr>
        <w:rFonts w:ascii="Courier New" w:hAnsi="Courier New" w:cs="Courier New" w:hint="default"/>
      </w:rPr>
    </w:lvl>
    <w:lvl w:ilvl="2" w:tplc="040C0005" w:tentative="1">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cs="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cs="Courier New" w:hint="default"/>
      </w:rPr>
    </w:lvl>
    <w:lvl w:ilvl="8" w:tplc="040C0005" w:tentative="1">
      <w:start w:val="1"/>
      <w:numFmt w:val="bullet"/>
      <w:lvlText w:val=""/>
      <w:lvlJc w:val="left"/>
      <w:pPr>
        <w:ind w:left="7898" w:hanging="360"/>
      </w:pPr>
      <w:rPr>
        <w:rFonts w:ascii="Wingdings" w:hAnsi="Wingdings" w:hint="default"/>
      </w:rPr>
    </w:lvl>
  </w:abstractNum>
  <w:abstractNum w:abstractNumId="49" w15:restartNumberingAfterBreak="0">
    <w:nsid w:val="71423DE0"/>
    <w:multiLevelType w:val="hybridMultilevel"/>
    <w:tmpl w:val="1C4003C8"/>
    <w:lvl w:ilvl="0" w:tplc="040C0005">
      <w:start w:val="1"/>
      <w:numFmt w:val="bullet"/>
      <w:lvlText w:val=""/>
      <w:lvlJc w:val="left"/>
      <w:pPr>
        <w:ind w:left="1230" w:hanging="360"/>
      </w:pPr>
      <w:rPr>
        <w:rFonts w:ascii="Wingdings" w:hAnsi="Wingdings" w:hint="default"/>
      </w:rPr>
    </w:lvl>
    <w:lvl w:ilvl="1" w:tplc="040C0003" w:tentative="1">
      <w:start w:val="1"/>
      <w:numFmt w:val="bullet"/>
      <w:lvlText w:val="o"/>
      <w:lvlJc w:val="left"/>
      <w:pPr>
        <w:ind w:left="1950" w:hanging="360"/>
      </w:pPr>
      <w:rPr>
        <w:rFonts w:ascii="Courier New" w:hAnsi="Courier New" w:cs="Courier New" w:hint="default"/>
      </w:rPr>
    </w:lvl>
    <w:lvl w:ilvl="2" w:tplc="040C0005" w:tentative="1">
      <w:start w:val="1"/>
      <w:numFmt w:val="bullet"/>
      <w:lvlText w:val=""/>
      <w:lvlJc w:val="left"/>
      <w:pPr>
        <w:ind w:left="2670" w:hanging="360"/>
      </w:pPr>
      <w:rPr>
        <w:rFonts w:ascii="Wingdings" w:hAnsi="Wingdings" w:hint="default"/>
      </w:rPr>
    </w:lvl>
    <w:lvl w:ilvl="3" w:tplc="040C0001" w:tentative="1">
      <w:start w:val="1"/>
      <w:numFmt w:val="bullet"/>
      <w:lvlText w:val=""/>
      <w:lvlJc w:val="left"/>
      <w:pPr>
        <w:ind w:left="3390" w:hanging="360"/>
      </w:pPr>
      <w:rPr>
        <w:rFonts w:ascii="Symbol" w:hAnsi="Symbol" w:hint="default"/>
      </w:rPr>
    </w:lvl>
    <w:lvl w:ilvl="4" w:tplc="040C0003" w:tentative="1">
      <w:start w:val="1"/>
      <w:numFmt w:val="bullet"/>
      <w:lvlText w:val="o"/>
      <w:lvlJc w:val="left"/>
      <w:pPr>
        <w:ind w:left="4110" w:hanging="360"/>
      </w:pPr>
      <w:rPr>
        <w:rFonts w:ascii="Courier New" w:hAnsi="Courier New" w:cs="Courier New" w:hint="default"/>
      </w:rPr>
    </w:lvl>
    <w:lvl w:ilvl="5" w:tplc="040C0005" w:tentative="1">
      <w:start w:val="1"/>
      <w:numFmt w:val="bullet"/>
      <w:lvlText w:val=""/>
      <w:lvlJc w:val="left"/>
      <w:pPr>
        <w:ind w:left="4830" w:hanging="360"/>
      </w:pPr>
      <w:rPr>
        <w:rFonts w:ascii="Wingdings" w:hAnsi="Wingdings" w:hint="default"/>
      </w:rPr>
    </w:lvl>
    <w:lvl w:ilvl="6" w:tplc="040C0001" w:tentative="1">
      <w:start w:val="1"/>
      <w:numFmt w:val="bullet"/>
      <w:lvlText w:val=""/>
      <w:lvlJc w:val="left"/>
      <w:pPr>
        <w:ind w:left="5550" w:hanging="360"/>
      </w:pPr>
      <w:rPr>
        <w:rFonts w:ascii="Symbol" w:hAnsi="Symbol" w:hint="default"/>
      </w:rPr>
    </w:lvl>
    <w:lvl w:ilvl="7" w:tplc="040C0003" w:tentative="1">
      <w:start w:val="1"/>
      <w:numFmt w:val="bullet"/>
      <w:lvlText w:val="o"/>
      <w:lvlJc w:val="left"/>
      <w:pPr>
        <w:ind w:left="6270" w:hanging="360"/>
      </w:pPr>
      <w:rPr>
        <w:rFonts w:ascii="Courier New" w:hAnsi="Courier New" w:cs="Courier New" w:hint="default"/>
      </w:rPr>
    </w:lvl>
    <w:lvl w:ilvl="8" w:tplc="040C0005" w:tentative="1">
      <w:start w:val="1"/>
      <w:numFmt w:val="bullet"/>
      <w:lvlText w:val=""/>
      <w:lvlJc w:val="left"/>
      <w:pPr>
        <w:ind w:left="6990" w:hanging="360"/>
      </w:pPr>
      <w:rPr>
        <w:rFonts w:ascii="Wingdings" w:hAnsi="Wingdings" w:hint="default"/>
      </w:rPr>
    </w:lvl>
  </w:abstractNum>
  <w:abstractNum w:abstractNumId="50" w15:restartNumberingAfterBreak="0">
    <w:nsid w:val="725D2304"/>
    <w:multiLevelType w:val="hybridMultilevel"/>
    <w:tmpl w:val="FF7E4008"/>
    <w:lvl w:ilvl="0" w:tplc="040C0001">
      <w:start w:val="1"/>
      <w:numFmt w:val="bullet"/>
      <w:lvlText w:val=""/>
      <w:lvlJc w:val="left"/>
      <w:pPr>
        <w:ind w:left="2138" w:hanging="360"/>
      </w:pPr>
      <w:rPr>
        <w:rFonts w:ascii="Symbol" w:hAnsi="Symbol" w:hint="default"/>
      </w:rPr>
    </w:lvl>
    <w:lvl w:ilvl="1" w:tplc="040C0003" w:tentative="1">
      <w:start w:val="1"/>
      <w:numFmt w:val="bullet"/>
      <w:lvlText w:val="o"/>
      <w:lvlJc w:val="left"/>
      <w:pPr>
        <w:ind w:left="2858" w:hanging="360"/>
      </w:pPr>
      <w:rPr>
        <w:rFonts w:ascii="Courier New" w:hAnsi="Courier New" w:cs="Courier New" w:hint="default"/>
      </w:rPr>
    </w:lvl>
    <w:lvl w:ilvl="2" w:tplc="040C0005" w:tentative="1">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cs="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cs="Courier New" w:hint="default"/>
      </w:rPr>
    </w:lvl>
    <w:lvl w:ilvl="8" w:tplc="040C0005" w:tentative="1">
      <w:start w:val="1"/>
      <w:numFmt w:val="bullet"/>
      <w:lvlText w:val=""/>
      <w:lvlJc w:val="left"/>
      <w:pPr>
        <w:ind w:left="7898" w:hanging="360"/>
      </w:pPr>
      <w:rPr>
        <w:rFonts w:ascii="Wingdings" w:hAnsi="Wingdings" w:hint="default"/>
      </w:rPr>
    </w:lvl>
  </w:abstractNum>
  <w:num w:numId="1" w16cid:durableId="65538095">
    <w:abstractNumId w:val="45"/>
  </w:num>
  <w:num w:numId="2" w16cid:durableId="532767004">
    <w:abstractNumId w:val="17"/>
  </w:num>
  <w:num w:numId="3" w16cid:durableId="1397358681">
    <w:abstractNumId w:val="46"/>
  </w:num>
  <w:num w:numId="4" w16cid:durableId="1567106404">
    <w:abstractNumId w:val="10"/>
  </w:num>
  <w:num w:numId="5" w16cid:durableId="402875143">
    <w:abstractNumId w:val="0"/>
  </w:num>
  <w:num w:numId="6" w16cid:durableId="45758716">
    <w:abstractNumId w:val="8"/>
  </w:num>
  <w:num w:numId="7" w16cid:durableId="1502887122">
    <w:abstractNumId w:val="16"/>
  </w:num>
  <w:num w:numId="8" w16cid:durableId="86075722">
    <w:abstractNumId w:val="13"/>
  </w:num>
  <w:num w:numId="9" w16cid:durableId="1762483766">
    <w:abstractNumId w:val="37"/>
  </w:num>
  <w:num w:numId="10" w16cid:durableId="1014303888">
    <w:abstractNumId w:val="20"/>
  </w:num>
  <w:num w:numId="11" w16cid:durableId="938410247">
    <w:abstractNumId w:val="9"/>
  </w:num>
  <w:num w:numId="12" w16cid:durableId="2109885026">
    <w:abstractNumId w:val="25"/>
  </w:num>
  <w:num w:numId="13" w16cid:durableId="536239362">
    <w:abstractNumId w:val="36"/>
  </w:num>
  <w:num w:numId="14" w16cid:durableId="1321687816">
    <w:abstractNumId w:val="26"/>
  </w:num>
  <w:num w:numId="15" w16cid:durableId="324163732">
    <w:abstractNumId w:val="32"/>
  </w:num>
  <w:num w:numId="16" w16cid:durableId="545291951">
    <w:abstractNumId w:val="34"/>
  </w:num>
  <w:num w:numId="17" w16cid:durableId="1244145377">
    <w:abstractNumId w:val="43"/>
  </w:num>
  <w:num w:numId="18" w16cid:durableId="1134132750">
    <w:abstractNumId w:val="23"/>
  </w:num>
  <w:num w:numId="19" w16cid:durableId="1454834221">
    <w:abstractNumId w:val="15"/>
  </w:num>
  <w:num w:numId="20" w16cid:durableId="619338555">
    <w:abstractNumId w:val="21"/>
  </w:num>
  <w:num w:numId="21" w16cid:durableId="1250194143">
    <w:abstractNumId w:val="19"/>
  </w:num>
  <w:num w:numId="22" w16cid:durableId="1910800254">
    <w:abstractNumId w:val="38"/>
  </w:num>
  <w:num w:numId="23" w16cid:durableId="758257386">
    <w:abstractNumId w:val="29"/>
  </w:num>
  <w:num w:numId="24" w16cid:durableId="1782873554">
    <w:abstractNumId w:val="40"/>
  </w:num>
  <w:num w:numId="25" w16cid:durableId="282462252">
    <w:abstractNumId w:val="24"/>
  </w:num>
  <w:num w:numId="26" w16cid:durableId="1250117519">
    <w:abstractNumId w:val="4"/>
  </w:num>
  <w:num w:numId="27" w16cid:durableId="1504274379">
    <w:abstractNumId w:val="14"/>
  </w:num>
  <w:num w:numId="28" w16cid:durableId="450784060">
    <w:abstractNumId w:val="22"/>
  </w:num>
  <w:num w:numId="29" w16cid:durableId="628440544">
    <w:abstractNumId w:val="7"/>
  </w:num>
  <w:num w:numId="30" w16cid:durableId="931858699">
    <w:abstractNumId w:val="18"/>
  </w:num>
  <w:num w:numId="31" w16cid:durableId="1417945738">
    <w:abstractNumId w:val="27"/>
  </w:num>
  <w:num w:numId="32" w16cid:durableId="1160000501">
    <w:abstractNumId w:val="49"/>
  </w:num>
  <w:num w:numId="33" w16cid:durableId="765463625">
    <w:abstractNumId w:val="47"/>
  </w:num>
  <w:num w:numId="34" w16cid:durableId="1529491389">
    <w:abstractNumId w:val="11"/>
  </w:num>
  <w:num w:numId="35" w16cid:durableId="356395059">
    <w:abstractNumId w:val="44"/>
  </w:num>
  <w:num w:numId="36" w16cid:durableId="1808621739">
    <w:abstractNumId w:val="31"/>
  </w:num>
  <w:num w:numId="37" w16cid:durableId="1969358529">
    <w:abstractNumId w:val="35"/>
  </w:num>
  <w:num w:numId="38" w16cid:durableId="1552619353">
    <w:abstractNumId w:val="42"/>
  </w:num>
  <w:num w:numId="39" w16cid:durableId="2051296421">
    <w:abstractNumId w:val="12"/>
  </w:num>
  <w:num w:numId="40" w16cid:durableId="1511524538">
    <w:abstractNumId w:val="5"/>
  </w:num>
  <w:num w:numId="41" w16cid:durableId="1764301364">
    <w:abstractNumId w:val="50"/>
  </w:num>
  <w:num w:numId="42" w16cid:durableId="1656103901">
    <w:abstractNumId w:val="6"/>
  </w:num>
  <w:num w:numId="43" w16cid:durableId="1806969714">
    <w:abstractNumId w:val="48"/>
  </w:num>
  <w:num w:numId="44" w16cid:durableId="950622753">
    <w:abstractNumId w:val="41"/>
  </w:num>
  <w:num w:numId="45" w16cid:durableId="1017275503">
    <w:abstractNumId w:val="33"/>
  </w:num>
  <w:num w:numId="46" w16cid:durableId="14701014">
    <w:abstractNumId w:val="30"/>
  </w:num>
  <w:num w:numId="47" w16cid:durableId="1372455877">
    <w:abstractNumId w:val="39"/>
  </w:num>
  <w:num w:numId="48" w16cid:durableId="1928732742">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8" w:dllVersion="513" w:checkStyle="0"/>
  <w:activeWritingStyle w:appName="MSWord" w:lang="fr-FR" w:vendorID="2" w:dllVersion="512" w:checkStyle="1"/>
  <w:activeWritingStyle w:appName="MSWord" w:lang="fr-FR" w:vendorID="9" w:dllVersion="512" w:checkStyle="1"/>
  <w:activeWritingStyle w:appName="MSWord" w:lang="de-DE"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allowincell="f" fillcolor="#ca1634" strokecolor="#ca1634">
      <v:fill color="#ca1634"/>
      <v:stroke color="#ca1634"/>
      <o:colormru v:ext="edit" colors="#ea3452,#e71b3d,#ca163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2BA"/>
    <w:rsid w:val="000010EA"/>
    <w:rsid w:val="00001A02"/>
    <w:rsid w:val="0001046F"/>
    <w:rsid w:val="00010B55"/>
    <w:rsid w:val="00017280"/>
    <w:rsid w:val="000177BC"/>
    <w:rsid w:val="00020D36"/>
    <w:rsid w:val="00022894"/>
    <w:rsid w:val="00022F05"/>
    <w:rsid w:val="00026F14"/>
    <w:rsid w:val="00030CBE"/>
    <w:rsid w:val="00032151"/>
    <w:rsid w:val="00032DA0"/>
    <w:rsid w:val="00035199"/>
    <w:rsid w:val="00040236"/>
    <w:rsid w:val="0004261E"/>
    <w:rsid w:val="00043879"/>
    <w:rsid w:val="0004471A"/>
    <w:rsid w:val="000470C1"/>
    <w:rsid w:val="00050C68"/>
    <w:rsid w:val="00052740"/>
    <w:rsid w:val="00057E6E"/>
    <w:rsid w:val="00070400"/>
    <w:rsid w:val="0007067B"/>
    <w:rsid w:val="000713E1"/>
    <w:rsid w:val="00071AC5"/>
    <w:rsid w:val="000757C7"/>
    <w:rsid w:val="0007639C"/>
    <w:rsid w:val="000917A4"/>
    <w:rsid w:val="00097AB4"/>
    <w:rsid w:val="000A3207"/>
    <w:rsid w:val="000A6BE2"/>
    <w:rsid w:val="000B2AB6"/>
    <w:rsid w:val="000B4FA7"/>
    <w:rsid w:val="000C270A"/>
    <w:rsid w:val="000C616A"/>
    <w:rsid w:val="000D480A"/>
    <w:rsid w:val="000D4DAE"/>
    <w:rsid w:val="000D657F"/>
    <w:rsid w:val="000E26D4"/>
    <w:rsid w:val="000E2B8D"/>
    <w:rsid w:val="000E4BEA"/>
    <w:rsid w:val="000E7279"/>
    <w:rsid w:val="000F027F"/>
    <w:rsid w:val="000F068D"/>
    <w:rsid w:val="000F23C9"/>
    <w:rsid w:val="000F2A50"/>
    <w:rsid w:val="000F64C6"/>
    <w:rsid w:val="000F7A53"/>
    <w:rsid w:val="0010060E"/>
    <w:rsid w:val="00101CB9"/>
    <w:rsid w:val="00102344"/>
    <w:rsid w:val="00102696"/>
    <w:rsid w:val="001050A6"/>
    <w:rsid w:val="00106E4C"/>
    <w:rsid w:val="001141B0"/>
    <w:rsid w:val="00117E13"/>
    <w:rsid w:val="0012039D"/>
    <w:rsid w:val="001210DE"/>
    <w:rsid w:val="00123C04"/>
    <w:rsid w:val="00124701"/>
    <w:rsid w:val="00133089"/>
    <w:rsid w:val="001344A1"/>
    <w:rsid w:val="00137E1C"/>
    <w:rsid w:val="001464EE"/>
    <w:rsid w:val="001526A6"/>
    <w:rsid w:val="00156994"/>
    <w:rsid w:val="001645C0"/>
    <w:rsid w:val="00167A52"/>
    <w:rsid w:val="001760BF"/>
    <w:rsid w:val="00176C9D"/>
    <w:rsid w:val="00177DC2"/>
    <w:rsid w:val="00181C35"/>
    <w:rsid w:val="0018594C"/>
    <w:rsid w:val="00186760"/>
    <w:rsid w:val="00187E0F"/>
    <w:rsid w:val="001914A4"/>
    <w:rsid w:val="001962E9"/>
    <w:rsid w:val="00197B4A"/>
    <w:rsid w:val="001A5AF8"/>
    <w:rsid w:val="001B42BA"/>
    <w:rsid w:val="001B5315"/>
    <w:rsid w:val="001C36FC"/>
    <w:rsid w:val="001D5A2A"/>
    <w:rsid w:val="001D5DBB"/>
    <w:rsid w:val="001E30DD"/>
    <w:rsid w:val="001E6B0C"/>
    <w:rsid w:val="001E6C83"/>
    <w:rsid w:val="00200486"/>
    <w:rsid w:val="00202189"/>
    <w:rsid w:val="00207124"/>
    <w:rsid w:val="0021183C"/>
    <w:rsid w:val="00212DBA"/>
    <w:rsid w:val="00213C56"/>
    <w:rsid w:val="00214D71"/>
    <w:rsid w:val="0021580D"/>
    <w:rsid w:val="002165A0"/>
    <w:rsid w:val="00221117"/>
    <w:rsid w:val="00225A79"/>
    <w:rsid w:val="00225D46"/>
    <w:rsid w:val="00225F07"/>
    <w:rsid w:val="00231C38"/>
    <w:rsid w:val="0023477A"/>
    <w:rsid w:val="002347DF"/>
    <w:rsid w:val="00235D73"/>
    <w:rsid w:val="002410C0"/>
    <w:rsid w:val="002421FB"/>
    <w:rsid w:val="002462D3"/>
    <w:rsid w:val="002464B6"/>
    <w:rsid w:val="00253027"/>
    <w:rsid w:val="00254B0B"/>
    <w:rsid w:val="00255D4A"/>
    <w:rsid w:val="00256AED"/>
    <w:rsid w:val="002572A8"/>
    <w:rsid w:val="00260E0A"/>
    <w:rsid w:val="002633F3"/>
    <w:rsid w:val="00263486"/>
    <w:rsid w:val="00264EF2"/>
    <w:rsid w:val="00270770"/>
    <w:rsid w:val="002722AE"/>
    <w:rsid w:val="00275CF3"/>
    <w:rsid w:val="0028565A"/>
    <w:rsid w:val="0028711B"/>
    <w:rsid w:val="00291D1A"/>
    <w:rsid w:val="00291D7D"/>
    <w:rsid w:val="00292D05"/>
    <w:rsid w:val="00293C47"/>
    <w:rsid w:val="00297D29"/>
    <w:rsid w:val="002A1272"/>
    <w:rsid w:val="002A3185"/>
    <w:rsid w:val="002A4426"/>
    <w:rsid w:val="002A4ECB"/>
    <w:rsid w:val="002A7031"/>
    <w:rsid w:val="002A755A"/>
    <w:rsid w:val="002B03BF"/>
    <w:rsid w:val="002B12F1"/>
    <w:rsid w:val="002B2BBF"/>
    <w:rsid w:val="002B72CD"/>
    <w:rsid w:val="002C140F"/>
    <w:rsid w:val="002C167F"/>
    <w:rsid w:val="002C30C1"/>
    <w:rsid w:val="002C5C2C"/>
    <w:rsid w:val="002C7C2C"/>
    <w:rsid w:val="002D0DC7"/>
    <w:rsid w:val="002D2A77"/>
    <w:rsid w:val="002D428A"/>
    <w:rsid w:val="002D5A48"/>
    <w:rsid w:val="002D7ABC"/>
    <w:rsid w:val="002E1292"/>
    <w:rsid w:val="002E1389"/>
    <w:rsid w:val="002E15E0"/>
    <w:rsid w:val="002E463C"/>
    <w:rsid w:val="002E4D20"/>
    <w:rsid w:val="002F0C18"/>
    <w:rsid w:val="002F44E8"/>
    <w:rsid w:val="002F785C"/>
    <w:rsid w:val="00301018"/>
    <w:rsid w:val="003025B3"/>
    <w:rsid w:val="003032F8"/>
    <w:rsid w:val="003046C4"/>
    <w:rsid w:val="00304B27"/>
    <w:rsid w:val="00305ACE"/>
    <w:rsid w:val="003123F1"/>
    <w:rsid w:val="003143FE"/>
    <w:rsid w:val="003158AB"/>
    <w:rsid w:val="00315901"/>
    <w:rsid w:val="00317425"/>
    <w:rsid w:val="00317448"/>
    <w:rsid w:val="003228B8"/>
    <w:rsid w:val="003303BB"/>
    <w:rsid w:val="003316FD"/>
    <w:rsid w:val="00332B41"/>
    <w:rsid w:val="00334B73"/>
    <w:rsid w:val="00340B66"/>
    <w:rsid w:val="0034251F"/>
    <w:rsid w:val="003430AB"/>
    <w:rsid w:val="0034403C"/>
    <w:rsid w:val="00346391"/>
    <w:rsid w:val="00346C81"/>
    <w:rsid w:val="0035172F"/>
    <w:rsid w:val="00352FA9"/>
    <w:rsid w:val="00366268"/>
    <w:rsid w:val="00366DEC"/>
    <w:rsid w:val="00370F80"/>
    <w:rsid w:val="0037249B"/>
    <w:rsid w:val="003725F6"/>
    <w:rsid w:val="003738C0"/>
    <w:rsid w:val="00373D0B"/>
    <w:rsid w:val="00374D0D"/>
    <w:rsid w:val="00384915"/>
    <w:rsid w:val="00384C6C"/>
    <w:rsid w:val="00385A9E"/>
    <w:rsid w:val="00391F36"/>
    <w:rsid w:val="00393D14"/>
    <w:rsid w:val="003A0F4B"/>
    <w:rsid w:val="003A3AF9"/>
    <w:rsid w:val="003A5F39"/>
    <w:rsid w:val="003B3059"/>
    <w:rsid w:val="003C076E"/>
    <w:rsid w:val="003C6C31"/>
    <w:rsid w:val="003D0426"/>
    <w:rsid w:val="003D056F"/>
    <w:rsid w:val="003D26E3"/>
    <w:rsid w:val="003D333B"/>
    <w:rsid w:val="003D528F"/>
    <w:rsid w:val="003D5E1E"/>
    <w:rsid w:val="003D6179"/>
    <w:rsid w:val="003D78E3"/>
    <w:rsid w:val="003E40BE"/>
    <w:rsid w:val="003F002D"/>
    <w:rsid w:val="003F20C9"/>
    <w:rsid w:val="003F2508"/>
    <w:rsid w:val="003F4B16"/>
    <w:rsid w:val="003F66BA"/>
    <w:rsid w:val="00402621"/>
    <w:rsid w:val="004128EB"/>
    <w:rsid w:val="00415ACF"/>
    <w:rsid w:val="00415FC5"/>
    <w:rsid w:val="004164A7"/>
    <w:rsid w:val="0042119D"/>
    <w:rsid w:val="00421AD9"/>
    <w:rsid w:val="0042268E"/>
    <w:rsid w:val="0042283E"/>
    <w:rsid w:val="00426375"/>
    <w:rsid w:val="004265C4"/>
    <w:rsid w:val="0043095F"/>
    <w:rsid w:val="00431906"/>
    <w:rsid w:val="00433EAA"/>
    <w:rsid w:val="004343B9"/>
    <w:rsid w:val="00437C07"/>
    <w:rsid w:val="0044057D"/>
    <w:rsid w:val="0044522A"/>
    <w:rsid w:val="00445A78"/>
    <w:rsid w:val="004501C5"/>
    <w:rsid w:val="0045530A"/>
    <w:rsid w:val="00456222"/>
    <w:rsid w:val="00461A4A"/>
    <w:rsid w:val="004636E7"/>
    <w:rsid w:val="0047401E"/>
    <w:rsid w:val="0047525A"/>
    <w:rsid w:val="00475539"/>
    <w:rsid w:val="00475C28"/>
    <w:rsid w:val="004779C0"/>
    <w:rsid w:val="00483335"/>
    <w:rsid w:val="00484B65"/>
    <w:rsid w:val="004947D0"/>
    <w:rsid w:val="00496336"/>
    <w:rsid w:val="0049744B"/>
    <w:rsid w:val="004A3563"/>
    <w:rsid w:val="004A5429"/>
    <w:rsid w:val="004A5576"/>
    <w:rsid w:val="004B35C6"/>
    <w:rsid w:val="004B79E2"/>
    <w:rsid w:val="004C0EBA"/>
    <w:rsid w:val="004C54B0"/>
    <w:rsid w:val="004C60CA"/>
    <w:rsid w:val="004D0C55"/>
    <w:rsid w:val="004D3140"/>
    <w:rsid w:val="004D3F1C"/>
    <w:rsid w:val="004D7D01"/>
    <w:rsid w:val="004E6781"/>
    <w:rsid w:val="004E6AB5"/>
    <w:rsid w:val="004F2A36"/>
    <w:rsid w:val="004F44CE"/>
    <w:rsid w:val="00500928"/>
    <w:rsid w:val="0050421B"/>
    <w:rsid w:val="00510090"/>
    <w:rsid w:val="00510155"/>
    <w:rsid w:val="0051056F"/>
    <w:rsid w:val="00514DDC"/>
    <w:rsid w:val="005270E0"/>
    <w:rsid w:val="00530BF6"/>
    <w:rsid w:val="00531FFC"/>
    <w:rsid w:val="00533540"/>
    <w:rsid w:val="00533656"/>
    <w:rsid w:val="00534FEB"/>
    <w:rsid w:val="005378EA"/>
    <w:rsid w:val="005420C8"/>
    <w:rsid w:val="0054306B"/>
    <w:rsid w:val="005437DD"/>
    <w:rsid w:val="005442FB"/>
    <w:rsid w:val="005458F6"/>
    <w:rsid w:val="00545A14"/>
    <w:rsid w:val="0055014D"/>
    <w:rsid w:val="00551589"/>
    <w:rsid w:val="005545F6"/>
    <w:rsid w:val="00555B3B"/>
    <w:rsid w:val="005616CF"/>
    <w:rsid w:val="0056210A"/>
    <w:rsid w:val="00562395"/>
    <w:rsid w:val="00565EF2"/>
    <w:rsid w:val="00570597"/>
    <w:rsid w:val="0058013C"/>
    <w:rsid w:val="005801C6"/>
    <w:rsid w:val="005815C9"/>
    <w:rsid w:val="00584780"/>
    <w:rsid w:val="00584B98"/>
    <w:rsid w:val="005867CB"/>
    <w:rsid w:val="005B03A3"/>
    <w:rsid w:val="005B28FA"/>
    <w:rsid w:val="005B44F8"/>
    <w:rsid w:val="005C1D0A"/>
    <w:rsid w:val="005C4508"/>
    <w:rsid w:val="005C7FF7"/>
    <w:rsid w:val="005D15D9"/>
    <w:rsid w:val="005D2564"/>
    <w:rsid w:val="005D5D13"/>
    <w:rsid w:val="005D6B6E"/>
    <w:rsid w:val="005E0CA0"/>
    <w:rsid w:val="005E2BEB"/>
    <w:rsid w:val="005E5AE7"/>
    <w:rsid w:val="005F10E1"/>
    <w:rsid w:val="005F18DD"/>
    <w:rsid w:val="005F2A48"/>
    <w:rsid w:val="005F2D09"/>
    <w:rsid w:val="005F35A6"/>
    <w:rsid w:val="005F5636"/>
    <w:rsid w:val="00602A91"/>
    <w:rsid w:val="006119A4"/>
    <w:rsid w:val="00613A74"/>
    <w:rsid w:val="00615B54"/>
    <w:rsid w:val="006164D6"/>
    <w:rsid w:val="0062331C"/>
    <w:rsid w:val="006234B9"/>
    <w:rsid w:val="00625898"/>
    <w:rsid w:val="006262D2"/>
    <w:rsid w:val="0063064A"/>
    <w:rsid w:val="00632240"/>
    <w:rsid w:val="006336A8"/>
    <w:rsid w:val="00635621"/>
    <w:rsid w:val="00635B0D"/>
    <w:rsid w:val="00637795"/>
    <w:rsid w:val="006521F7"/>
    <w:rsid w:val="00652986"/>
    <w:rsid w:val="0065315D"/>
    <w:rsid w:val="00653327"/>
    <w:rsid w:val="00653F5F"/>
    <w:rsid w:val="0065425B"/>
    <w:rsid w:val="006552D1"/>
    <w:rsid w:val="00655681"/>
    <w:rsid w:val="00660E74"/>
    <w:rsid w:val="00663E24"/>
    <w:rsid w:val="006647E0"/>
    <w:rsid w:val="00671CA4"/>
    <w:rsid w:val="00673218"/>
    <w:rsid w:val="00677E8B"/>
    <w:rsid w:val="00683DF7"/>
    <w:rsid w:val="0068630A"/>
    <w:rsid w:val="00687690"/>
    <w:rsid w:val="00690613"/>
    <w:rsid w:val="006940E0"/>
    <w:rsid w:val="00695764"/>
    <w:rsid w:val="00695DA6"/>
    <w:rsid w:val="00696830"/>
    <w:rsid w:val="00697C87"/>
    <w:rsid w:val="00697D8A"/>
    <w:rsid w:val="006A249C"/>
    <w:rsid w:val="006A6ADB"/>
    <w:rsid w:val="006A79B0"/>
    <w:rsid w:val="006B02CC"/>
    <w:rsid w:val="006B4D9C"/>
    <w:rsid w:val="006B6491"/>
    <w:rsid w:val="006B6C8A"/>
    <w:rsid w:val="006B71AF"/>
    <w:rsid w:val="006B7FF4"/>
    <w:rsid w:val="006C3B33"/>
    <w:rsid w:val="006C4BA4"/>
    <w:rsid w:val="006C51DC"/>
    <w:rsid w:val="006D17E2"/>
    <w:rsid w:val="006D43D9"/>
    <w:rsid w:val="006D4CA0"/>
    <w:rsid w:val="006D75F7"/>
    <w:rsid w:val="006E6C1E"/>
    <w:rsid w:val="006F002D"/>
    <w:rsid w:val="006F087B"/>
    <w:rsid w:val="006F16E0"/>
    <w:rsid w:val="006F3D85"/>
    <w:rsid w:val="006F5539"/>
    <w:rsid w:val="006F770E"/>
    <w:rsid w:val="006F7D00"/>
    <w:rsid w:val="0070408C"/>
    <w:rsid w:val="00705F2B"/>
    <w:rsid w:val="007066B8"/>
    <w:rsid w:val="007071E1"/>
    <w:rsid w:val="00707AE3"/>
    <w:rsid w:val="00710E9F"/>
    <w:rsid w:val="00711DE3"/>
    <w:rsid w:val="00715054"/>
    <w:rsid w:val="007154BD"/>
    <w:rsid w:val="00716F1E"/>
    <w:rsid w:val="007178CC"/>
    <w:rsid w:val="007242C2"/>
    <w:rsid w:val="007279A0"/>
    <w:rsid w:val="0073534D"/>
    <w:rsid w:val="00735CCC"/>
    <w:rsid w:val="007369A9"/>
    <w:rsid w:val="00736AFC"/>
    <w:rsid w:val="0073796F"/>
    <w:rsid w:val="00737F31"/>
    <w:rsid w:val="00740779"/>
    <w:rsid w:val="00740C5B"/>
    <w:rsid w:val="00740E0F"/>
    <w:rsid w:val="00740EC3"/>
    <w:rsid w:val="0074222C"/>
    <w:rsid w:val="00743FD7"/>
    <w:rsid w:val="007446AD"/>
    <w:rsid w:val="007527E9"/>
    <w:rsid w:val="00752842"/>
    <w:rsid w:val="00752947"/>
    <w:rsid w:val="007541E1"/>
    <w:rsid w:val="00760515"/>
    <w:rsid w:val="00760F80"/>
    <w:rsid w:val="00765903"/>
    <w:rsid w:val="00766654"/>
    <w:rsid w:val="00767953"/>
    <w:rsid w:val="00773A36"/>
    <w:rsid w:val="007751D1"/>
    <w:rsid w:val="00775A31"/>
    <w:rsid w:val="0077601A"/>
    <w:rsid w:val="00780396"/>
    <w:rsid w:val="007819CE"/>
    <w:rsid w:val="00781BC8"/>
    <w:rsid w:val="00783BA5"/>
    <w:rsid w:val="007868F3"/>
    <w:rsid w:val="007875F9"/>
    <w:rsid w:val="00787B7D"/>
    <w:rsid w:val="00787F54"/>
    <w:rsid w:val="00793BB6"/>
    <w:rsid w:val="0079756D"/>
    <w:rsid w:val="007B18C9"/>
    <w:rsid w:val="007B5DA4"/>
    <w:rsid w:val="007B6BB9"/>
    <w:rsid w:val="007B6E95"/>
    <w:rsid w:val="007C2CCD"/>
    <w:rsid w:val="007C40EC"/>
    <w:rsid w:val="007C5A2D"/>
    <w:rsid w:val="007C5D7E"/>
    <w:rsid w:val="007C6E02"/>
    <w:rsid w:val="007D0F7D"/>
    <w:rsid w:val="007D17EC"/>
    <w:rsid w:val="007D1DD0"/>
    <w:rsid w:val="007D2FE9"/>
    <w:rsid w:val="007D63E8"/>
    <w:rsid w:val="007E0F54"/>
    <w:rsid w:val="007E50F2"/>
    <w:rsid w:val="007E5BB8"/>
    <w:rsid w:val="007E700F"/>
    <w:rsid w:val="007E7391"/>
    <w:rsid w:val="007F13F8"/>
    <w:rsid w:val="007F3CAF"/>
    <w:rsid w:val="007F52DE"/>
    <w:rsid w:val="00801428"/>
    <w:rsid w:val="00801AC0"/>
    <w:rsid w:val="00802452"/>
    <w:rsid w:val="008146D5"/>
    <w:rsid w:val="00816CAD"/>
    <w:rsid w:val="00817A8D"/>
    <w:rsid w:val="00821192"/>
    <w:rsid w:val="00821C2B"/>
    <w:rsid w:val="0082200F"/>
    <w:rsid w:val="008235AB"/>
    <w:rsid w:val="008256C8"/>
    <w:rsid w:val="0082584E"/>
    <w:rsid w:val="00826602"/>
    <w:rsid w:val="008275DA"/>
    <w:rsid w:val="0083424A"/>
    <w:rsid w:val="00834D1F"/>
    <w:rsid w:val="008366F2"/>
    <w:rsid w:val="00840EF2"/>
    <w:rsid w:val="00843D1F"/>
    <w:rsid w:val="00844CF1"/>
    <w:rsid w:val="0084721B"/>
    <w:rsid w:val="00852532"/>
    <w:rsid w:val="008539A8"/>
    <w:rsid w:val="00856039"/>
    <w:rsid w:val="00857958"/>
    <w:rsid w:val="00864FB1"/>
    <w:rsid w:val="008700BF"/>
    <w:rsid w:val="00870C63"/>
    <w:rsid w:val="00871D7F"/>
    <w:rsid w:val="008731FB"/>
    <w:rsid w:val="008741ED"/>
    <w:rsid w:val="00885087"/>
    <w:rsid w:val="00886B98"/>
    <w:rsid w:val="0089228B"/>
    <w:rsid w:val="0089548D"/>
    <w:rsid w:val="00897568"/>
    <w:rsid w:val="008A2558"/>
    <w:rsid w:val="008A4A4E"/>
    <w:rsid w:val="008A50EB"/>
    <w:rsid w:val="008A7578"/>
    <w:rsid w:val="008B52BF"/>
    <w:rsid w:val="008C2F4E"/>
    <w:rsid w:val="008C652F"/>
    <w:rsid w:val="008C7129"/>
    <w:rsid w:val="008D251F"/>
    <w:rsid w:val="008D442B"/>
    <w:rsid w:val="008D768E"/>
    <w:rsid w:val="008E4998"/>
    <w:rsid w:val="008F36C2"/>
    <w:rsid w:val="008F55D3"/>
    <w:rsid w:val="008F5640"/>
    <w:rsid w:val="008F71C3"/>
    <w:rsid w:val="009038D3"/>
    <w:rsid w:val="00905B25"/>
    <w:rsid w:val="0090779A"/>
    <w:rsid w:val="009147CC"/>
    <w:rsid w:val="009165A3"/>
    <w:rsid w:val="00921787"/>
    <w:rsid w:val="00922A8E"/>
    <w:rsid w:val="00924824"/>
    <w:rsid w:val="00926DDE"/>
    <w:rsid w:val="00931567"/>
    <w:rsid w:val="00934124"/>
    <w:rsid w:val="00940F5F"/>
    <w:rsid w:val="009426EF"/>
    <w:rsid w:val="00943EBE"/>
    <w:rsid w:val="00944B39"/>
    <w:rsid w:val="00945211"/>
    <w:rsid w:val="0095551E"/>
    <w:rsid w:val="00964EC5"/>
    <w:rsid w:val="00967930"/>
    <w:rsid w:val="00970D25"/>
    <w:rsid w:val="00972024"/>
    <w:rsid w:val="00973EBE"/>
    <w:rsid w:val="0097638B"/>
    <w:rsid w:val="009808A3"/>
    <w:rsid w:val="00980C32"/>
    <w:rsid w:val="009813C6"/>
    <w:rsid w:val="00981FD1"/>
    <w:rsid w:val="0098227A"/>
    <w:rsid w:val="00990C1C"/>
    <w:rsid w:val="00991CB6"/>
    <w:rsid w:val="00996472"/>
    <w:rsid w:val="009A07BA"/>
    <w:rsid w:val="009A4EDB"/>
    <w:rsid w:val="009A7C9A"/>
    <w:rsid w:val="009B12AE"/>
    <w:rsid w:val="009B4971"/>
    <w:rsid w:val="009B49C6"/>
    <w:rsid w:val="009B71AA"/>
    <w:rsid w:val="009B7883"/>
    <w:rsid w:val="009C6FD0"/>
    <w:rsid w:val="009C7492"/>
    <w:rsid w:val="009D3F4A"/>
    <w:rsid w:val="009D4CB4"/>
    <w:rsid w:val="009D4D0B"/>
    <w:rsid w:val="009E66CC"/>
    <w:rsid w:val="009E74E7"/>
    <w:rsid w:val="009F1A6B"/>
    <w:rsid w:val="009F2C1B"/>
    <w:rsid w:val="00A01616"/>
    <w:rsid w:val="00A01AE6"/>
    <w:rsid w:val="00A01B2B"/>
    <w:rsid w:val="00A035FC"/>
    <w:rsid w:val="00A06595"/>
    <w:rsid w:val="00A068F9"/>
    <w:rsid w:val="00A10E10"/>
    <w:rsid w:val="00A13A2B"/>
    <w:rsid w:val="00A14912"/>
    <w:rsid w:val="00A1606B"/>
    <w:rsid w:val="00A1763D"/>
    <w:rsid w:val="00A21DBD"/>
    <w:rsid w:val="00A26A29"/>
    <w:rsid w:val="00A3250D"/>
    <w:rsid w:val="00A33B5C"/>
    <w:rsid w:val="00A34FBF"/>
    <w:rsid w:val="00A37C0A"/>
    <w:rsid w:val="00A40042"/>
    <w:rsid w:val="00A41DD2"/>
    <w:rsid w:val="00A443A5"/>
    <w:rsid w:val="00A44A4E"/>
    <w:rsid w:val="00A50E6F"/>
    <w:rsid w:val="00A52A92"/>
    <w:rsid w:val="00A60AD7"/>
    <w:rsid w:val="00A61E21"/>
    <w:rsid w:val="00A66DEE"/>
    <w:rsid w:val="00A71CD3"/>
    <w:rsid w:val="00A71CE8"/>
    <w:rsid w:val="00A80E01"/>
    <w:rsid w:val="00A81B50"/>
    <w:rsid w:val="00A84262"/>
    <w:rsid w:val="00A85A85"/>
    <w:rsid w:val="00A91C76"/>
    <w:rsid w:val="00A96248"/>
    <w:rsid w:val="00AA1F65"/>
    <w:rsid w:val="00AA30F0"/>
    <w:rsid w:val="00AB7036"/>
    <w:rsid w:val="00AB79FF"/>
    <w:rsid w:val="00AB7E12"/>
    <w:rsid w:val="00AC0C9C"/>
    <w:rsid w:val="00AD4371"/>
    <w:rsid w:val="00AD5686"/>
    <w:rsid w:val="00AD58F7"/>
    <w:rsid w:val="00AD6799"/>
    <w:rsid w:val="00AD6876"/>
    <w:rsid w:val="00AD6D0A"/>
    <w:rsid w:val="00AE0B3D"/>
    <w:rsid w:val="00AE0C5C"/>
    <w:rsid w:val="00AE657A"/>
    <w:rsid w:val="00AF7B03"/>
    <w:rsid w:val="00B00920"/>
    <w:rsid w:val="00B00CE6"/>
    <w:rsid w:val="00B01F53"/>
    <w:rsid w:val="00B022B7"/>
    <w:rsid w:val="00B06BDB"/>
    <w:rsid w:val="00B1089E"/>
    <w:rsid w:val="00B12153"/>
    <w:rsid w:val="00B20C86"/>
    <w:rsid w:val="00B24ABE"/>
    <w:rsid w:val="00B32B1A"/>
    <w:rsid w:val="00B52306"/>
    <w:rsid w:val="00B57CD3"/>
    <w:rsid w:val="00B57CD5"/>
    <w:rsid w:val="00B61E9E"/>
    <w:rsid w:val="00B628AA"/>
    <w:rsid w:val="00B646A3"/>
    <w:rsid w:val="00B66C14"/>
    <w:rsid w:val="00B71D27"/>
    <w:rsid w:val="00B75E36"/>
    <w:rsid w:val="00B75EFD"/>
    <w:rsid w:val="00B82EC4"/>
    <w:rsid w:val="00B84EB4"/>
    <w:rsid w:val="00B86B34"/>
    <w:rsid w:val="00B870E8"/>
    <w:rsid w:val="00B90BEE"/>
    <w:rsid w:val="00B90CC7"/>
    <w:rsid w:val="00B91865"/>
    <w:rsid w:val="00B91DC5"/>
    <w:rsid w:val="00B91EA5"/>
    <w:rsid w:val="00B95C9F"/>
    <w:rsid w:val="00BA56B0"/>
    <w:rsid w:val="00BA6D74"/>
    <w:rsid w:val="00BB3DAC"/>
    <w:rsid w:val="00BB6A71"/>
    <w:rsid w:val="00BC16AD"/>
    <w:rsid w:val="00BC618B"/>
    <w:rsid w:val="00BC62D9"/>
    <w:rsid w:val="00BD029C"/>
    <w:rsid w:val="00BD02E5"/>
    <w:rsid w:val="00BD6458"/>
    <w:rsid w:val="00BD797B"/>
    <w:rsid w:val="00BE2DD6"/>
    <w:rsid w:val="00BE38E0"/>
    <w:rsid w:val="00BF1AAD"/>
    <w:rsid w:val="00BF4115"/>
    <w:rsid w:val="00BF7EE1"/>
    <w:rsid w:val="00C00931"/>
    <w:rsid w:val="00C018EC"/>
    <w:rsid w:val="00C04DFF"/>
    <w:rsid w:val="00C073DA"/>
    <w:rsid w:val="00C112DF"/>
    <w:rsid w:val="00C1134B"/>
    <w:rsid w:val="00C15E32"/>
    <w:rsid w:val="00C1750D"/>
    <w:rsid w:val="00C178F6"/>
    <w:rsid w:val="00C21321"/>
    <w:rsid w:val="00C2475F"/>
    <w:rsid w:val="00C24F9D"/>
    <w:rsid w:val="00C305CD"/>
    <w:rsid w:val="00C322C9"/>
    <w:rsid w:val="00C33A79"/>
    <w:rsid w:val="00C363B2"/>
    <w:rsid w:val="00C40542"/>
    <w:rsid w:val="00C4126C"/>
    <w:rsid w:val="00C477CF"/>
    <w:rsid w:val="00C50E96"/>
    <w:rsid w:val="00C55211"/>
    <w:rsid w:val="00C57EB2"/>
    <w:rsid w:val="00C6066D"/>
    <w:rsid w:val="00C60808"/>
    <w:rsid w:val="00C61C6E"/>
    <w:rsid w:val="00C62AD1"/>
    <w:rsid w:val="00C65EE4"/>
    <w:rsid w:val="00C730EE"/>
    <w:rsid w:val="00C73252"/>
    <w:rsid w:val="00C75A66"/>
    <w:rsid w:val="00C76BFC"/>
    <w:rsid w:val="00C76E48"/>
    <w:rsid w:val="00C775DA"/>
    <w:rsid w:val="00C77FDE"/>
    <w:rsid w:val="00C81B02"/>
    <w:rsid w:val="00C9198E"/>
    <w:rsid w:val="00C91CCE"/>
    <w:rsid w:val="00C959F8"/>
    <w:rsid w:val="00CA1C63"/>
    <w:rsid w:val="00CA3FDF"/>
    <w:rsid w:val="00CA56B1"/>
    <w:rsid w:val="00CB41B9"/>
    <w:rsid w:val="00CB4BA8"/>
    <w:rsid w:val="00CB5AD3"/>
    <w:rsid w:val="00CB67FB"/>
    <w:rsid w:val="00CB7ECE"/>
    <w:rsid w:val="00CC0B1C"/>
    <w:rsid w:val="00CC1D62"/>
    <w:rsid w:val="00CC3B54"/>
    <w:rsid w:val="00CD07CD"/>
    <w:rsid w:val="00CD15AD"/>
    <w:rsid w:val="00CD6AB9"/>
    <w:rsid w:val="00CD79DC"/>
    <w:rsid w:val="00CE2040"/>
    <w:rsid w:val="00CE640E"/>
    <w:rsid w:val="00CE7CAE"/>
    <w:rsid w:val="00CF2799"/>
    <w:rsid w:val="00CF3E53"/>
    <w:rsid w:val="00CF4D36"/>
    <w:rsid w:val="00CF7456"/>
    <w:rsid w:val="00D028A3"/>
    <w:rsid w:val="00D035EF"/>
    <w:rsid w:val="00D112E7"/>
    <w:rsid w:val="00D1362E"/>
    <w:rsid w:val="00D13A17"/>
    <w:rsid w:val="00D15AD6"/>
    <w:rsid w:val="00D16287"/>
    <w:rsid w:val="00D16EAC"/>
    <w:rsid w:val="00D17961"/>
    <w:rsid w:val="00D21003"/>
    <w:rsid w:val="00D217A0"/>
    <w:rsid w:val="00D24AF1"/>
    <w:rsid w:val="00D2628E"/>
    <w:rsid w:val="00D3166C"/>
    <w:rsid w:val="00D3349D"/>
    <w:rsid w:val="00D33742"/>
    <w:rsid w:val="00D33B44"/>
    <w:rsid w:val="00D340D7"/>
    <w:rsid w:val="00D35745"/>
    <w:rsid w:val="00D36BE3"/>
    <w:rsid w:val="00D3766B"/>
    <w:rsid w:val="00D43E23"/>
    <w:rsid w:val="00D4436B"/>
    <w:rsid w:val="00D51E54"/>
    <w:rsid w:val="00D521BF"/>
    <w:rsid w:val="00D52B6A"/>
    <w:rsid w:val="00D543DF"/>
    <w:rsid w:val="00D6240F"/>
    <w:rsid w:val="00D63686"/>
    <w:rsid w:val="00D64930"/>
    <w:rsid w:val="00D661E5"/>
    <w:rsid w:val="00D714F2"/>
    <w:rsid w:val="00D86902"/>
    <w:rsid w:val="00D94351"/>
    <w:rsid w:val="00D94D5D"/>
    <w:rsid w:val="00DA7DDA"/>
    <w:rsid w:val="00DB1219"/>
    <w:rsid w:val="00DB54E0"/>
    <w:rsid w:val="00DB64CE"/>
    <w:rsid w:val="00DB72DF"/>
    <w:rsid w:val="00DC448D"/>
    <w:rsid w:val="00DC704E"/>
    <w:rsid w:val="00DD2B2D"/>
    <w:rsid w:val="00DD493A"/>
    <w:rsid w:val="00DD50B5"/>
    <w:rsid w:val="00DD6F41"/>
    <w:rsid w:val="00DE2F70"/>
    <w:rsid w:val="00DE3271"/>
    <w:rsid w:val="00DE391D"/>
    <w:rsid w:val="00DE7818"/>
    <w:rsid w:val="00DF1AED"/>
    <w:rsid w:val="00DF28FE"/>
    <w:rsid w:val="00DF3007"/>
    <w:rsid w:val="00DF7C51"/>
    <w:rsid w:val="00E03F35"/>
    <w:rsid w:val="00E03F3D"/>
    <w:rsid w:val="00E04BC9"/>
    <w:rsid w:val="00E05132"/>
    <w:rsid w:val="00E058D5"/>
    <w:rsid w:val="00E07C53"/>
    <w:rsid w:val="00E1069D"/>
    <w:rsid w:val="00E12BCF"/>
    <w:rsid w:val="00E227F7"/>
    <w:rsid w:val="00E237A8"/>
    <w:rsid w:val="00E27DB3"/>
    <w:rsid w:val="00E30058"/>
    <w:rsid w:val="00E30514"/>
    <w:rsid w:val="00E30A6A"/>
    <w:rsid w:val="00E30C59"/>
    <w:rsid w:val="00E335F7"/>
    <w:rsid w:val="00E33859"/>
    <w:rsid w:val="00E352B4"/>
    <w:rsid w:val="00E433AB"/>
    <w:rsid w:val="00E4481F"/>
    <w:rsid w:val="00E46A4F"/>
    <w:rsid w:val="00E500CB"/>
    <w:rsid w:val="00E5415A"/>
    <w:rsid w:val="00E548E4"/>
    <w:rsid w:val="00E62426"/>
    <w:rsid w:val="00E6486E"/>
    <w:rsid w:val="00E65314"/>
    <w:rsid w:val="00E677A7"/>
    <w:rsid w:val="00E7024A"/>
    <w:rsid w:val="00E717D9"/>
    <w:rsid w:val="00E75EE9"/>
    <w:rsid w:val="00E77635"/>
    <w:rsid w:val="00E77F99"/>
    <w:rsid w:val="00E82659"/>
    <w:rsid w:val="00E82E4B"/>
    <w:rsid w:val="00E83B5B"/>
    <w:rsid w:val="00E843DD"/>
    <w:rsid w:val="00E84705"/>
    <w:rsid w:val="00E8588B"/>
    <w:rsid w:val="00E85946"/>
    <w:rsid w:val="00E85FBC"/>
    <w:rsid w:val="00E92D41"/>
    <w:rsid w:val="00E954C5"/>
    <w:rsid w:val="00E96DCE"/>
    <w:rsid w:val="00EA71B1"/>
    <w:rsid w:val="00EB41A1"/>
    <w:rsid w:val="00EC0580"/>
    <w:rsid w:val="00EC116F"/>
    <w:rsid w:val="00EC2D3C"/>
    <w:rsid w:val="00EC6D6B"/>
    <w:rsid w:val="00ED0748"/>
    <w:rsid w:val="00ED693B"/>
    <w:rsid w:val="00ED70E6"/>
    <w:rsid w:val="00EE489E"/>
    <w:rsid w:val="00EE6BB7"/>
    <w:rsid w:val="00F0174E"/>
    <w:rsid w:val="00F0301D"/>
    <w:rsid w:val="00F03FAA"/>
    <w:rsid w:val="00F057DB"/>
    <w:rsid w:val="00F11DBB"/>
    <w:rsid w:val="00F15F2F"/>
    <w:rsid w:val="00F21209"/>
    <w:rsid w:val="00F21838"/>
    <w:rsid w:val="00F218ED"/>
    <w:rsid w:val="00F222B8"/>
    <w:rsid w:val="00F25848"/>
    <w:rsid w:val="00F27F6A"/>
    <w:rsid w:val="00F30AF5"/>
    <w:rsid w:val="00F31DEA"/>
    <w:rsid w:val="00F3233D"/>
    <w:rsid w:val="00F342C3"/>
    <w:rsid w:val="00F3558F"/>
    <w:rsid w:val="00F40107"/>
    <w:rsid w:val="00F458F6"/>
    <w:rsid w:val="00F45908"/>
    <w:rsid w:val="00F46804"/>
    <w:rsid w:val="00F5253C"/>
    <w:rsid w:val="00F5341F"/>
    <w:rsid w:val="00F54172"/>
    <w:rsid w:val="00F613BD"/>
    <w:rsid w:val="00F66C47"/>
    <w:rsid w:val="00F733E8"/>
    <w:rsid w:val="00F73F32"/>
    <w:rsid w:val="00F77C9D"/>
    <w:rsid w:val="00F82558"/>
    <w:rsid w:val="00F903E3"/>
    <w:rsid w:val="00F90CEF"/>
    <w:rsid w:val="00F91290"/>
    <w:rsid w:val="00F93191"/>
    <w:rsid w:val="00F94C18"/>
    <w:rsid w:val="00F95065"/>
    <w:rsid w:val="00F97BAE"/>
    <w:rsid w:val="00FA07A7"/>
    <w:rsid w:val="00FA1459"/>
    <w:rsid w:val="00FA1C09"/>
    <w:rsid w:val="00FA2BD6"/>
    <w:rsid w:val="00FA7735"/>
    <w:rsid w:val="00FB0700"/>
    <w:rsid w:val="00FB3484"/>
    <w:rsid w:val="00FD0AC9"/>
    <w:rsid w:val="00FD4308"/>
    <w:rsid w:val="00FD44E1"/>
    <w:rsid w:val="00FD51B2"/>
    <w:rsid w:val="00FD55F4"/>
    <w:rsid w:val="00FD5FCC"/>
    <w:rsid w:val="00FD6E9B"/>
    <w:rsid w:val="00FE4B93"/>
    <w:rsid w:val="00FE57CB"/>
    <w:rsid w:val="00FE6241"/>
    <w:rsid w:val="00FF04F2"/>
    <w:rsid w:val="00FF07E9"/>
    <w:rsid w:val="00FF400B"/>
    <w:rsid w:val="00FF4075"/>
    <w:rsid w:val="00FF685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allowincell="f" fillcolor="#ca1634" strokecolor="#ca1634">
      <v:fill color="#ca1634"/>
      <v:stroke color="#ca1634"/>
      <o:colormru v:ext="edit" colors="#ea3452,#e71b3d,#ca1634"/>
    </o:shapedefaults>
    <o:shapelayout v:ext="edit">
      <o:idmap v:ext="edit" data="2"/>
    </o:shapelayout>
  </w:shapeDefaults>
  <w:decimalSymbol w:val=","/>
  <w:listSeparator w:val=";"/>
  <w14:docId w14:val="5764F3CA"/>
  <w15:docId w15:val="{DCE84A53-230D-46F5-BAA3-A0573D408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D20"/>
    <w:pPr>
      <w:jc w:val="both"/>
    </w:pPr>
    <w:rPr>
      <w:rFonts w:ascii="Arial" w:hAnsi="Arial"/>
    </w:rPr>
  </w:style>
  <w:style w:type="paragraph" w:styleId="Titre1">
    <w:name w:val="heading 1"/>
    <w:basedOn w:val="TitreBase"/>
    <w:next w:val="Corpsdetexte"/>
    <w:qFormat/>
    <w:rsid w:val="00F222B8"/>
    <w:pPr>
      <w:spacing w:before="220" w:after="220"/>
      <w:ind w:left="-2160"/>
      <w:jc w:val="left"/>
      <w:outlineLvl w:val="0"/>
    </w:pPr>
    <w:rPr>
      <w:rFonts w:ascii="Arial Black" w:hAnsi="Arial Black"/>
      <w:kern w:val="28"/>
      <w:sz w:val="20"/>
    </w:rPr>
  </w:style>
  <w:style w:type="paragraph" w:styleId="Titre2">
    <w:name w:val="heading 2"/>
    <w:basedOn w:val="TitreBase"/>
    <w:next w:val="Corpsdetexte"/>
    <w:link w:val="Titre2Car"/>
    <w:qFormat/>
    <w:rsid w:val="00F222B8"/>
    <w:pPr>
      <w:spacing w:after="220"/>
      <w:jc w:val="left"/>
      <w:outlineLvl w:val="1"/>
    </w:pPr>
    <w:rPr>
      <w:rFonts w:ascii="Arial Black" w:hAnsi="Arial Black"/>
      <w:sz w:val="20"/>
    </w:rPr>
  </w:style>
  <w:style w:type="paragraph" w:styleId="Titre3">
    <w:name w:val="heading 3"/>
    <w:basedOn w:val="TitreBase"/>
    <w:next w:val="Corpsdetexte"/>
    <w:qFormat/>
    <w:rsid w:val="00F222B8"/>
    <w:pPr>
      <w:spacing w:after="220"/>
      <w:jc w:val="left"/>
      <w:outlineLvl w:val="2"/>
    </w:pPr>
    <w:rPr>
      <w:i/>
      <w:spacing w:val="-2"/>
      <w:sz w:val="20"/>
    </w:rPr>
  </w:style>
  <w:style w:type="paragraph" w:styleId="Titre4">
    <w:name w:val="heading 4"/>
    <w:basedOn w:val="TitreBase"/>
    <w:next w:val="Corpsdetexte"/>
    <w:qFormat/>
    <w:rsid w:val="00F222B8"/>
    <w:pPr>
      <w:jc w:val="left"/>
      <w:outlineLvl w:val="3"/>
    </w:pPr>
    <w:rPr>
      <w:rFonts w:ascii="Arial Black" w:hAnsi="Arial Black"/>
      <w:sz w:val="20"/>
    </w:rPr>
  </w:style>
  <w:style w:type="paragraph" w:styleId="Titre5">
    <w:name w:val="heading 5"/>
    <w:basedOn w:val="TitreBase"/>
    <w:next w:val="Corpsdetexte"/>
    <w:qFormat/>
    <w:rsid w:val="00F222B8"/>
    <w:pPr>
      <w:spacing w:after="220"/>
      <w:jc w:val="left"/>
      <w:outlineLvl w:val="4"/>
    </w:pPr>
    <w:rPr>
      <w:rFonts w:ascii="Arial Black" w:hAnsi="Arial Black"/>
      <w:sz w:val="16"/>
    </w:rPr>
  </w:style>
  <w:style w:type="paragraph" w:styleId="Titre6">
    <w:name w:val="heading 6"/>
    <w:basedOn w:val="Normal"/>
    <w:next w:val="Normal"/>
    <w:qFormat/>
    <w:rsid w:val="00F222B8"/>
    <w:pPr>
      <w:spacing w:before="240" w:after="60"/>
      <w:outlineLvl w:val="5"/>
    </w:pPr>
    <w:rPr>
      <w:i/>
      <w:sz w:val="22"/>
    </w:rPr>
  </w:style>
  <w:style w:type="paragraph" w:styleId="Titre7">
    <w:name w:val="heading 7"/>
    <w:basedOn w:val="Normal"/>
    <w:next w:val="Normal"/>
    <w:qFormat/>
    <w:rsid w:val="00F222B8"/>
    <w:pPr>
      <w:keepNext/>
      <w:jc w:val="right"/>
      <w:outlineLvl w:val="6"/>
    </w:pPr>
    <w:rPr>
      <w:rFonts w:ascii="Arial Black" w:hAnsi="Arial Black"/>
      <w:b/>
      <w:sz w:val="28"/>
    </w:rPr>
  </w:style>
  <w:style w:type="paragraph" w:styleId="Titre8">
    <w:name w:val="heading 8"/>
    <w:basedOn w:val="Normal"/>
    <w:next w:val="Normal"/>
    <w:qFormat/>
    <w:rsid w:val="00F222B8"/>
    <w:pPr>
      <w:keepNext/>
      <w:outlineLvl w:val="7"/>
    </w:pPr>
    <w:rPr>
      <w:i/>
    </w:rPr>
  </w:style>
  <w:style w:type="paragraph" w:styleId="Titre9">
    <w:name w:val="heading 9"/>
    <w:basedOn w:val="Normal"/>
    <w:next w:val="Normal"/>
    <w:qFormat/>
    <w:rsid w:val="00F222B8"/>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F222B8"/>
    <w:pPr>
      <w:spacing w:after="220" w:line="220" w:lineRule="atLeast"/>
    </w:pPr>
    <w:rPr>
      <w:spacing w:val="-5"/>
    </w:rPr>
  </w:style>
  <w:style w:type="paragraph" w:customStyle="1" w:styleId="Russite">
    <w:name w:val="Réussite"/>
    <w:basedOn w:val="Corpsdetexte"/>
    <w:rsid w:val="00F222B8"/>
    <w:pPr>
      <w:numPr>
        <w:numId w:val="1"/>
      </w:numPr>
      <w:tabs>
        <w:tab w:val="clear" w:pos="360"/>
      </w:tabs>
      <w:spacing w:after="60"/>
    </w:pPr>
  </w:style>
  <w:style w:type="paragraph" w:customStyle="1" w:styleId="Adresse1">
    <w:name w:val="Adresse 1"/>
    <w:basedOn w:val="Normal"/>
    <w:rsid w:val="00F222B8"/>
    <w:pPr>
      <w:framePr w:w="2160" w:wrap="notBeside" w:vAnchor="page" w:hAnchor="page" w:x="8281" w:y="1153"/>
      <w:spacing w:line="160" w:lineRule="atLeast"/>
    </w:pPr>
    <w:rPr>
      <w:sz w:val="14"/>
    </w:rPr>
  </w:style>
  <w:style w:type="paragraph" w:customStyle="1" w:styleId="Adresse2">
    <w:name w:val="Adresse 2"/>
    <w:basedOn w:val="Normal"/>
    <w:rsid w:val="00F222B8"/>
    <w:pPr>
      <w:framePr w:w="2030" w:wrap="notBeside" w:vAnchor="page" w:hAnchor="page" w:x="6121" w:y="1153"/>
      <w:spacing w:line="160" w:lineRule="atLeast"/>
    </w:pPr>
    <w:rPr>
      <w:sz w:val="14"/>
    </w:rPr>
  </w:style>
  <w:style w:type="paragraph" w:styleId="Retraitcorpsdetexte">
    <w:name w:val="Body Text Indent"/>
    <w:basedOn w:val="Corpsdetexte"/>
    <w:rsid w:val="00F222B8"/>
    <w:pPr>
      <w:ind w:left="720"/>
    </w:pPr>
  </w:style>
  <w:style w:type="paragraph" w:styleId="Listepuces4">
    <w:name w:val="List Bullet 4"/>
    <w:basedOn w:val="Normal"/>
    <w:autoRedefine/>
    <w:rsid w:val="00F222B8"/>
    <w:pPr>
      <w:tabs>
        <w:tab w:val="num" w:pos="360"/>
      </w:tabs>
      <w:ind w:left="360" w:hanging="360"/>
    </w:pPr>
    <w:rPr>
      <w:snapToGrid w:val="0"/>
    </w:rPr>
  </w:style>
  <w:style w:type="paragraph" w:customStyle="1" w:styleId="Nomdesocit">
    <w:name w:val="Nom de société"/>
    <w:basedOn w:val="Normal"/>
    <w:next w:val="Normal"/>
    <w:autoRedefine/>
    <w:rsid w:val="00F222B8"/>
    <w:pPr>
      <w:ind w:left="-851"/>
    </w:pPr>
  </w:style>
  <w:style w:type="paragraph" w:customStyle="1" w:styleId="NomdesocitUn">
    <w:name w:val="Nom de société Un"/>
    <w:basedOn w:val="Nomdesocit"/>
    <w:next w:val="Normal"/>
    <w:autoRedefine/>
    <w:rsid w:val="00F222B8"/>
  </w:style>
  <w:style w:type="paragraph" w:styleId="Date">
    <w:name w:val="Date"/>
    <w:basedOn w:val="Corpsdetexte"/>
    <w:rsid w:val="00F222B8"/>
    <w:pPr>
      <w:keepNext/>
    </w:pPr>
  </w:style>
  <w:style w:type="paragraph" w:customStyle="1" w:styleId="tiquettededocument">
    <w:name w:val="Étiquette de document"/>
    <w:basedOn w:val="Normal"/>
    <w:next w:val="Normal"/>
    <w:rsid w:val="00F222B8"/>
    <w:pPr>
      <w:spacing w:after="220"/>
    </w:pPr>
    <w:rPr>
      <w:spacing w:val="-20"/>
      <w:sz w:val="48"/>
    </w:rPr>
  </w:style>
  <w:style w:type="character" w:styleId="Accentuation">
    <w:name w:val="Emphasis"/>
    <w:qFormat/>
    <w:rsid w:val="00F222B8"/>
    <w:rPr>
      <w:rFonts w:ascii="Arial Black" w:hAnsi="Arial Black"/>
      <w:spacing w:val="-8"/>
      <w:sz w:val="18"/>
    </w:rPr>
  </w:style>
  <w:style w:type="paragraph" w:customStyle="1" w:styleId="En-tteBase">
    <w:name w:val="En-tête (Base)"/>
    <w:basedOn w:val="Normal"/>
    <w:rsid w:val="00F222B8"/>
  </w:style>
  <w:style w:type="paragraph" w:styleId="Pieddepage">
    <w:name w:val="footer"/>
    <w:basedOn w:val="En-tteBase"/>
    <w:rsid w:val="00F222B8"/>
    <w:pPr>
      <w:tabs>
        <w:tab w:val="right" w:pos="6840"/>
      </w:tabs>
      <w:spacing w:line="220" w:lineRule="atLeast"/>
      <w:ind w:left="-2160"/>
    </w:pPr>
    <w:rPr>
      <w:b/>
      <w:sz w:val="18"/>
    </w:rPr>
  </w:style>
  <w:style w:type="paragraph" w:styleId="En-tte">
    <w:name w:val="header"/>
    <w:basedOn w:val="En-tteBase"/>
    <w:link w:val="En-tteCar"/>
    <w:rsid w:val="00F222B8"/>
    <w:pPr>
      <w:spacing w:line="220" w:lineRule="atLeast"/>
      <w:ind w:left="-2160"/>
    </w:pPr>
  </w:style>
  <w:style w:type="paragraph" w:customStyle="1" w:styleId="TitreBase">
    <w:name w:val="Titre Base"/>
    <w:basedOn w:val="Corpsdetexte"/>
    <w:next w:val="Corpsdetexte"/>
    <w:rsid w:val="00F222B8"/>
    <w:pPr>
      <w:keepNext/>
      <w:keepLines/>
      <w:spacing w:after="0"/>
    </w:pPr>
    <w:rPr>
      <w:spacing w:val="-4"/>
      <w:sz w:val="18"/>
    </w:rPr>
  </w:style>
  <w:style w:type="paragraph" w:customStyle="1" w:styleId="Organisme">
    <w:name w:val="Organisme"/>
    <w:basedOn w:val="Normal"/>
    <w:next w:val="Russite"/>
    <w:autoRedefine/>
    <w:rsid w:val="00F222B8"/>
    <w:pPr>
      <w:tabs>
        <w:tab w:val="left" w:pos="2160"/>
        <w:tab w:val="right" w:pos="6480"/>
      </w:tabs>
      <w:spacing w:before="240" w:after="60" w:line="220" w:lineRule="atLeast"/>
    </w:pPr>
  </w:style>
  <w:style w:type="character" w:customStyle="1" w:styleId="Poste">
    <w:name w:val="Poste"/>
    <w:basedOn w:val="Policepardfaut"/>
    <w:rsid w:val="00F222B8"/>
  </w:style>
  <w:style w:type="paragraph" w:customStyle="1" w:styleId="Intitulduposte">
    <w:name w:val="Intitulé du poste"/>
    <w:next w:val="Russite"/>
    <w:rsid w:val="00F222B8"/>
    <w:pPr>
      <w:spacing w:after="60" w:line="220" w:lineRule="atLeast"/>
    </w:pPr>
    <w:rPr>
      <w:rFonts w:ascii="Arial Black" w:hAnsi="Arial Black"/>
      <w:spacing w:val="-10"/>
      <w:lang w:val="en-US"/>
    </w:rPr>
  </w:style>
  <w:style w:type="character" w:customStyle="1" w:styleId="PrambuleAccentuation">
    <w:name w:val="Préambule (Accentuation)"/>
    <w:rsid w:val="00F222B8"/>
    <w:rPr>
      <w:rFonts w:ascii="Arial Black" w:hAnsi="Arial Black"/>
      <w:spacing w:val="-6"/>
      <w:sz w:val="18"/>
    </w:rPr>
  </w:style>
  <w:style w:type="paragraph" w:customStyle="1" w:styleId="Nom">
    <w:name w:val="Nom"/>
    <w:basedOn w:val="Normal"/>
    <w:next w:val="Normal"/>
    <w:rsid w:val="00F222B8"/>
    <w:pPr>
      <w:pBdr>
        <w:bottom w:val="single" w:sz="6" w:space="4" w:color="auto"/>
      </w:pBdr>
      <w:spacing w:line="240" w:lineRule="atLeast"/>
    </w:pPr>
    <w:rPr>
      <w:rFonts w:ascii="Arial Black" w:hAnsi="Arial Black"/>
      <w:spacing w:val="-35"/>
      <w:sz w:val="54"/>
    </w:rPr>
  </w:style>
  <w:style w:type="paragraph" w:customStyle="1" w:styleId="ATitredesection">
    <w:name w:val="A_Titre de section"/>
    <w:basedOn w:val="Normal"/>
    <w:next w:val="Normal"/>
    <w:autoRedefine/>
    <w:rsid w:val="00972024"/>
    <w:pPr>
      <w:ind w:left="-142"/>
      <w:jc w:val="left"/>
    </w:pPr>
    <w:rPr>
      <w:rFonts w:cs="Arial"/>
      <w:b/>
      <w:bCs/>
      <w:color w:val="C00000"/>
      <w:spacing w:val="-10"/>
      <w:sz w:val="28"/>
      <w:szCs w:val="28"/>
    </w:rPr>
  </w:style>
  <w:style w:type="paragraph" w:customStyle="1" w:styleId="Pasdetitre">
    <w:name w:val="Pas de titre"/>
    <w:basedOn w:val="ATitredesection"/>
    <w:rsid w:val="00F222B8"/>
  </w:style>
  <w:style w:type="paragraph" w:customStyle="1" w:styleId="Objectifs">
    <w:name w:val="Objectifs"/>
    <w:basedOn w:val="Normal"/>
    <w:next w:val="Corpsdetexte"/>
    <w:rsid w:val="00F222B8"/>
    <w:pPr>
      <w:spacing w:before="240" w:after="220" w:line="220" w:lineRule="atLeast"/>
    </w:pPr>
  </w:style>
  <w:style w:type="character" w:styleId="Numrodepage">
    <w:name w:val="page number"/>
    <w:rsid w:val="00F222B8"/>
    <w:rPr>
      <w:rFonts w:ascii="Arial" w:hAnsi="Arial"/>
      <w:sz w:val="18"/>
    </w:rPr>
  </w:style>
  <w:style w:type="paragraph" w:customStyle="1" w:styleId="Donnespersonnelles">
    <w:name w:val="Données personnelles"/>
    <w:basedOn w:val="Corpsdetexte"/>
    <w:rsid w:val="00F222B8"/>
    <w:pPr>
      <w:spacing w:after="120" w:line="240" w:lineRule="exact"/>
      <w:ind w:left="-1080" w:right="1080"/>
    </w:pPr>
    <w:rPr>
      <w:i/>
      <w:spacing w:val="0"/>
      <w:sz w:val="22"/>
    </w:rPr>
  </w:style>
  <w:style w:type="paragraph" w:customStyle="1" w:styleId="Informationspersonnelles">
    <w:name w:val="Informations personnelles"/>
    <w:basedOn w:val="Russite"/>
    <w:next w:val="Russite"/>
    <w:rsid w:val="00F222B8"/>
    <w:pPr>
      <w:numPr>
        <w:numId w:val="0"/>
      </w:numPr>
      <w:spacing w:before="240"/>
      <w:ind w:left="245" w:hanging="245"/>
    </w:pPr>
  </w:style>
  <w:style w:type="paragraph" w:customStyle="1" w:styleId="ASous-titredesection">
    <w:name w:val="A_Sous-titre de section"/>
    <w:basedOn w:val="ATitredesection"/>
    <w:next w:val="Normal"/>
    <w:rsid w:val="00F222B8"/>
    <w:rPr>
      <w:color w:val="000080"/>
      <w:spacing w:val="0"/>
    </w:rPr>
  </w:style>
  <w:style w:type="paragraph" w:styleId="Corpsdetexte2">
    <w:name w:val="Body Text 2"/>
    <w:basedOn w:val="Normal"/>
    <w:rsid w:val="00F222B8"/>
    <w:rPr>
      <w:snapToGrid w:val="0"/>
      <w:color w:val="000000"/>
    </w:rPr>
  </w:style>
  <w:style w:type="character" w:styleId="Lienhypertexte">
    <w:name w:val="Hyperlink"/>
    <w:rsid w:val="00F222B8"/>
    <w:rPr>
      <w:color w:val="0000FF"/>
      <w:u w:val="single"/>
    </w:rPr>
  </w:style>
  <w:style w:type="paragraph" w:customStyle="1" w:styleId="Aexprience">
    <w:name w:val="A_expérience"/>
    <w:basedOn w:val="Normal"/>
    <w:rsid w:val="00F222B8"/>
    <w:pPr>
      <w:spacing w:before="120"/>
    </w:pPr>
    <w:rPr>
      <w:b/>
      <w:snapToGrid w:val="0"/>
      <w:color w:val="000000"/>
    </w:rPr>
  </w:style>
  <w:style w:type="character" w:styleId="Lienhypertextesuivivisit">
    <w:name w:val="FollowedHyperlink"/>
    <w:rsid w:val="00F222B8"/>
    <w:rPr>
      <w:color w:val="800080"/>
      <w:u w:val="single"/>
    </w:rPr>
  </w:style>
  <w:style w:type="paragraph" w:customStyle="1" w:styleId="Aliste">
    <w:name w:val="A_liste"/>
    <w:basedOn w:val="Normal"/>
    <w:rsid w:val="00F222B8"/>
    <w:pPr>
      <w:numPr>
        <w:numId w:val="2"/>
      </w:numPr>
    </w:pPr>
    <w:rPr>
      <w:snapToGrid w:val="0"/>
    </w:rPr>
  </w:style>
  <w:style w:type="paragraph" w:styleId="Corpsdetexte3">
    <w:name w:val="Body Text 3"/>
    <w:basedOn w:val="Normal"/>
    <w:rsid w:val="00F222B8"/>
    <w:rPr>
      <w:i/>
    </w:rPr>
  </w:style>
  <w:style w:type="paragraph" w:styleId="Retraitcorpsdetexte2">
    <w:name w:val="Body Text Indent 2"/>
    <w:basedOn w:val="Normal"/>
    <w:rsid w:val="00F222B8"/>
    <w:pPr>
      <w:ind w:left="1277"/>
    </w:pPr>
  </w:style>
  <w:style w:type="paragraph" w:customStyle="1" w:styleId="AComptence">
    <w:name w:val="A_Compétence"/>
    <w:basedOn w:val="Aexprience"/>
    <w:rsid w:val="00F222B8"/>
    <w:pPr>
      <w:spacing w:after="120"/>
    </w:pPr>
  </w:style>
  <w:style w:type="paragraph" w:customStyle="1" w:styleId="ATypeintervention">
    <w:name w:val="A_Type intervention"/>
    <w:basedOn w:val="ASous-titredesection"/>
    <w:next w:val="Normal"/>
    <w:rsid w:val="00F222B8"/>
  </w:style>
  <w:style w:type="paragraph" w:customStyle="1" w:styleId="ATypecomptence">
    <w:name w:val="A_Type compétence"/>
    <w:basedOn w:val="ASous-titredesection"/>
    <w:next w:val="Normal"/>
    <w:rsid w:val="00F222B8"/>
    <w:pPr>
      <w:pBdr>
        <w:top w:val="single" w:sz="4" w:space="1" w:color="auto"/>
      </w:pBdr>
    </w:pPr>
  </w:style>
  <w:style w:type="paragraph" w:customStyle="1" w:styleId="AExempledemission">
    <w:name w:val="A_Exemple de mission"/>
    <w:basedOn w:val="AComptence"/>
    <w:next w:val="Normal"/>
    <w:rsid w:val="00F222B8"/>
  </w:style>
  <w:style w:type="paragraph" w:customStyle="1" w:styleId="nb">
    <w:name w:val="nb"/>
    <w:basedOn w:val="Normal"/>
    <w:rsid w:val="00F222B8"/>
    <w:pPr>
      <w:spacing w:line="240" w:lineRule="exact"/>
    </w:pPr>
    <w:rPr>
      <w:b/>
      <w:i/>
      <w:sz w:val="24"/>
    </w:rPr>
  </w:style>
  <w:style w:type="paragraph" w:styleId="Retraitcorpsdetexte3">
    <w:name w:val="Body Text Indent 3"/>
    <w:basedOn w:val="Normal"/>
    <w:rsid w:val="00F222B8"/>
    <w:pPr>
      <w:tabs>
        <w:tab w:val="num" w:pos="1"/>
      </w:tabs>
      <w:spacing w:line="240" w:lineRule="exact"/>
      <w:ind w:left="1"/>
      <w:jc w:val="left"/>
    </w:pPr>
    <w:rPr>
      <w:rFonts w:cs="Arial"/>
      <w:b/>
      <w:bCs/>
      <w:i/>
      <w:iCs/>
    </w:rPr>
  </w:style>
  <w:style w:type="paragraph" w:customStyle="1" w:styleId="Retraitcorpsdetexte31">
    <w:name w:val="Retrait corps de texte 31"/>
    <w:basedOn w:val="Normal"/>
    <w:rsid w:val="00F222B8"/>
    <w:pPr>
      <w:tabs>
        <w:tab w:val="left" w:pos="2127"/>
      </w:tabs>
      <w:overflowPunct w:val="0"/>
      <w:autoSpaceDE w:val="0"/>
      <w:autoSpaceDN w:val="0"/>
      <w:adjustRightInd w:val="0"/>
      <w:spacing w:line="240" w:lineRule="exact"/>
      <w:ind w:left="2127" w:hanging="2127"/>
      <w:textAlignment w:val="baseline"/>
    </w:pPr>
    <w:rPr>
      <w:rFonts w:ascii="Times New Roman" w:hAnsi="Times New Roman"/>
      <w:sz w:val="22"/>
      <w:szCs w:val="22"/>
    </w:rPr>
  </w:style>
  <w:style w:type="paragraph" w:customStyle="1" w:styleId="Retrait1">
    <w:name w:val="Retrait 1"/>
    <w:basedOn w:val="Normal"/>
    <w:rsid w:val="00260E0A"/>
    <w:pPr>
      <w:spacing w:before="30" w:after="30"/>
      <w:ind w:left="851" w:hanging="284"/>
      <w:jc w:val="left"/>
    </w:pPr>
    <w:rPr>
      <w:rFonts w:ascii="Times New Roman" w:hAnsi="Times New Roman"/>
      <w:sz w:val="24"/>
    </w:rPr>
  </w:style>
  <w:style w:type="paragraph" w:styleId="Textedebulles">
    <w:name w:val="Balloon Text"/>
    <w:basedOn w:val="Normal"/>
    <w:semiHidden/>
    <w:rsid w:val="00C76BFC"/>
    <w:rPr>
      <w:rFonts w:ascii="Tahoma" w:hAnsi="Tahoma" w:cs="Tahoma"/>
      <w:sz w:val="16"/>
      <w:szCs w:val="16"/>
    </w:rPr>
  </w:style>
  <w:style w:type="paragraph" w:customStyle="1" w:styleId="CarCarCarCarCarCarCarCar">
    <w:name w:val="Car Car Car Car Car Car Car Car"/>
    <w:basedOn w:val="Normal"/>
    <w:rsid w:val="00E65314"/>
    <w:pPr>
      <w:spacing w:after="160" w:line="240" w:lineRule="exact"/>
      <w:jc w:val="left"/>
    </w:pPr>
    <w:rPr>
      <w:rFonts w:ascii="Verdana" w:hAnsi="Verdana"/>
      <w:sz w:val="24"/>
      <w:szCs w:val="24"/>
    </w:rPr>
  </w:style>
  <w:style w:type="paragraph" w:customStyle="1" w:styleId="Lang-Form">
    <w:name w:val="Lang-Form"/>
    <w:basedOn w:val="Normal"/>
    <w:link w:val="Lang-FormCar"/>
    <w:qFormat/>
    <w:rsid w:val="00B90CC7"/>
    <w:pPr>
      <w:ind w:left="1410" w:hanging="1410"/>
    </w:pPr>
    <w:rPr>
      <w:rFonts w:ascii="Calibri" w:hAnsi="Calibri"/>
      <w:sz w:val="24"/>
      <w:szCs w:val="24"/>
    </w:rPr>
  </w:style>
  <w:style w:type="character" w:customStyle="1" w:styleId="Lang-FormCar">
    <w:name w:val="Lang-Form Car"/>
    <w:link w:val="Lang-Form"/>
    <w:rsid w:val="00B90CC7"/>
    <w:rPr>
      <w:rFonts w:ascii="Calibri" w:hAnsi="Calibri"/>
      <w:sz w:val="24"/>
      <w:szCs w:val="24"/>
      <w:lang w:val="fr-FR" w:eastAsia="fr-FR" w:bidi="ar-SA"/>
    </w:rPr>
  </w:style>
  <w:style w:type="paragraph" w:customStyle="1" w:styleId="CompTech">
    <w:name w:val="Comp Tech"/>
    <w:basedOn w:val="Normal"/>
    <w:rsid w:val="00040236"/>
    <w:pPr>
      <w:tabs>
        <w:tab w:val="left" w:pos="3402"/>
      </w:tabs>
      <w:jc w:val="left"/>
    </w:pPr>
    <w:rPr>
      <w:rFonts w:ascii="Calibri" w:hAnsi="Calibri"/>
      <w:sz w:val="22"/>
      <w:szCs w:val="22"/>
    </w:rPr>
  </w:style>
  <w:style w:type="paragraph" w:customStyle="1" w:styleId="Env">
    <w:name w:val="Env"/>
    <w:basedOn w:val="Normal"/>
    <w:link w:val="EnvCar"/>
    <w:qFormat/>
    <w:rsid w:val="0097638B"/>
    <w:rPr>
      <w:rFonts w:ascii="Calibri" w:hAnsi="Calibri"/>
      <w:i/>
      <w:sz w:val="24"/>
      <w:szCs w:val="24"/>
    </w:rPr>
  </w:style>
  <w:style w:type="character" w:customStyle="1" w:styleId="EnvCar">
    <w:name w:val="Env Car"/>
    <w:link w:val="Env"/>
    <w:rsid w:val="0097638B"/>
    <w:rPr>
      <w:rFonts w:ascii="Calibri" w:hAnsi="Calibri"/>
      <w:i/>
      <w:sz w:val="24"/>
      <w:szCs w:val="24"/>
      <w:lang w:val="fr-FR" w:eastAsia="fr-FR" w:bidi="ar-SA"/>
    </w:rPr>
  </w:style>
  <w:style w:type="paragraph" w:customStyle="1" w:styleId="NormalArial">
    <w:name w:val="Normal + Arial"/>
    <w:basedOn w:val="Normal"/>
    <w:rsid w:val="003D78E3"/>
    <w:pPr>
      <w:numPr>
        <w:numId w:val="3"/>
      </w:numPr>
      <w:ind w:right="-569"/>
      <w:jc w:val="left"/>
    </w:pPr>
  </w:style>
  <w:style w:type="paragraph" w:customStyle="1" w:styleId="Normaldocumenttableau">
    <w:name w:val="Normal document tableau"/>
    <w:basedOn w:val="Normal"/>
    <w:rsid w:val="00F46804"/>
    <w:pPr>
      <w:suppressAutoHyphens/>
      <w:spacing w:before="60" w:after="60"/>
      <w:jc w:val="left"/>
    </w:pPr>
    <w:rPr>
      <w:rFonts w:cs="Arial"/>
      <w:color w:val="000000"/>
      <w:szCs w:val="24"/>
      <w:lang w:eastAsia="ar-SA"/>
    </w:rPr>
  </w:style>
  <w:style w:type="character" w:customStyle="1" w:styleId="A0">
    <w:name w:val="A0"/>
    <w:rsid w:val="007868F3"/>
    <w:rPr>
      <w:rFonts w:ascii="Sansation" w:eastAsia="Sansation" w:hAnsi="Sansation" w:cs="Sansation"/>
      <w:color w:val="000000"/>
      <w:sz w:val="20"/>
      <w:szCs w:val="20"/>
    </w:rPr>
  </w:style>
  <w:style w:type="character" w:customStyle="1" w:styleId="A5">
    <w:name w:val="A5"/>
    <w:rsid w:val="007868F3"/>
    <w:rPr>
      <w:rFonts w:ascii="Sansation" w:eastAsia="Sansation" w:hAnsi="Sansation" w:cs="Sansation"/>
      <w:color w:val="000000"/>
      <w:sz w:val="18"/>
      <w:szCs w:val="18"/>
    </w:rPr>
  </w:style>
  <w:style w:type="character" w:customStyle="1" w:styleId="A4">
    <w:name w:val="A4"/>
    <w:rsid w:val="007868F3"/>
    <w:rPr>
      <w:rFonts w:ascii="Sansation" w:eastAsia="Sansation" w:hAnsi="Sansation" w:cs="Sansation"/>
      <w:b/>
      <w:bCs/>
      <w:color w:val="000000"/>
      <w:sz w:val="22"/>
      <w:szCs w:val="22"/>
    </w:rPr>
  </w:style>
  <w:style w:type="character" w:customStyle="1" w:styleId="A7">
    <w:name w:val="A7"/>
    <w:rsid w:val="007868F3"/>
    <w:rPr>
      <w:rFonts w:ascii="Sansation" w:eastAsia="Sansation" w:hAnsi="Sansation" w:cs="Sansation"/>
      <w:color w:val="000000"/>
      <w:sz w:val="18"/>
      <w:szCs w:val="18"/>
      <w:u w:val="single"/>
    </w:rPr>
  </w:style>
  <w:style w:type="character" w:customStyle="1" w:styleId="A6">
    <w:name w:val="A6"/>
    <w:rsid w:val="003738C0"/>
    <w:rPr>
      <w:rFonts w:ascii="Sansation" w:eastAsia="Sansation" w:hAnsi="Sansation" w:cs="Sansation"/>
      <w:color w:val="000000"/>
      <w:sz w:val="20"/>
      <w:szCs w:val="20"/>
      <w:u w:val="single"/>
    </w:rPr>
  </w:style>
  <w:style w:type="paragraph" w:styleId="Explorateurdedocuments">
    <w:name w:val="Document Map"/>
    <w:basedOn w:val="Normal"/>
    <w:semiHidden/>
    <w:rsid w:val="00035199"/>
    <w:pPr>
      <w:shd w:val="clear" w:color="auto" w:fill="000080"/>
    </w:pPr>
    <w:rPr>
      <w:rFonts w:ascii="Tahoma" w:hAnsi="Tahoma" w:cs="Tahoma"/>
    </w:rPr>
  </w:style>
  <w:style w:type="paragraph" w:customStyle="1" w:styleId="HCVNEWtextetitre">
    <w:name w:val="H CVNEW texte titre"/>
    <w:basedOn w:val="Normal"/>
    <w:link w:val="HCVNEWtextetitreCar"/>
    <w:rsid w:val="00695764"/>
    <w:pPr>
      <w:widowControl w:val="0"/>
      <w:tabs>
        <w:tab w:val="left" w:pos="2268"/>
      </w:tabs>
      <w:suppressAutoHyphens/>
      <w:spacing w:before="120" w:after="240" w:line="240" w:lineRule="exact"/>
      <w:ind w:left="284"/>
    </w:pPr>
    <w:rPr>
      <w:rFonts w:ascii="Calibri" w:eastAsia="Calibri" w:hAnsi="Calibri"/>
      <w:bCs/>
      <w:kern w:val="1"/>
      <w:szCs w:val="22"/>
      <w:lang w:eastAsia="ar-SA"/>
    </w:rPr>
  </w:style>
  <w:style w:type="paragraph" w:customStyle="1" w:styleId="HCVNEWpuce">
    <w:name w:val="H CVNEW puce"/>
    <w:basedOn w:val="Normal"/>
    <w:link w:val="HCVNEWpuceCar"/>
    <w:rsid w:val="00695764"/>
    <w:pPr>
      <w:tabs>
        <w:tab w:val="left" w:pos="992"/>
      </w:tabs>
      <w:suppressAutoHyphens/>
      <w:spacing w:before="120" w:line="200" w:lineRule="exact"/>
    </w:pPr>
    <w:rPr>
      <w:rFonts w:ascii="Calibri" w:eastAsia="Calibri" w:hAnsi="Calibri"/>
      <w:color w:val="000000"/>
      <w:lang w:eastAsia="ar-SA"/>
    </w:rPr>
  </w:style>
  <w:style w:type="paragraph" w:styleId="Paragraphedeliste">
    <w:name w:val="List Paragraph"/>
    <w:basedOn w:val="Normal"/>
    <w:link w:val="ParagraphedelisteCar"/>
    <w:uiPriority w:val="1"/>
    <w:qFormat/>
    <w:rsid w:val="00695764"/>
    <w:pPr>
      <w:spacing w:line="276" w:lineRule="auto"/>
      <w:ind w:left="720"/>
      <w:contextualSpacing/>
      <w:jc w:val="left"/>
    </w:pPr>
    <w:rPr>
      <w:rFonts w:ascii="BerkeleyOldEFOP-Book" w:eastAsia="BerkeleyOldEFOP-Book" w:hAnsi="BerkeleyOldEFOP-Book"/>
      <w:sz w:val="22"/>
      <w:szCs w:val="22"/>
      <w:lang w:eastAsia="en-US"/>
    </w:rPr>
  </w:style>
  <w:style w:type="paragraph" w:customStyle="1" w:styleId="HCVNEWFO-TECH">
    <w:name w:val="H CVNEW FO-TECH"/>
    <w:basedOn w:val="Normal"/>
    <w:link w:val="HCVNEWFO-TECHCar"/>
    <w:rsid w:val="00695764"/>
    <w:pPr>
      <w:widowControl w:val="0"/>
      <w:tabs>
        <w:tab w:val="left" w:pos="2268"/>
      </w:tabs>
      <w:suppressAutoHyphens/>
      <w:spacing w:before="120" w:after="120" w:line="200" w:lineRule="exact"/>
      <w:ind w:firstLine="397"/>
    </w:pPr>
    <w:rPr>
      <w:rFonts w:ascii="Calibri" w:eastAsia="Calibri" w:hAnsi="Calibri"/>
      <w:bCs/>
      <w:color w:val="000000"/>
      <w:kern w:val="1"/>
      <w:szCs w:val="22"/>
      <w:lang w:eastAsia="ar-SA"/>
    </w:rPr>
  </w:style>
  <w:style w:type="character" w:customStyle="1" w:styleId="WW8Num18z0">
    <w:name w:val="WW8Num18z0"/>
    <w:rsid w:val="006552D1"/>
    <w:rPr>
      <w:rFonts w:ascii="Symbol" w:hAnsi="Symbol"/>
    </w:rPr>
  </w:style>
  <w:style w:type="paragraph" w:customStyle="1" w:styleId="CVNormal">
    <w:name w:val="CV Normal"/>
    <w:basedOn w:val="Normal"/>
    <w:rsid w:val="00673218"/>
    <w:pPr>
      <w:suppressAutoHyphens/>
      <w:ind w:left="113" w:right="113"/>
      <w:jc w:val="left"/>
    </w:pPr>
    <w:rPr>
      <w:rFonts w:ascii="Arial Narrow" w:hAnsi="Arial Narrow"/>
      <w:lang w:eastAsia="ar-SA"/>
    </w:rPr>
  </w:style>
  <w:style w:type="paragraph" w:customStyle="1" w:styleId="Paragraphedeliste1">
    <w:name w:val="Paragraphe de liste1"/>
    <w:basedOn w:val="Normal"/>
    <w:rsid w:val="00D112E7"/>
    <w:pPr>
      <w:spacing w:after="200" w:line="276" w:lineRule="auto"/>
      <w:ind w:left="720"/>
      <w:jc w:val="left"/>
    </w:pPr>
    <w:rPr>
      <w:rFonts w:ascii="Calibri" w:hAnsi="Calibri"/>
      <w:sz w:val="22"/>
      <w:szCs w:val="22"/>
      <w:lang w:eastAsia="en-US"/>
    </w:rPr>
  </w:style>
  <w:style w:type="character" w:customStyle="1" w:styleId="En-tteCar">
    <w:name w:val="En-tête Car"/>
    <w:link w:val="En-tte"/>
    <w:rsid w:val="002A1272"/>
    <w:rPr>
      <w:rFonts w:ascii="Arial" w:hAnsi="Arial"/>
    </w:rPr>
  </w:style>
  <w:style w:type="character" w:customStyle="1" w:styleId="ParagraphedelisteCar">
    <w:name w:val="Paragraphe de liste Car"/>
    <w:basedOn w:val="Policepardfaut"/>
    <w:link w:val="Paragraphedeliste"/>
    <w:rsid w:val="000F7A53"/>
    <w:rPr>
      <w:rFonts w:ascii="BerkeleyOldEFOP-Book" w:eastAsia="BerkeleyOldEFOP-Book" w:hAnsi="BerkeleyOldEFOP-Book"/>
      <w:sz w:val="22"/>
      <w:szCs w:val="22"/>
      <w:lang w:eastAsia="en-US"/>
    </w:rPr>
  </w:style>
  <w:style w:type="paragraph" w:customStyle="1" w:styleId="HCVNEWSOCIETE">
    <w:name w:val="H CVNEW SOCIETE"/>
    <w:basedOn w:val="Normal"/>
    <w:next w:val="Normal"/>
    <w:rsid w:val="000F7A53"/>
    <w:pPr>
      <w:keepNext/>
      <w:pBdr>
        <w:top w:val="single" w:sz="6" w:space="3" w:color="FFFFFF"/>
        <w:left w:val="single" w:sz="6" w:space="4" w:color="FFFFFF"/>
        <w:bottom w:val="single" w:sz="8" w:space="3" w:color="991417"/>
        <w:right w:val="single" w:sz="6" w:space="0" w:color="FFFFFF"/>
      </w:pBdr>
      <w:tabs>
        <w:tab w:val="right" w:pos="9072"/>
      </w:tabs>
      <w:spacing w:before="360" w:after="240"/>
      <w:ind w:left="284"/>
      <w:jc w:val="left"/>
    </w:pPr>
    <w:rPr>
      <w:rFonts w:ascii="Gill Sans MT" w:hAnsi="Gill Sans MT"/>
      <w:b/>
      <w:color w:val="991417"/>
      <w:sz w:val="22"/>
    </w:rPr>
  </w:style>
  <w:style w:type="paragraph" w:customStyle="1" w:styleId="HCVNEWenvironnement">
    <w:name w:val="H CVNEW environnement"/>
    <w:basedOn w:val="Normal"/>
    <w:next w:val="HCVNEWSOCIETE"/>
    <w:rsid w:val="000F7A53"/>
    <w:pPr>
      <w:tabs>
        <w:tab w:val="left" w:pos="2127"/>
      </w:tabs>
      <w:spacing w:before="240"/>
      <w:ind w:firstLine="284"/>
    </w:pPr>
    <w:rPr>
      <w:rFonts w:ascii="Calibri" w:hAnsi="Calibri" w:cs="Calibri"/>
      <w:b/>
      <w:color w:val="61287A"/>
      <w:szCs w:val="22"/>
    </w:rPr>
  </w:style>
  <w:style w:type="character" w:customStyle="1" w:styleId="HCVNEWpuceCar">
    <w:name w:val="H CVNEW puce Car"/>
    <w:basedOn w:val="Policepardfaut"/>
    <w:link w:val="HCVNEWpuce"/>
    <w:rsid w:val="000F7A53"/>
    <w:rPr>
      <w:rFonts w:ascii="Calibri" w:eastAsia="Calibri" w:hAnsi="Calibri"/>
      <w:color w:val="000000"/>
      <w:lang w:eastAsia="ar-SA"/>
    </w:rPr>
  </w:style>
  <w:style w:type="character" w:customStyle="1" w:styleId="HCVNEWtextetitreCar">
    <w:name w:val="H CVNEW texte titre Car"/>
    <w:basedOn w:val="Policepardfaut"/>
    <w:link w:val="HCVNEWtextetitre"/>
    <w:rsid w:val="000F7A53"/>
    <w:rPr>
      <w:rFonts w:ascii="Calibri" w:eastAsia="Calibri" w:hAnsi="Calibri"/>
      <w:bCs/>
      <w:kern w:val="1"/>
      <w:szCs w:val="22"/>
      <w:lang w:eastAsia="ar-SA"/>
    </w:rPr>
  </w:style>
  <w:style w:type="character" w:customStyle="1" w:styleId="HCVNEWFO-TECHCar">
    <w:name w:val="H CVNEW FO-TECH Car"/>
    <w:basedOn w:val="Policepardfaut"/>
    <w:link w:val="HCVNEWFO-TECH"/>
    <w:rsid w:val="00740C5B"/>
    <w:rPr>
      <w:rFonts w:ascii="Calibri" w:eastAsia="Calibri" w:hAnsi="Calibri"/>
      <w:bCs/>
      <w:color w:val="000000"/>
      <w:kern w:val="1"/>
      <w:szCs w:val="22"/>
      <w:lang w:eastAsia="ar-SA"/>
    </w:rPr>
  </w:style>
  <w:style w:type="paragraph" w:customStyle="1" w:styleId="HCVNEWtexte">
    <w:name w:val="H CVNEW texte"/>
    <w:basedOn w:val="HCVNEWtextetitre"/>
    <w:next w:val="HCVNEWpuce"/>
    <w:link w:val="HCVNEWtexteCar"/>
    <w:qFormat/>
    <w:rsid w:val="00DE7818"/>
    <w:rPr>
      <w:rFonts w:asciiTheme="minorHAnsi" w:eastAsia="BerkeleyOldEFOP-Book" w:hAnsiTheme="minorHAnsi"/>
    </w:rPr>
  </w:style>
  <w:style w:type="character" w:customStyle="1" w:styleId="HCVNEWtexteCar">
    <w:name w:val="H CVNEW texte Car"/>
    <w:basedOn w:val="HCVNEWtextetitreCar"/>
    <w:link w:val="HCVNEWtexte"/>
    <w:rsid w:val="00DE7818"/>
    <w:rPr>
      <w:rFonts w:asciiTheme="minorHAnsi" w:eastAsia="BerkeleyOldEFOP-Book" w:hAnsiTheme="minorHAnsi"/>
      <w:bCs/>
      <w:kern w:val="1"/>
      <w:szCs w:val="22"/>
      <w:lang w:eastAsia="ar-SA"/>
    </w:rPr>
  </w:style>
  <w:style w:type="paragraph" w:customStyle="1" w:styleId="HCVNEWsoustitre">
    <w:name w:val="H CVNEW sous titre"/>
    <w:basedOn w:val="Normal"/>
    <w:next w:val="HCVNEWtextetitre"/>
    <w:link w:val="HCVNEWsoustitreCar"/>
    <w:rsid w:val="00BD6458"/>
    <w:pPr>
      <w:keepNext/>
      <w:tabs>
        <w:tab w:val="left" w:pos="1418"/>
        <w:tab w:val="right" w:pos="9072"/>
      </w:tabs>
      <w:spacing w:before="240"/>
      <w:ind w:left="1418" w:hanging="1134"/>
    </w:pPr>
    <w:rPr>
      <w:rFonts w:ascii="Gill Sans MT" w:hAnsi="Gill Sans MT"/>
      <w:b/>
      <w:color w:val="61287A"/>
    </w:rPr>
  </w:style>
  <w:style w:type="character" w:customStyle="1" w:styleId="HCVNEWsoustitreCar">
    <w:name w:val="H CVNEW sous titre Car"/>
    <w:basedOn w:val="Policepardfaut"/>
    <w:link w:val="HCVNEWsoustitre"/>
    <w:rsid w:val="00BD6458"/>
    <w:rPr>
      <w:rFonts w:ascii="Gill Sans MT" w:hAnsi="Gill Sans MT"/>
      <w:b/>
      <w:color w:val="61287A"/>
    </w:rPr>
  </w:style>
  <w:style w:type="paragraph" w:customStyle="1" w:styleId="CVTableauligneformation">
    <w:name w:val="CV Tableau ligne formation"/>
    <w:basedOn w:val="Normal"/>
    <w:rsid w:val="00426375"/>
    <w:pPr>
      <w:keepLines/>
      <w:jc w:val="left"/>
    </w:pPr>
    <w:rPr>
      <w:rFonts w:ascii="Times New Roman" w:hAnsi="Times New Roman"/>
      <w:bCs/>
      <w:sz w:val="24"/>
      <w:szCs w:val="24"/>
    </w:rPr>
  </w:style>
  <w:style w:type="paragraph" w:customStyle="1" w:styleId="CVEnvironnement">
    <w:name w:val="CV Environnement"/>
    <w:basedOn w:val="Normal"/>
    <w:rsid w:val="00C00931"/>
    <w:pPr>
      <w:keepNext/>
      <w:keepLines/>
      <w:spacing w:after="240"/>
    </w:pPr>
    <w:rPr>
      <w:rFonts w:ascii="Times New Roman" w:hAnsi="Times New Roman"/>
      <w:i/>
      <w:sz w:val="24"/>
      <w:szCs w:val="24"/>
    </w:rPr>
  </w:style>
  <w:style w:type="paragraph" w:customStyle="1" w:styleId="CVEnumration1">
    <w:name w:val="CV Enumération 1"/>
    <w:basedOn w:val="Normal"/>
    <w:rsid w:val="00F3233D"/>
    <w:pPr>
      <w:keepLines/>
      <w:numPr>
        <w:numId w:val="4"/>
      </w:numPr>
    </w:pPr>
    <w:rPr>
      <w:rFonts w:ascii="Times New Roman" w:hAnsi="Times New Roman"/>
      <w:bCs/>
      <w:sz w:val="24"/>
      <w:szCs w:val="24"/>
    </w:rPr>
  </w:style>
  <w:style w:type="paragraph" w:customStyle="1" w:styleId="DescriptionMission">
    <w:name w:val="DescriptionMission"/>
    <w:basedOn w:val="Normal"/>
    <w:rsid w:val="009813C6"/>
    <w:pPr>
      <w:tabs>
        <w:tab w:val="left" w:pos="227"/>
        <w:tab w:val="left" w:pos="615"/>
      </w:tabs>
      <w:suppressAutoHyphens/>
      <w:overflowPunct w:val="0"/>
      <w:autoSpaceDE w:val="0"/>
      <w:spacing w:before="57"/>
      <w:ind w:left="300"/>
      <w:jc w:val="left"/>
      <w:textAlignment w:val="baseline"/>
    </w:pPr>
    <w:rPr>
      <w:sz w:val="22"/>
      <w:szCs w:val="24"/>
      <w:lang w:eastAsia="ar-SA"/>
    </w:rPr>
  </w:style>
  <w:style w:type="paragraph" w:customStyle="1" w:styleId="CVDure">
    <w:name w:val="CV Durée"/>
    <w:basedOn w:val="Normal"/>
    <w:rsid w:val="000A6BE2"/>
    <w:pPr>
      <w:keepNext/>
      <w:keepLines/>
    </w:pPr>
    <w:rPr>
      <w:rFonts w:ascii="Times New Roman" w:hAnsi="Times New Roman"/>
      <w:bCs/>
      <w:i/>
      <w:sz w:val="24"/>
      <w:szCs w:val="24"/>
    </w:rPr>
  </w:style>
  <w:style w:type="paragraph" w:customStyle="1" w:styleId="CharChar1CharCharCharCharCharCharChar">
    <w:name w:val="Char Char1 Char Char Char Char Char Char Char"/>
    <w:basedOn w:val="Normal"/>
    <w:rsid w:val="00695DA6"/>
    <w:pPr>
      <w:spacing w:after="160" w:line="240" w:lineRule="exact"/>
      <w:jc w:val="left"/>
    </w:pPr>
    <w:rPr>
      <w:rFonts w:ascii="Verdana" w:hAnsi="Verdana"/>
      <w:sz w:val="24"/>
      <w:szCs w:val="24"/>
    </w:rPr>
  </w:style>
  <w:style w:type="character" w:customStyle="1" w:styleId="CVexpriencessignificativessocit">
    <w:name w:val="CV expériences significatives (société)"/>
    <w:rsid w:val="00695DA6"/>
    <w:rPr>
      <w:caps/>
      <w:color w:val="0061AA"/>
      <w:kern w:val="28"/>
      <w:sz w:val="28"/>
    </w:rPr>
  </w:style>
  <w:style w:type="paragraph" w:customStyle="1" w:styleId="Norm">
    <w:name w:val="Norm"/>
    <w:basedOn w:val="Normal"/>
    <w:rsid w:val="00695DA6"/>
    <w:pPr>
      <w:ind w:left="-141"/>
      <w:jc w:val="left"/>
    </w:pPr>
    <w:rPr>
      <w:color w:val="808080"/>
    </w:rPr>
  </w:style>
  <w:style w:type="paragraph" w:customStyle="1" w:styleId="CharChar1CharCharCharCharCharCharChar0">
    <w:name w:val="Char Char1 Char Char Char Char Char Char Char"/>
    <w:basedOn w:val="Normal"/>
    <w:rsid w:val="00897568"/>
    <w:pPr>
      <w:spacing w:after="160" w:line="240" w:lineRule="exact"/>
      <w:jc w:val="left"/>
    </w:pPr>
    <w:rPr>
      <w:rFonts w:ascii="Verdana" w:hAnsi="Verdana"/>
      <w:sz w:val="24"/>
      <w:szCs w:val="24"/>
    </w:rPr>
  </w:style>
  <w:style w:type="paragraph" w:customStyle="1" w:styleId="Notm">
    <w:name w:val="Notm"/>
    <w:basedOn w:val="Normal"/>
    <w:rsid w:val="00C57EB2"/>
    <w:rPr>
      <w:lang w:val="en-US"/>
    </w:rPr>
  </w:style>
  <w:style w:type="paragraph" w:styleId="Listepuces">
    <w:name w:val="List Bullet"/>
    <w:basedOn w:val="Normal"/>
    <w:unhideWhenUsed/>
    <w:rsid w:val="004A3563"/>
    <w:pPr>
      <w:numPr>
        <w:numId w:val="5"/>
      </w:numPr>
      <w:contextualSpacing/>
    </w:pPr>
  </w:style>
  <w:style w:type="paragraph" w:customStyle="1" w:styleId="CVTitrethme">
    <w:name w:val="CV Titre thème"/>
    <w:basedOn w:val="Normal"/>
    <w:rsid w:val="004A3563"/>
    <w:pPr>
      <w:pBdr>
        <w:bottom w:val="single" w:sz="12" w:space="0" w:color="666699"/>
      </w:pBdr>
      <w:spacing w:before="480"/>
      <w:jc w:val="left"/>
    </w:pPr>
    <w:rPr>
      <w:rFonts w:ascii="Arial Narrow" w:hAnsi="Arial Narrow" w:cs="Arial"/>
      <w:b/>
      <w:color w:val="993366"/>
      <w:sz w:val="24"/>
      <w:szCs w:val="22"/>
    </w:rPr>
  </w:style>
  <w:style w:type="character" w:customStyle="1" w:styleId="Normalenexergue">
    <w:name w:val="Normal en exergue"/>
    <w:rsid w:val="006336A8"/>
    <w:rPr>
      <w:b/>
      <w:i/>
      <w:color w:val="666699"/>
      <w:sz w:val="24"/>
      <w:szCs w:val="24"/>
    </w:rPr>
  </w:style>
  <w:style w:type="paragraph" w:customStyle="1" w:styleId="CVDomainesdecomptence">
    <w:name w:val="CV Domaines de compétence"/>
    <w:basedOn w:val="Normal"/>
    <w:rsid w:val="0028711B"/>
    <w:pPr>
      <w:jc w:val="center"/>
    </w:pPr>
    <w:rPr>
      <w:rFonts w:ascii="Arial Narrow" w:hAnsi="Arial Narrow" w:cs="Arial"/>
      <w:b/>
      <w:i/>
      <w:iCs/>
      <w:color w:val="666699"/>
      <w:sz w:val="28"/>
      <w:szCs w:val="22"/>
    </w:rPr>
  </w:style>
  <w:style w:type="paragraph" w:customStyle="1" w:styleId="Normalindent">
    <w:name w:val="Normal indenté"/>
    <w:basedOn w:val="Normal"/>
    <w:rsid w:val="008256C8"/>
    <w:pPr>
      <w:spacing w:before="120"/>
      <w:ind w:left="567"/>
    </w:pPr>
    <w:rPr>
      <w:rFonts w:ascii="Arial Narrow" w:hAnsi="Arial Narrow" w:cs="Arial"/>
      <w:sz w:val="22"/>
      <w:szCs w:val="22"/>
    </w:rPr>
  </w:style>
  <w:style w:type="paragraph" w:customStyle="1" w:styleId="CVTitreExprience">
    <w:name w:val="CV Titre Expérience"/>
    <w:basedOn w:val="Normal"/>
    <w:rsid w:val="00510155"/>
    <w:pPr>
      <w:shd w:val="clear" w:color="FFCC00" w:fill="666699"/>
      <w:tabs>
        <w:tab w:val="left" w:pos="2268"/>
      </w:tabs>
      <w:spacing w:before="120"/>
      <w:jc w:val="left"/>
    </w:pPr>
    <w:rPr>
      <w:rFonts w:ascii="Arial Narrow" w:hAnsi="Arial Narrow" w:cs="Arial"/>
      <w:color w:val="FFFFFF"/>
      <w:sz w:val="22"/>
      <w:szCs w:val="22"/>
    </w:rPr>
  </w:style>
  <w:style w:type="paragraph" w:customStyle="1" w:styleId="Default">
    <w:name w:val="Default"/>
    <w:rsid w:val="00B32B1A"/>
    <w:pPr>
      <w:autoSpaceDE w:val="0"/>
      <w:autoSpaceDN w:val="0"/>
      <w:adjustRightInd w:val="0"/>
    </w:pPr>
    <w:rPr>
      <w:rFonts w:ascii="Calibri" w:hAnsi="Calibri" w:cs="Calibri"/>
      <w:color w:val="000000"/>
      <w:sz w:val="24"/>
      <w:szCs w:val="24"/>
    </w:rPr>
  </w:style>
  <w:style w:type="character" w:customStyle="1" w:styleId="Titre2Car">
    <w:name w:val="Titre 2 Car"/>
    <w:basedOn w:val="Policepardfaut"/>
    <w:link w:val="Titre2"/>
    <w:rsid w:val="00B24ABE"/>
    <w:rPr>
      <w:rFonts w:ascii="Arial Black" w:hAnsi="Arial Black"/>
      <w:spacing w:val="-4"/>
    </w:rPr>
  </w:style>
  <w:style w:type="character" w:customStyle="1" w:styleId="CorpsdetexteCar">
    <w:name w:val="Corps de texte Car"/>
    <w:basedOn w:val="Policepardfaut"/>
    <w:link w:val="Corpsdetexte"/>
    <w:rsid w:val="00B24ABE"/>
    <w:rPr>
      <w:rFonts w:ascii="Arial" w:hAnsi="Arial"/>
      <w:spacing w:val="-5"/>
    </w:rPr>
  </w:style>
  <w:style w:type="paragraph" w:customStyle="1" w:styleId="TableParagraph">
    <w:name w:val="Table Paragraph"/>
    <w:basedOn w:val="Normal"/>
    <w:uiPriority w:val="1"/>
    <w:qFormat/>
    <w:rsid w:val="003F66BA"/>
    <w:pPr>
      <w:widowControl w:val="0"/>
      <w:autoSpaceDE w:val="0"/>
      <w:autoSpaceDN w:val="0"/>
      <w:jc w:val="left"/>
    </w:pPr>
    <w:rPr>
      <w:rFonts w:ascii="Verdana" w:eastAsia="Verdana" w:hAnsi="Verdana" w:cs="Verdana"/>
      <w:sz w:val="22"/>
      <w:szCs w:val="22"/>
      <w:lang w:eastAsia="en-US"/>
    </w:rPr>
  </w:style>
  <w:style w:type="table" w:customStyle="1" w:styleId="TableNormal">
    <w:name w:val="Table Normal"/>
    <w:uiPriority w:val="2"/>
    <w:semiHidden/>
    <w:unhideWhenUsed/>
    <w:qFormat/>
    <w:rsid w:val="003F66B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640388">
      <w:bodyDiv w:val="1"/>
      <w:marLeft w:val="0"/>
      <w:marRight w:val="0"/>
      <w:marTop w:val="0"/>
      <w:marBottom w:val="0"/>
      <w:divBdr>
        <w:top w:val="none" w:sz="0" w:space="0" w:color="auto"/>
        <w:left w:val="none" w:sz="0" w:space="0" w:color="auto"/>
        <w:bottom w:val="none" w:sz="0" w:space="0" w:color="auto"/>
        <w:right w:val="none" w:sz="0" w:space="0" w:color="auto"/>
      </w:divBdr>
    </w:div>
    <w:div w:id="914777111">
      <w:bodyDiv w:val="1"/>
      <w:marLeft w:val="0"/>
      <w:marRight w:val="0"/>
      <w:marTop w:val="0"/>
      <w:marBottom w:val="0"/>
      <w:divBdr>
        <w:top w:val="none" w:sz="0" w:space="0" w:color="auto"/>
        <w:left w:val="none" w:sz="0" w:space="0" w:color="auto"/>
        <w:bottom w:val="none" w:sz="0" w:space="0" w:color="auto"/>
        <w:right w:val="none" w:sz="0" w:space="0" w:color="auto"/>
      </w:divBdr>
    </w:div>
    <w:div w:id="163001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fastor.com" TargetMode="External"/><Relationship Id="rId1" Type="http://schemas.openxmlformats.org/officeDocument/2006/relationships/hyperlink" Target="mailto:rh@fastor.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fastor.com" TargetMode="External"/><Relationship Id="rId1" Type="http://schemas.openxmlformats.org/officeDocument/2006/relationships/hyperlink" Target="mailto:rh@fastor.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10.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UI%20LOU%20DORIANE\Documents\Mod&#232;les%20Office%20personnalis&#233;s\FASTOR%20GIE\Ex%20CV%20Fastor%20GIE-FASTOR%20ING_202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871D0D390E6564AA7C32AA38A029EF9" ma:contentTypeVersion="12" ma:contentTypeDescription="Crée un document." ma:contentTypeScope="" ma:versionID="ccbc9ca946daf6ba968eb94279195387">
  <xsd:schema xmlns:xsd="http://www.w3.org/2001/XMLSchema" xmlns:xs="http://www.w3.org/2001/XMLSchema" xmlns:p="http://schemas.microsoft.com/office/2006/metadata/properties" xmlns:ns2="02ec36e8-9718-4fc4-85c2-37c2284eca37" xmlns:ns3="3b3083f3-1729-412a-b5d1-bb801434fafe" targetNamespace="http://schemas.microsoft.com/office/2006/metadata/properties" ma:root="true" ma:fieldsID="933f60649cba7f00c72b2215a9649638" ns2:_="" ns3:_="">
    <xsd:import namespace="02ec36e8-9718-4fc4-85c2-37c2284eca37"/>
    <xsd:import namespace="3b3083f3-1729-412a-b5d1-bb801434fa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ec36e8-9718-4fc4-85c2-37c2284eca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bfc7d4a4-1f99-421d-9540-cce4ac0f167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3083f3-1729-412a-b5d1-bb801434faf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319b400-b21c-4eb4-8dd3-ef9e07572b92}" ma:internalName="TaxCatchAll" ma:showField="CatchAllData" ma:web="3b3083f3-1729-412a-b5d1-bb801434fa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2ec36e8-9718-4fc4-85c2-37c2284eca37">
      <Terms xmlns="http://schemas.microsoft.com/office/infopath/2007/PartnerControls"/>
    </lcf76f155ced4ddcb4097134ff3c332f>
    <TaxCatchAll xmlns="3b3083f3-1729-412a-b5d1-bb801434fafe" xsi:nil="true"/>
  </documentManagement>
</p:properties>
</file>

<file path=customXml/itemProps1.xml><?xml version="1.0" encoding="utf-8"?>
<ds:datastoreItem xmlns:ds="http://schemas.openxmlformats.org/officeDocument/2006/customXml" ds:itemID="{F15DDE59-C876-4442-BC32-DC922B812CD6}">
  <ds:schemaRefs>
    <ds:schemaRef ds:uri="http://schemas.openxmlformats.org/officeDocument/2006/bibliography"/>
  </ds:schemaRefs>
</ds:datastoreItem>
</file>

<file path=customXml/itemProps2.xml><?xml version="1.0" encoding="utf-8"?>
<ds:datastoreItem xmlns:ds="http://schemas.openxmlformats.org/officeDocument/2006/customXml" ds:itemID="{DA37DCDC-F2A2-4623-9A71-F49C0EDC51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ec36e8-9718-4fc4-85c2-37c2284eca37"/>
    <ds:schemaRef ds:uri="3b3083f3-1729-412a-b5d1-bb801434fa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553CB1-FF51-4B62-B2CA-2C02128B1903}">
  <ds:schemaRefs>
    <ds:schemaRef ds:uri="http://schemas.microsoft.com/sharepoint/v3/contenttype/forms"/>
  </ds:schemaRefs>
</ds:datastoreItem>
</file>

<file path=customXml/itemProps4.xml><?xml version="1.0" encoding="utf-8"?>
<ds:datastoreItem xmlns:ds="http://schemas.openxmlformats.org/officeDocument/2006/customXml" ds:itemID="{5CE5EEF0-E457-43A3-AFC0-F01454060E4E}">
  <ds:schemaRefs>
    <ds:schemaRef ds:uri="http://schemas.microsoft.com/office/2006/metadata/properties"/>
    <ds:schemaRef ds:uri="http://schemas.microsoft.com/office/infopath/2007/PartnerControls"/>
    <ds:schemaRef ds:uri="02ec36e8-9718-4fc4-85c2-37c2284eca37"/>
    <ds:schemaRef ds:uri="3b3083f3-1729-412a-b5d1-bb801434fafe"/>
  </ds:schemaRefs>
</ds:datastoreItem>
</file>

<file path=docProps/app.xml><?xml version="1.0" encoding="utf-8"?>
<Properties xmlns="http://schemas.openxmlformats.org/officeDocument/2006/extended-properties" xmlns:vt="http://schemas.openxmlformats.org/officeDocument/2006/docPropsVTypes">
  <Template>Ex CV Fastor GIE-FASTOR ING_2022</Template>
  <TotalTime>49</TotalTime>
  <Pages>4</Pages>
  <Words>1582</Words>
  <Characters>8705</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10267</CharactersWithSpaces>
  <SharedDoc>false</SharedDoc>
  <HLinks>
    <vt:vector size="24" baseType="variant">
      <vt:variant>
        <vt:i4>4128825</vt:i4>
      </vt:variant>
      <vt:variant>
        <vt:i4>9</vt:i4>
      </vt:variant>
      <vt:variant>
        <vt:i4>0</vt:i4>
      </vt:variant>
      <vt:variant>
        <vt:i4>5</vt:i4>
      </vt:variant>
      <vt:variant>
        <vt:lpwstr>http://www.fastor.com/</vt:lpwstr>
      </vt:variant>
      <vt:variant>
        <vt:lpwstr/>
      </vt:variant>
      <vt:variant>
        <vt:i4>3735577</vt:i4>
      </vt:variant>
      <vt:variant>
        <vt:i4>6</vt:i4>
      </vt:variant>
      <vt:variant>
        <vt:i4>0</vt:i4>
      </vt:variant>
      <vt:variant>
        <vt:i4>5</vt:i4>
      </vt:variant>
      <vt:variant>
        <vt:lpwstr>mailto:rh@fastor.com</vt:lpwstr>
      </vt:variant>
      <vt:variant>
        <vt:lpwstr/>
      </vt:variant>
      <vt:variant>
        <vt:i4>4128825</vt:i4>
      </vt:variant>
      <vt:variant>
        <vt:i4>3</vt:i4>
      </vt:variant>
      <vt:variant>
        <vt:i4>0</vt:i4>
      </vt:variant>
      <vt:variant>
        <vt:i4>5</vt:i4>
      </vt:variant>
      <vt:variant>
        <vt:lpwstr>http://www.fastor.com/</vt:lpwstr>
      </vt:variant>
      <vt:variant>
        <vt:lpwstr/>
      </vt:variant>
      <vt:variant>
        <vt:i4>3735577</vt:i4>
      </vt:variant>
      <vt:variant>
        <vt:i4>0</vt:i4>
      </vt:variant>
      <vt:variant>
        <vt:i4>0</vt:i4>
      </vt:variant>
      <vt:variant>
        <vt:i4>5</vt:i4>
      </vt:variant>
      <vt:variant>
        <vt:lpwstr>mailto:rh@fastor.com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Vandenborght</dc:creator>
  <cp:lastModifiedBy>David Vandenborght</cp:lastModifiedBy>
  <cp:revision>8</cp:revision>
  <cp:lastPrinted>2026-02-10T09:11:00Z</cp:lastPrinted>
  <dcterms:created xsi:type="dcterms:W3CDTF">2026-02-10T07:56:00Z</dcterms:created>
  <dcterms:modified xsi:type="dcterms:W3CDTF">2026-02-10T09:14:00Z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0x010100D871D0D390E6564AA7C32AA38A029EF9</vt:lpwstr>
  </property>
</Properties>
</file>