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38DD6" w14:textId="77777777" w:rsidR="00766A5B" w:rsidRDefault="00766A5B"/>
    <w:p w14:paraId="7F1C6A25" w14:textId="77777777" w:rsidR="008E07A3" w:rsidRDefault="008E07A3"/>
    <w:p w14:paraId="78234812" w14:textId="77777777" w:rsidR="008E07A3" w:rsidRDefault="008E07A3"/>
    <w:p w14:paraId="31946EA2" w14:textId="77777777" w:rsidR="008E07A3" w:rsidRDefault="008E07A3" w:rsidP="008E07A3">
      <w:pPr>
        <w:pStyle w:val="Titre1"/>
      </w:pPr>
    </w:p>
    <w:p w14:paraId="0F2455FA" w14:textId="77777777" w:rsidR="008E07A3" w:rsidRDefault="008E07A3" w:rsidP="008E07A3">
      <w:pPr>
        <w:pStyle w:val="Titre1"/>
      </w:pPr>
    </w:p>
    <w:p w14:paraId="181E97CB" w14:textId="52C7A980" w:rsidR="008E07A3" w:rsidRPr="00F20569" w:rsidRDefault="00F20569" w:rsidP="00F20569">
      <w:pPr>
        <w:pStyle w:val="Titre1"/>
        <w:jc w:val="center"/>
        <w:rPr>
          <w:color w:val="auto"/>
        </w:rPr>
      </w:pPr>
      <w:bookmarkStart w:id="0" w:name="_Toc203495533"/>
      <w:bookmarkStart w:id="1" w:name="_Toc206503007"/>
      <w:r>
        <w:rPr>
          <w:color w:val="auto"/>
        </w:rPr>
        <w:t xml:space="preserve">Fédération </w:t>
      </w:r>
      <w:r w:rsidR="008E07A3" w:rsidRPr="00F20569">
        <w:rPr>
          <w:color w:val="auto"/>
        </w:rPr>
        <w:t>AGIRC</w:t>
      </w:r>
      <w:r>
        <w:rPr>
          <w:color w:val="auto"/>
        </w:rPr>
        <w:t>-</w:t>
      </w:r>
      <w:r w:rsidR="008E07A3" w:rsidRPr="00F20569">
        <w:rPr>
          <w:color w:val="auto"/>
        </w:rPr>
        <w:t>ARRCO</w:t>
      </w:r>
      <w:bookmarkEnd w:id="0"/>
      <w:bookmarkEnd w:id="1"/>
    </w:p>
    <w:p w14:paraId="338A736F" w14:textId="67A83CC9" w:rsidR="00F20569" w:rsidRPr="00F20569" w:rsidRDefault="00F20569" w:rsidP="00F20569">
      <w:pPr>
        <w:pStyle w:val="Titre1"/>
        <w:jc w:val="center"/>
        <w:rPr>
          <w:color w:val="auto"/>
          <w:sz w:val="28"/>
          <w:szCs w:val="20"/>
        </w:rPr>
      </w:pPr>
      <w:bookmarkStart w:id="2" w:name="_Toc206503008"/>
      <w:r w:rsidRPr="00CE2BD3">
        <w:rPr>
          <w:color w:val="auto"/>
          <w:sz w:val="28"/>
          <w:szCs w:val="20"/>
          <w:highlight w:val="yellow"/>
        </w:rPr>
        <w:t>Code affaire de l’Appel d’offres</w:t>
      </w:r>
      <w:bookmarkEnd w:id="2"/>
    </w:p>
    <w:p w14:paraId="3BA5BC6A" w14:textId="77777777" w:rsidR="00F20569" w:rsidRPr="00F20569" w:rsidRDefault="00F20569" w:rsidP="00F20569">
      <w:pPr>
        <w:pStyle w:val="Titre1"/>
        <w:jc w:val="center"/>
        <w:rPr>
          <w:color w:val="auto"/>
          <w:sz w:val="28"/>
          <w:szCs w:val="20"/>
        </w:rPr>
      </w:pPr>
    </w:p>
    <w:p w14:paraId="2C7EDA18" w14:textId="45E6138C" w:rsidR="00F20569" w:rsidRPr="00F20569" w:rsidRDefault="00F20569" w:rsidP="00F20569">
      <w:pPr>
        <w:pStyle w:val="Titre1"/>
        <w:jc w:val="center"/>
        <w:rPr>
          <w:color w:val="auto"/>
          <w:sz w:val="28"/>
          <w:szCs w:val="20"/>
        </w:rPr>
      </w:pPr>
      <w:bookmarkStart w:id="3" w:name="_Toc206503009"/>
      <w:r w:rsidRPr="00CE2BD3">
        <w:rPr>
          <w:color w:val="auto"/>
          <w:sz w:val="28"/>
          <w:szCs w:val="20"/>
          <w:highlight w:val="yellow"/>
        </w:rPr>
        <w:t>Intitulé de l’appel d’offres</w:t>
      </w:r>
      <w:bookmarkEnd w:id="3"/>
    </w:p>
    <w:p w14:paraId="0EB6AFEF" w14:textId="77777777" w:rsidR="008E07A3" w:rsidRDefault="008E07A3" w:rsidP="008E07A3"/>
    <w:p w14:paraId="2E8AE448" w14:textId="77777777" w:rsidR="008E07A3" w:rsidRDefault="008E07A3" w:rsidP="008E07A3"/>
    <w:p w14:paraId="24D554E6" w14:textId="77777777" w:rsidR="008E07A3" w:rsidRDefault="008E07A3" w:rsidP="008E07A3"/>
    <w:p w14:paraId="15853002" w14:textId="77777777" w:rsidR="008E07A3" w:rsidRDefault="008E07A3" w:rsidP="008E07A3"/>
    <w:p w14:paraId="677CC4CD" w14:textId="77777777" w:rsidR="008E07A3" w:rsidRDefault="008E07A3" w:rsidP="008E07A3"/>
    <w:p w14:paraId="0E61D8C9" w14:textId="77777777" w:rsidR="008E07A3" w:rsidRDefault="008E07A3" w:rsidP="008E07A3"/>
    <w:p w14:paraId="04DCB389" w14:textId="77777777" w:rsidR="008E07A3" w:rsidRDefault="008E07A3" w:rsidP="008E07A3"/>
    <w:p w14:paraId="3400F50F" w14:textId="77777777" w:rsidR="008E07A3" w:rsidRDefault="008E07A3" w:rsidP="008E07A3"/>
    <w:p w14:paraId="0086EA98" w14:textId="77777777" w:rsidR="008E07A3" w:rsidRDefault="008E07A3" w:rsidP="008E07A3"/>
    <w:p w14:paraId="579CB5E7" w14:textId="3790ECA5" w:rsidR="008E07A3" w:rsidRDefault="00AE7604" w:rsidP="00AE7604">
      <w:pPr>
        <w:tabs>
          <w:tab w:val="left" w:pos="4568"/>
        </w:tabs>
      </w:pPr>
      <w:r>
        <w:tab/>
      </w:r>
    </w:p>
    <w:p w14:paraId="1E57F4CD" w14:textId="77777777" w:rsidR="0094786C" w:rsidRDefault="0094786C" w:rsidP="00AE7604">
      <w:pPr>
        <w:tabs>
          <w:tab w:val="left" w:pos="4568"/>
        </w:tabs>
      </w:pPr>
    </w:p>
    <w:p w14:paraId="0FA4ED42" w14:textId="77777777" w:rsidR="007E6354" w:rsidRDefault="007E6354" w:rsidP="00AE7604">
      <w:pPr>
        <w:tabs>
          <w:tab w:val="left" w:pos="4568"/>
        </w:tabs>
      </w:pPr>
    </w:p>
    <w:p w14:paraId="2DFA23DF" w14:textId="77777777" w:rsidR="007E6354" w:rsidRDefault="007E6354" w:rsidP="00AE7604">
      <w:pPr>
        <w:tabs>
          <w:tab w:val="left" w:pos="4568"/>
        </w:tabs>
      </w:pPr>
    </w:p>
    <w:p w14:paraId="382EAFF3" w14:textId="77777777" w:rsidR="007E6354" w:rsidRDefault="007E6354" w:rsidP="00AE7604">
      <w:pPr>
        <w:tabs>
          <w:tab w:val="left" w:pos="4568"/>
        </w:tabs>
      </w:pPr>
    </w:p>
    <w:p w14:paraId="70AFEE27" w14:textId="77777777" w:rsidR="007E6354" w:rsidRDefault="007E6354" w:rsidP="00AE7604">
      <w:pPr>
        <w:tabs>
          <w:tab w:val="left" w:pos="4568"/>
        </w:tabs>
      </w:pPr>
    </w:p>
    <w:p w14:paraId="3CC34FA7" w14:textId="77777777" w:rsidR="0094786C" w:rsidRDefault="0094786C" w:rsidP="00AE7604">
      <w:pPr>
        <w:tabs>
          <w:tab w:val="left" w:pos="4568"/>
        </w:tabs>
      </w:pPr>
    </w:p>
    <w:p w14:paraId="6EC3346A" w14:textId="77777777" w:rsidR="0094786C" w:rsidRDefault="0094786C" w:rsidP="00AE7604">
      <w:pPr>
        <w:tabs>
          <w:tab w:val="left" w:pos="4568"/>
        </w:tabs>
      </w:pPr>
    </w:p>
    <w:p w14:paraId="1B816C68" w14:textId="77777777" w:rsidR="0094786C" w:rsidRDefault="0094786C" w:rsidP="00AE7604">
      <w:pPr>
        <w:tabs>
          <w:tab w:val="left" w:pos="4568"/>
        </w:tabs>
      </w:pPr>
    </w:p>
    <w:p w14:paraId="61985A9F" w14:textId="77777777" w:rsidR="0094786C" w:rsidRDefault="0094786C" w:rsidP="00AE7604">
      <w:pPr>
        <w:tabs>
          <w:tab w:val="left" w:pos="4568"/>
        </w:tabs>
      </w:pPr>
    </w:p>
    <w:sdt>
      <w:sdtPr>
        <w:rPr>
          <w:rFonts w:asciiTheme="minorHAnsi" w:eastAsiaTheme="minorHAnsi" w:hAnsiTheme="minorHAnsi" w:cstheme="minorBidi"/>
          <w:color w:val="auto"/>
          <w:kern w:val="2"/>
          <w:sz w:val="24"/>
          <w:szCs w:val="24"/>
          <w:lang w:eastAsia="en-US"/>
          <w14:ligatures w14:val="standardContextual"/>
        </w:rPr>
        <w:id w:val="1495220758"/>
        <w:docPartObj>
          <w:docPartGallery w:val="Table of Contents"/>
          <w:docPartUnique/>
        </w:docPartObj>
      </w:sdtPr>
      <w:sdtEndPr>
        <w:rPr>
          <w:b/>
          <w:bCs/>
        </w:rPr>
      </w:sdtEndPr>
      <w:sdtContent>
        <w:p w14:paraId="1A6A522F" w14:textId="40C04E7C" w:rsidR="008E1F34" w:rsidRDefault="008E1F34">
          <w:pPr>
            <w:pStyle w:val="En-ttedetabledesmatires"/>
          </w:pPr>
          <w:r>
            <w:t>Table des matières</w:t>
          </w:r>
        </w:p>
        <w:p w14:paraId="079249A8" w14:textId="15C24B2F" w:rsidR="00AB71EE" w:rsidRDefault="008E1F34">
          <w:pPr>
            <w:pStyle w:val="TM1"/>
            <w:tabs>
              <w:tab w:val="right" w:leader="dot" w:pos="9062"/>
            </w:tabs>
            <w:rPr>
              <w:rFonts w:eastAsiaTheme="minorEastAsia"/>
              <w:noProof/>
              <w:lang w:eastAsia="fr-FR"/>
            </w:rPr>
          </w:pPr>
          <w:r>
            <w:fldChar w:fldCharType="begin"/>
          </w:r>
          <w:r>
            <w:instrText xml:space="preserve"> TOC \o "1-3" \h \z \u </w:instrText>
          </w:r>
          <w:r>
            <w:fldChar w:fldCharType="separate"/>
          </w:r>
          <w:hyperlink w:anchor="_Toc206503007" w:history="1">
            <w:r w:rsidR="00AB71EE" w:rsidRPr="00BF576B">
              <w:rPr>
                <w:rStyle w:val="Lienhypertexte"/>
                <w:noProof/>
              </w:rPr>
              <w:t>Fédération AGIRC-ARRCO</w:t>
            </w:r>
            <w:r w:rsidR="00AB71EE">
              <w:rPr>
                <w:noProof/>
                <w:webHidden/>
              </w:rPr>
              <w:tab/>
            </w:r>
            <w:r w:rsidR="00AB71EE">
              <w:rPr>
                <w:noProof/>
                <w:webHidden/>
              </w:rPr>
              <w:fldChar w:fldCharType="begin"/>
            </w:r>
            <w:r w:rsidR="00AB71EE">
              <w:rPr>
                <w:noProof/>
                <w:webHidden/>
              </w:rPr>
              <w:instrText xml:space="preserve"> PAGEREF _Toc206503007 \h </w:instrText>
            </w:r>
            <w:r w:rsidR="00AB71EE">
              <w:rPr>
                <w:noProof/>
                <w:webHidden/>
              </w:rPr>
            </w:r>
            <w:r w:rsidR="00AB71EE">
              <w:rPr>
                <w:noProof/>
                <w:webHidden/>
              </w:rPr>
              <w:fldChar w:fldCharType="separate"/>
            </w:r>
            <w:r w:rsidR="00AB71EE">
              <w:rPr>
                <w:noProof/>
                <w:webHidden/>
              </w:rPr>
              <w:t>1</w:t>
            </w:r>
            <w:r w:rsidR="00AB71EE">
              <w:rPr>
                <w:noProof/>
                <w:webHidden/>
              </w:rPr>
              <w:fldChar w:fldCharType="end"/>
            </w:r>
          </w:hyperlink>
        </w:p>
        <w:p w14:paraId="122061FD" w14:textId="5F8CCC6E" w:rsidR="00AB71EE" w:rsidRDefault="00AB71EE">
          <w:pPr>
            <w:pStyle w:val="TM1"/>
            <w:tabs>
              <w:tab w:val="right" w:leader="dot" w:pos="9062"/>
            </w:tabs>
            <w:rPr>
              <w:rFonts w:eastAsiaTheme="minorEastAsia"/>
              <w:noProof/>
              <w:lang w:eastAsia="fr-FR"/>
            </w:rPr>
          </w:pPr>
          <w:hyperlink w:anchor="_Toc206503008" w:history="1">
            <w:r w:rsidRPr="00BF576B">
              <w:rPr>
                <w:rStyle w:val="Lienhypertexte"/>
                <w:noProof/>
              </w:rPr>
              <w:t>Code affaire de l’Appel d’offres</w:t>
            </w:r>
            <w:r>
              <w:rPr>
                <w:noProof/>
                <w:webHidden/>
              </w:rPr>
              <w:tab/>
            </w:r>
            <w:r>
              <w:rPr>
                <w:noProof/>
                <w:webHidden/>
              </w:rPr>
              <w:fldChar w:fldCharType="begin"/>
            </w:r>
            <w:r>
              <w:rPr>
                <w:noProof/>
                <w:webHidden/>
              </w:rPr>
              <w:instrText xml:space="preserve"> PAGEREF _Toc206503008 \h </w:instrText>
            </w:r>
            <w:r>
              <w:rPr>
                <w:noProof/>
                <w:webHidden/>
              </w:rPr>
            </w:r>
            <w:r>
              <w:rPr>
                <w:noProof/>
                <w:webHidden/>
              </w:rPr>
              <w:fldChar w:fldCharType="separate"/>
            </w:r>
            <w:r>
              <w:rPr>
                <w:noProof/>
                <w:webHidden/>
              </w:rPr>
              <w:t>1</w:t>
            </w:r>
            <w:r>
              <w:rPr>
                <w:noProof/>
                <w:webHidden/>
              </w:rPr>
              <w:fldChar w:fldCharType="end"/>
            </w:r>
          </w:hyperlink>
        </w:p>
        <w:p w14:paraId="7F5BE3F9" w14:textId="7ED851C4" w:rsidR="00AB71EE" w:rsidRDefault="00AB71EE">
          <w:pPr>
            <w:pStyle w:val="TM1"/>
            <w:tabs>
              <w:tab w:val="right" w:leader="dot" w:pos="9062"/>
            </w:tabs>
            <w:rPr>
              <w:rFonts w:eastAsiaTheme="minorEastAsia"/>
              <w:noProof/>
              <w:lang w:eastAsia="fr-FR"/>
            </w:rPr>
          </w:pPr>
          <w:hyperlink w:anchor="_Toc206503009" w:history="1">
            <w:r w:rsidRPr="00BF576B">
              <w:rPr>
                <w:rStyle w:val="Lienhypertexte"/>
                <w:noProof/>
              </w:rPr>
              <w:t>Intitulé de l’appel d’offres</w:t>
            </w:r>
            <w:r>
              <w:rPr>
                <w:noProof/>
                <w:webHidden/>
              </w:rPr>
              <w:tab/>
            </w:r>
            <w:r>
              <w:rPr>
                <w:noProof/>
                <w:webHidden/>
              </w:rPr>
              <w:fldChar w:fldCharType="begin"/>
            </w:r>
            <w:r>
              <w:rPr>
                <w:noProof/>
                <w:webHidden/>
              </w:rPr>
              <w:instrText xml:space="preserve"> PAGEREF _Toc206503009 \h </w:instrText>
            </w:r>
            <w:r>
              <w:rPr>
                <w:noProof/>
                <w:webHidden/>
              </w:rPr>
            </w:r>
            <w:r>
              <w:rPr>
                <w:noProof/>
                <w:webHidden/>
              </w:rPr>
              <w:fldChar w:fldCharType="separate"/>
            </w:r>
            <w:r>
              <w:rPr>
                <w:noProof/>
                <w:webHidden/>
              </w:rPr>
              <w:t>1</w:t>
            </w:r>
            <w:r>
              <w:rPr>
                <w:noProof/>
                <w:webHidden/>
              </w:rPr>
              <w:fldChar w:fldCharType="end"/>
            </w:r>
          </w:hyperlink>
        </w:p>
        <w:p w14:paraId="0345C916" w14:textId="7DEC275A" w:rsidR="00AB71EE" w:rsidRDefault="00AB71EE">
          <w:pPr>
            <w:pStyle w:val="TM2"/>
            <w:tabs>
              <w:tab w:val="right" w:leader="dot" w:pos="9062"/>
            </w:tabs>
            <w:rPr>
              <w:noProof/>
            </w:rPr>
          </w:pPr>
          <w:hyperlink w:anchor="_Toc206503010" w:history="1">
            <w:r w:rsidRPr="00BF576B">
              <w:rPr>
                <w:rStyle w:val="Lienhypertexte"/>
                <w:rFonts w:eastAsia="Times New Roman" w:cs="Times New Roman"/>
                <w:b/>
                <w:bCs/>
                <w:noProof/>
                <w:kern w:val="0"/>
                <w14:ligatures w14:val="none"/>
              </w:rPr>
              <w:t>I – Compréhension du sujet et enjeux</w:t>
            </w:r>
            <w:r>
              <w:rPr>
                <w:noProof/>
                <w:webHidden/>
              </w:rPr>
              <w:tab/>
            </w:r>
            <w:r>
              <w:rPr>
                <w:noProof/>
                <w:webHidden/>
              </w:rPr>
              <w:fldChar w:fldCharType="begin"/>
            </w:r>
            <w:r>
              <w:rPr>
                <w:noProof/>
                <w:webHidden/>
              </w:rPr>
              <w:instrText xml:space="preserve"> PAGEREF _Toc206503010 \h </w:instrText>
            </w:r>
            <w:r>
              <w:rPr>
                <w:noProof/>
                <w:webHidden/>
              </w:rPr>
            </w:r>
            <w:r>
              <w:rPr>
                <w:noProof/>
                <w:webHidden/>
              </w:rPr>
              <w:fldChar w:fldCharType="separate"/>
            </w:r>
            <w:r>
              <w:rPr>
                <w:noProof/>
                <w:webHidden/>
              </w:rPr>
              <w:t>3</w:t>
            </w:r>
            <w:r>
              <w:rPr>
                <w:noProof/>
                <w:webHidden/>
              </w:rPr>
              <w:fldChar w:fldCharType="end"/>
            </w:r>
          </w:hyperlink>
        </w:p>
        <w:p w14:paraId="27400DC3" w14:textId="2F5B37AF" w:rsidR="00AB71EE" w:rsidRDefault="00AB71EE">
          <w:pPr>
            <w:pStyle w:val="TM2"/>
            <w:tabs>
              <w:tab w:val="right" w:leader="dot" w:pos="9062"/>
            </w:tabs>
            <w:rPr>
              <w:noProof/>
            </w:rPr>
          </w:pPr>
          <w:hyperlink w:anchor="_Toc206503011" w:history="1">
            <w:r w:rsidRPr="00BF576B">
              <w:rPr>
                <w:rStyle w:val="Lienhypertexte"/>
                <w:rFonts w:eastAsia="Times New Roman" w:cs="Times New Roman"/>
                <w:b/>
                <w:bCs/>
                <w:noProof/>
                <w:kern w:val="0"/>
                <w14:ligatures w14:val="none"/>
              </w:rPr>
              <w:t>II – Qui sommes-nous et nos engagements</w:t>
            </w:r>
            <w:r>
              <w:rPr>
                <w:noProof/>
                <w:webHidden/>
              </w:rPr>
              <w:tab/>
            </w:r>
            <w:r>
              <w:rPr>
                <w:noProof/>
                <w:webHidden/>
              </w:rPr>
              <w:fldChar w:fldCharType="begin"/>
            </w:r>
            <w:r>
              <w:rPr>
                <w:noProof/>
                <w:webHidden/>
              </w:rPr>
              <w:instrText xml:space="preserve"> PAGEREF _Toc206503011 \h </w:instrText>
            </w:r>
            <w:r>
              <w:rPr>
                <w:noProof/>
                <w:webHidden/>
              </w:rPr>
            </w:r>
            <w:r>
              <w:rPr>
                <w:noProof/>
                <w:webHidden/>
              </w:rPr>
              <w:fldChar w:fldCharType="separate"/>
            </w:r>
            <w:r>
              <w:rPr>
                <w:noProof/>
                <w:webHidden/>
              </w:rPr>
              <w:t>3</w:t>
            </w:r>
            <w:r>
              <w:rPr>
                <w:noProof/>
                <w:webHidden/>
              </w:rPr>
              <w:fldChar w:fldCharType="end"/>
            </w:r>
          </w:hyperlink>
        </w:p>
        <w:p w14:paraId="5F5CB13B" w14:textId="527F7F85" w:rsidR="00AB71EE" w:rsidRDefault="00AB71EE">
          <w:pPr>
            <w:pStyle w:val="TM2"/>
            <w:tabs>
              <w:tab w:val="right" w:leader="dot" w:pos="9062"/>
            </w:tabs>
            <w:rPr>
              <w:noProof/>
            </w:rPr>
          </w:pPr>
          <w:hyperlink w:anchor="_Toc206503012" w:history="1">
            <w:r w:rsidRPr="00BF576B">
              <w:rPr>
                <w:rStyle w:val="Lienhypertexte"/>
                <w:rFonts w:eastAsia="Times New Roman" w:cs="Times New Roman"/>
                <w:b/>
                <w:bCs/>
                <w:noProof/>
                <w:kern w:val="0"/>
                <w14:ligatures w14:val="none"/>
              </w:rPr>
              <w:t>III – Notre réponse</w:t>
            </w:r>
            <w:r>
              <w:rPr>
                <w:noProof/>
                <w:webHidden/>
              </w:rPr>
              <w:tab/>
            </w:r>
            <w:r>
              <w:rPr>
                <w:noProof/>
                <w:webHidden/>
              </w:rPr>
              <w:fldChar w:fldCharType="begin"/>
            </w:r>
            <w:r>
              <w:rPr>
                <w:noProof/>
                <w:webHidden/>
              </w:rPr>
              <w:instrText xml:space="preserve"> PAGEREF _Toc206503012 \h </w:instrText>
            </w:r>
            <w:r>
              <w:rPr>
                <w:noProof/>
                <w:webHidden/>
              </w:rPr>
            </w:r>
            <w:r>
              <w:rPr>
                <w:noProof/>
                <w:webHidden/>
              </w:rPr>
              <w:fldChar w:fldCharType="separate"/>
            </w:r>
            <w:r>
              <w:rPr>
                <w:noProof/>
                <w:webHidden/>
              </w:rPr>
              <w:t>4</w:t>
            </w:r>
            <w:r>
              <w:rPr>
                <w:noProof/>
                <w:webHidden/>
              </w:rPr>
              <w:fldChar w:fldCharType="end"/>
            </w:r>
          </w:hyperlink>
        </w:p>
        <w:p w14:paraId="0208088B" w14:textId="79E2A236" w:rsidR="00AB71EE" w:rsidRDefault="00AB71EE">
          <w:pPr>
            <w:pStyle w:val="TM3"/>
            <w:tabs>
              <w:tab w:val="right" w:leader="dot" w:pos="9062"/>
            </w:tabs>
            <w:rPr>
              <w:noProof/>
            </w:rPr>
          </w:pPr>
          <w:hyperlink w:anchor="_Toc206503013" w:history="1">
            <w:r w:rsidRPr="00BF576B">
              <w:rPr>
                <w:rStyle w:val="Lienhypertexte"/>
                <w:rFonts w:eastAsia="Times New Roman" w:cs="Times New Roman"/>
                <w:b/>
                <w:bCs/>
                <w:noProof/>
                <w:kern w:val="0"/>
                <w14:ligatures w14:val="none"/>
              </w:rPr>
              <w:t>1. Pilotage et Gouvernance</w:t>
            </w:r>
            <w:r>
              <w:rPr>
                <w:noProof/>
                <w:webHidden/>
              </w:rPr>
              <w:tab/>
            </w:r>
            <w:r>
              <w:rPr>
                <w:noProof/>
                <w:webHidden/>
              </w:rPr>
              <w:fldChar w:fldCharType="begin"/>
            </w:r>
            <w:r>
              <w:rPr>
                <w:noProof/>
                <w:webHidden/>
              </w:rPr>
              <w:instrText xml:space="preserve"> PAGEREF _Toc206503013 \h </w:instrText>
            </w:r>
            <w:r>
              <w:rPr>
                <w:noProof/>
                <w:webHidden/>
              </w:rPr>
            </w:r>
            <w:r>
              <w:rPr>
                <w:noProof/>
                <w:webHidden/>
              </w:rPr>
              <w:fldChar w:fldCharType="separate"/>
            </w:r>
            <w:r>
              <w:rPr>
                <w:noProof/>
                <w:webHidden/>
              </w:rPr>
              <w:t>4</w:t>
            </w:r>
            <w:r>
              <w:rPr>
                <w:noProof/>
                <w:webHidden/>
              </w:rPr>
              <w:fldChar w:fldCharType="end"/>
            </w:r>
          </w:hyperlink>
        </w:p>
        <w:p w14:paraId="093C6363" w14:textId="748613F5" w:rsidR="00AB71EE" w:rsidRDefault="00AB71EE">
          <w:pPr>
            <w:pStyle w:val="TM3"/>
            <w:tabs>
              <w:tab w:val="right" w:leader="dot" w:pos="9062"/>
            </w:tabs>
            <w:rPr>
              <w:noProof/>
            </w:rPr>
          </w:pPr>
          <w:hyperlink w:anchor="_Toc206503014" w:history="1">
            <w:r w:rsidRPr="00BF576B">
              <w:rPr>
                <w:rStyle w:val="Lienhypertexte"/>
                <w:rFonts w:eastAsia="Times New Roman" w:cs="Times New Roman"/>
                <w:b/>
                <w:bCs/>
                <w:noProof/>
                <w:kern w:val="0"/>
                <w:lang w:val="en-US"/>
                <w14:ligatures w14:val="none"/>
              </w:rPr>
              <w:t>2. Réponse technique</w:t>
            </w:r>
            <w:r>
              <w:rPr>
                <w:noProof/>
                <w:webHidden/>
              </w:rPr>
              <w:tab/>
            </w:r>
            <w:r>
              <w:rPr>
                <w:noProof/>
                <w:webHidden/>
              </w:rPr>
              <w:fldChar w:fldCharType="begin"/>
            </w:r>
            <w:r>
              <w:rPr>
                <w:noProof/>
                <w:webHidden/>
              </w:rPr>
              <w:instrText xml:space="preserve"> PAGEREF _Toc206503014 \h </w:instrText>
            </w:r>
            <w:r>
              <w:rPr>
                <w:noProof/>
                <w:webHidden/>
              </w:rPr>
            </w:r>
            <w:r>
              <w:rPr>
                <w:noProof/>
                <w:webHidden/>
              </w:rPr>
              <w:fldChar w:fldCharType="separate"/>
            </w:r>
            <w:r>
              <w:rPr>
                <w:noProof/>
                <w:webHidden/>
              </w:rPr>
              <w:t>4</w:t>
            </w:r>
            <w:r>
              <w:rPr>
                <w:noProof/>
                <w:webHidden/>
              </w:rPr>
              <w:fldChar w:fldCharType="end"/>
            </w:r>
          </w:hyperlink>
        </w:p>
        <w:p w14:paraId="6CBD8ADB" w14:textId="039D08CD" w:rsidR="00AB71EE" w:rsidRDefault="00AB71EE">
          <w:pPr>
            <w:pStyle w:val="TM3"/>
            <w:tabs>
              <w:tab w:val="right" w:leader="dot" w:pos="9062"/>
            </w:tabs>
            <w:rPr>
              <w:noProof/>
            </w:rPr>
          </w:pPr>
          <w:hyperlink w:anchor="_Toc206503015" w:history="1">
            <w:r w:rsidRPr="00BF576B">
              <w:rPr>
                <w:rStyle w:val="Lienhypertexte"/>
                <w:rFonts w:eastAsia="Times New Roman" w:cs="Times New Roman"/>
                <w:b/>
                <w:bCs/>
                <w:noProof/>
                <w:kern w:val="0"/>
                <w:lang w:val="en-US"/>
                <w14:ligatures w14:val="none"/>
              </w:rPr>
              <w:t>3. Équipe type</w:t>
            </w:r>
            <w:r>
              <w:rPr>
                <w:noProof/>
                <w:webHidden/>
              </w:rPr>
              <w:tab/>
            </w:r>
            <w:r>
              <w:rPr>
                <w:noProof/>
                <w:webHidden/>
              </w:rPr>
              <w:fldChar w:fldCharType="begin"/>
            </w:r>
            <w:r>
              <w:rPr>
                <w:noProof/>
                <w:webHidden/>
              </w:rPr>
              <w:instrText xml:space="preserve"> PAGEREF _Toc206503015 \h </w:instrText>
            </w:r>
            <w:r>
              <w:rPr>
                <w:noProof/>
                <w:webHidden/>
              </w:rPr>
            </w:r>
            <w:r>
              <w:rPr>
                <w:noProof/>
                <w:webHidden/>
              </w:rPr>
              <w:fldChar w:fldCharType="separate"/>
            </w:r>
            <w:r>
              <w:rPr>
                <w:noProof/>
                <w:webHidden/>
              </w:rPr>
              <w:t>4</w:t>
            </w:r>
            <w:r>
              <w:rPr>
                <w:noProof/>
                <w:webHidden/>
              </w:rPr>
              <w:fldChar w:fldCharType="end"/>
            </w:r>
          </w:hyperlink>
        </w:p>
        <w:p w14:paraId="3E84E5BE" w14:textId="285D0AD7" w:rsidR="00AB71EE" w:rsidRDefault="00AB71EE">
          <w:pPr>
            <w:pStyle w:val="TM3"/>
            <w:tabs>
              <w:tab w:val="right" w:leader="dot" w:pos="9062"/>
            </w:tabs>
            <w:rPr>
              <w:noProof/>
            </w:rPr>
          </w:pPr>
          <w:hyperlink w:anchor="_Toc206503016" w:history="1">
            <w:r w:rsidRPr="00BF576B">
              <w:rPr>
                <w:rStyle w:val="Lienhypertexte"/>
                <w:rFonts w:eastAsia="Times New Roman" w:cs="Times New Roman"/>
                <w:noProof/>
                <w:kern w:val="0"/>
                <w:highlight w:val="yellow"/>
                <w14:ligatures w14:val="none"/>
              </w:rPr>
              <w:t>À remplir</w:t>
            </w:r>
            <w:r>
              <w:rPr>
                <w:noProof/>
                <w:webHidden/>
              </w:rPr>
              <w:tab/>
            </w:r>
            <w:r>
              <w:rPr>
                <w:noProof/>
                <w:webHidden/>
              </w:rPr>
              <w:fldChar w:fldCharType="begin"/>
            </w:r>
            <w:r>
              <w:rPr>
                <w:noProof/>
                <w:webHidden/>
              </w:rPr>
              <w:instrText xml:space="preserve"> PAGEREF _Toc206503016 \h </w:instrText>
            </w:r>
            <w:r>
              <w:rPr>
                <w:noProof/>
                <w:webHidden/>
              </w:rPr>
            </w:r>
            <w:r>
              <w:rPr>
                <w:noProof/>
                <w:webHidden/>
              </w:rPr>
              <w:fldChar w:fldCharType="separate"/>
            </w:r>
            <w:r>
              <w:rPr>
                <w:noProof/>
                <w:webHidden/>
              </w:rPr>
              <w:t>4</w:t>
            </w:r>
            <w:r>
              <w:rPr>
                <w:noProof/>
                <w:webHidden/>
              </w:rPr>
              <w:fldChar w:fldCharType="end"/>
            </w:r>
          </w:hyperlink>
        </w:p>
        <w:p w14:paraId="0B6E6DD6" w14:textId="7FE19AF9" w:rsidR="00AB71EE" w:rsidRDefault="00AB71EE">
          <w:pPr>
            <w:pStyle w:val="TM3"/>
            <w:tabs>
              <w:tab w:val="right" w:leader="dot" w:pos="9062"/>
            </w:tabs>
            <w:rPr>
              <w:noProof/>
            </w:rPr>
          </w:pPr>
          <w:hyperlink w:anchor="_Toc206503017" w:history="1">
            <w:r w:rsidRPr="00BF576B">
              <w:rPr>
                <w:rStyle w:val="Lienhypertexte"/>
                <w:rFonts w:eastAsia="Times New Roman" w:cs="Times New Roman"/>
                <w:b/>
                <w:bCs/>
                <w:noProof/>
                <w:kern w:val="0"/>
                <w:lang w:val="en-US"/>
                <w14:ligatures w14:val="none"/>
              </w:rPr>
              <w:t>4. Planning prévisionnel</w:t>
            </w:r>
            <w:r>
              <w:rPr>
                <w:noProof/>
                <w:webHidden/>
              </w:rPr>
              <w:tab/>
            </w:r>
            <w:r>
              <w:rPr>
                <w:noProof/>
                <w:webHidden/>
              </w:rPr>
              <w:fldChar w:fldCharType="begin"/>
            </w:r>
            <w:r>
              <w:rPr>
                <w:noProof/>
                <w:webHidden/>
              </w:rPr>
              <w:instrText xml:space="preserve"> PAGEREF _Toc206503017 \h </w:instrText>
            </w:r>
            <w:r>
              <w:rPr>
                <w:noProof/>
                <w:webHidden/>
              </w:rPr>
            </w:r>
            <w:r>
              <w:rPr>
                <w:noProof/>
                <w:webHidden/>
              </w:rPr>
              <w:fldChar w:fldCharType="separate"/>
            </w:r>
            <w:r>
              <w:rPr>
                <w:noProof/>
                <w:webHidden/>
              </w:rPr>
              <w:t>4</w:t>
            </w:r>
            <w:r>
              <w:rPr>
                <w:noProof/>
                <w:webHidden/>
              </w:rPr>
              <w:fldChar w:fldCharType="end"/>
            </w:r>
          </w:hyperlink>
        </w:p>
        <w:p w14:paraId="26786CFB" w14:textId="52772FD3" w:rsidR="00AB71EE" w:rsidRDefault="00AB71EE">
          <w:pPr>
            <w:pStyle w:val="TM3"/>
            <w:tabs>
              <w:tab w:val="right" w:leader="dot" w:pos="9062"/>
            </w:tabs>
            <w:rPr>
              <w:noProof/>
            </w:rPr>
          </w:pPr>
          <w:hyperlink w:anchor="_Toc206503018" w:history="1">
            <w:r w:rsidRPr="00BF576B">
              <w:rPr>
                <w:rStyle w:val="Lienhypertexte"/>
                <w:rFonts w:eastAsia="Times New Roman" w:cs="Times New Roman"/>
                <w:noProof/>
                <w:kern w:val="0"/>
                <w:highlight w:val="yellow"/>
                <w14:ligatures w14:val="none"/>
              </w:rPr>
              <w:t>A remplir</w:t>
            </w:r>
            <w:r>
              <w:rPr>
                <w:noProof/>
                <w:webHidden/>
              </w:rPr>
              <w:tab/>
            </w:r>
            <w:r>
              <w:rPr>
                <w:noProof/>
                <w:webHidden/>
              </w:rPr>
              <w:fldChar w:fldCharType="begin"/>
            </w:r>
            <w:r>
              <w:rPr>
                <w:noProof/>
                <w:webHidden/>
              </w:rPr>
              <w:instrText xml:space="preserve"> PAGEREF _Toc206503018 \h </w:instrText>
            </w:r>
            <w:r>
              <w:rPr>
                <w:noProof/>
                <w:webHidden/>
              </w:rPr>
            </w:r>
            <w:r>
              <w:rPr>
                <w:noProof/>
                <w:webHidden/>
              </w:rPr>
              <w:fldChar w:fldCharType="separate"/>
            </w:r>
            <w:r>
              <w:rPr>
                <w:noProof/>
                <w:webHidden/>
              </w:rPr>
              <w:t>4</w:t>
            </w:r>
            <w:r>
              <w:rPr>
                <w:noProof/>
                <w:webHidden/>
              </w:rPr>
              <w:fldChar w:fldCharType="end"/>
            </w:r>
          </w:hyperlink>
        </w:p>
        <w:p w14:paraId="74F9A289" w14:textId="65A2ACCF" w:rsidR="00AB71EE" w:rsidRDefault="00AB71EE">
          <w:pPr>
            <w:pStyle w:val="TM3"/>
            <w:tabs>
              <w:tab w:val="right" w:leader="dot" w:pos="9062"/>
            </w:tabs>
            <w:rPr>
              <w:noProof/>
            </w:rPr>
          </w:pPr>
          <w:hyperlink w:anchor="_Toc206503019" w:history="1">
            <w:r w:rsidRPr="00BF576B">
              <w:rPr>
                <w:rStyle w:val="Lienhypertexte"/>
                <w:rFonts w:eastAsia="Times New Roman" w:cs="Times New Roman"/>
                <w:b/>
                <w:bCs/>
                <w:noProof/>
                <w:kern w:val="0"/>
                <w:lang w:val="en-US"/>
                <w14:ligatures w14:val="none"/>
              </w:rPr>
              <w:t>5. Livrables</w:t>
            </w:r>
            <w:r>
              <w:rPr>
                <w:noProof/>
                <w:webHidden/>
              </w:rPr>
              <w:tab/>
            </w:r>
            <w:r>
              <w:rPr>
                <w:noProof/>
                <w:webHidden/>
              </w:rPr>
              <w:fldChar w:fldCharType="begin"/>
            </w:r>
            <w:r>
              <w:rPr>
                <w:noProof/>
                <w:webHidden/>
              </w:rPr>
              <w:instrText xml:space="preserve"> PAGEREF _Toc206503019 \h </w:instrText>
            </w:r>
            <w:r>
              <w:rPr>
                <w:noProof/>
                <w:webHidden/>
              </w:rPr>
            </w:r>
            <w:r>
              <w:rPr>
                <w:noProof/>
                <w:webHidden/>
              </w:rPr>
              <w:fldChar w:fldCharType="separate"/>
            </w:r>
            <w:r>
              <w:rPr>
                <w:noProof/>
                <w:webHidden/>
              </w:rPr>
              <w:t>4</w:t>
            </w:r>
            <w:r>
              <w:rPr>
                <w:noProof/>
                <w:webHidden/>
              </w:rPr>
              <w:fldChar w:fldCharType="end"/>
            </w:r>
          </w:hyperlink>
        </w:p>
        <w:p w14:paraId="27DD5B4E" w14:textId="3AFD9011" w:rsidR="00AB71EE" w:rsidRDefault="00AB71EE">
          <w:pPr>
            <w:pStyle w:val="TM3"/>
            <w:tabs>
              <w:tab w:val="right" w:leader="dot" w:pos="9062"/>
            </w:tabs>
            <w:rPr>
              <w:noProof/>
            </w:rPr>
          </w:pPr>
          <w:hyperlink w:anchor="_Toc206503020" w:history="1">
            <w:r w:rsidRPr="00BF576B">
              <w:rPr>
                <w:rStyle w:val="Lienhypertexte"/>
                <w:rFonts w:eastAsia="Times New Roman" w:cs="Times New Roman"/>
                <w:noProof/>
                <w:kern w:val="0"/>
                <w:highlight w:val="yellow"/>
                <w14:ligatures w14:val="none"/>
              </w:rPr>
              <w:t>À remplir</w:t>
            </w:r>
            <w:r>
              <w:rPr>
                <w:noProof/>
                <w:webHidden/>
              </w:rPr>
              <w:tab/>
            </w:r>
            <w:r>
              <w:rPr>
                <w:noProof/>
                <w:webHidden/>
              </w:rPr>
              <w:fldChar w:fldCharType="begin"/>
            </w:r>
            <w:r>
              <w:rPr>
                <w:noProof/>
                <w:webHidden/>
              </w:rPr>
              <w:instrText xml:space="preserve"> PAGEREF _Toc206503020 \h </w:instrText>
            </w:r>
            <w:r>
              <w:rPr>
                <w:noProof/>
                <w:webHidden/>
              </w:rPr>
            </w:r>
            <w:r>
              <w:rPr>
                <w:noProof/>
                <w:webHidden/>
              </w:rPr>
              <w:fldChar w:fldCharType="separate"/>
            </w:r>
            <w:r>
              <w:rPr>
                <w:noProof/>
                <w:webHidden/>
              </w:rPr>
              <w:t>4</w:t>
            </w:r>
            <w:r>
              <w:rPr>
                <w:noProof/>
                <w:webHidden/>
              </w:rPr>
              <w:fldChar w:fldCharType="end"/>
            </w:r>
          </w:hyperlink>
        </w:p>
        <w:p w14:paraId="72048AC9" w14:textId="2CB9AE6E" w:rsidR="00AB71EE" w:rsidRDefault="00AB71EE">
          <w:pPr>
            <w:pStyle w:val="TM2"/>
            <w:tabs>
              <w:tab w:val="right" w:leader="dot" w:pos="9062"/>
            </w:tabs>
            <w:rPr>
              <w:noProof/>
            </w:rPr>
          </w:pPr>
          <w:hyperlink w:anchor="_Toc206503021" w:history="1">
            <w:r w:rsidRPr="00BF576B">
              <w:rPr>
                <w:rStyle w:val="Lienhypertexte"/>
                <w:rFonts w:eastAsia="Times New Roman" w:cs="Times New Roman"/>
                <w:b/>
                <w:bCs/>
                <w:noProof/>
                <w:kern w:val="0"/>
                <w:lang w:val="en-US"/>
                <w14:ligatures w14:val="none"/>
              </w:rPr>
              <w:t>IV – Nos Références</w:t>
            </w:r>
            <w:r>
              <w:rPr>
                <w:noProof/>
                <w:webHidden/>
              </w:rPr>
              <w:tab/>
            </w:r>
            <w:r>
              <w:rPr>
                <w:noProof/>
                <w:webHidden/>
              </w:rPr>
              <w:fldChar w:fldCharType="begin"/>
            </w:r>
            <w:r>
              <w:rPr>
                <w:noProof/>
                <w:webHidden/>
              </w:rPr>
              <w:instrText xml:space="preserve"> PAGEREF _Toc206503021 \h </w:instrText>
            </w:r>
            <w:r>
              <w:rPr>
                <w:noProof/>
                <w:webHidden/>
              </w:rPr>
            </w:r>
            <w:r>
              <w:rPr>
                <w:noProof/>
                <w:webHidden/>
              </w:rPr>
              <w:fldChar w:fldCharType="separate"/>
            </w:r>
            <w:r>
              <w:rPr>
                <w:noProof/>
                <w:webHidden/>
              </w:rPr>
              <w:t>4</w:t>
            </w:r>
            <w:r>
              <w:rPr>
                <w:noProof/>
                <w:webHidden/>
              </w:rPr>
              <w:fldChar w:fldCharType="end"/>
            </w:r>
          </w:hyperlink>
        </w:p>
        <w:p w14:paraId="7BDF84BA" w14:textId="334D3DDA" w:rsidR="008E1F34" w:rsidRDefault="008E1F34">
          <w:r>
            <w:rPr>
              <w:b/>
              <w:bCs/>
            </w:rPr>
            <w:fldChar w:fldCharType="end"/>
          </w:r>
        </w:p>
      </w:sdtContent>
    </w:sdt>
    <w:p w14:paraId="7ECA0C8A" w14:textId="773BB4FF" w:rsidR="008E07A3" w:rsidRPr="002D53CB" w:rsidRDefault="002D53CB" w:rsidP="008E07A3">
      <w:pPr>
        <w:rPr>
          <w:b/>
          <w:bCs/>
        </w:rPr>
      </w:pPr>
      <w:r w:rsidRPr="002D53CB">
        <w:rPr>
          <w:b/>
          <w:bCs/>
          <w:highlight w:val="cyan"/>
        </w:rPr>
        <w:t>T</w:t>
      </w:r>
      <w:r w:rsidR="005C7B88" w:rsidRPr="002D53CB">
        <w:rPr>
          <w:b/>
          <w:bCs/>
          <w:highlight w:val="cyan"/>
        </w:rPr>
        <w:t>ypographie </w:t>
      </w:r>
      <w:r w:rsidRPr="002D53CB">
        <w:rPr>
          <w:b/>
          <w:bCs/>
          <w:highlight w:val="cyan"/>
        </w:rPr>
        <w:t xml:space="preserve">à utiliser pour la rédaction </w:t>
      </w:r>
      <w:r w:rsidR="005C7B88" w:rsidRPr="002D53CB">
        <w:rPr>
          <w:b/>
          <w:bCs/>
          <w:highlight w:val="cyan"/>
        </w:rPr>
        <w:t xml:space="preserve">: </w:t>
      </w:r>
      <w:proofErr w:type="spellStart"/>
      <w:r w:rsidR="005C7B88" w:rsidRPr="002D53CB">
        <w:rPr>
          <w:b/>
          <w:bCs/>
          <w:highlight w:val="cyan"/>
        </w:rPr>
        <w:t>Aptos</w:t>
      </w:r>
      <w:proofErr w:type="spellEnd"/>
      <w:r w:rsidR="005C7B88" w:rsidRPr="002D53CB">
        <w:rPr>
          <w:b/>
          <w:bCs/>
          <w:highlight w:val="cyan"/>
        </w:rPr>
        <w:t xml:space="preserve"> (Corps) – taille 12</w:t>
      </w:r>
    </w:p>
    <w:p w14:paraId="6F2AA9E9" w14:textId="72521371" w:rsidR="0094786C" w:rsidRPr="002D53CB" w:rsidRDefault="0094786C" w:rsidP="008E07A3">
      <w:pPr>
        <w:rPr>
          <w:b/>
          <w:bCs/>
          <w:highlight w:val="cyan"/>
        </w:rPr>
      </w:pPr>
      <w:r w:rsidRPr="002D53CB">
        <w:rPr>
          <w:b/>
          <w:bCs/>
          <w:highlight w:val="cyan"/>
        </w:rPr>
        <w:t>Indication</w:t>
      </w:r>
      <w:r w:rsidR="000A75E0" w:rsidRPr="002D53CB">
        <w:rPr>
          <w:b/>
          <w:bCs/>
          <w:highlight w:val="cyan"/>
        </w:rPr>
        <w:t>s</w:t>
      </w:r>
      <w:r w:rsidRPr="002D53CB">
        <w:rPr>
          <w:b/>
          <w:bCs/>
          <w:highlight w:val="cyan"/>
        </w:rPr>
        <w:t xml:space="preserve"> :  </w:t>
      </w:r>
    </w:p>
    <w:p w14:paraId="21EB7417" w14:textId="232E5F76" w:rsidR="008E07A3" w:rsidRPr="002D53CB" w:rsidRDefault="0094786C" w:rsidP="0094786C">
      <w:pPr>
        <w:pStyle w:val="Paragraphedeliste"/>
        <w:numPr>
          <w:ilvl w:val="0"/>
          <w:numId w:val="9"/>
        </w:numPr>
        <w:rPr>
          <w:highlight w:val="cyan"/>
        </w:rPr>
      </w:pPr>
      <w:r w:rsidRPr="002D53CB">
        <w:rPr>
          <w:highlight w:val="cyan"/>
        </w:rPr>
        <w:t xml:space="preserve">Mini mémoire de 4/5 pages avec les points cités ci-dessus. </w:t>
      </w:r>
    </w:p>
    <w:p w14:paraId="444F29F9" w14:textId="176DFFAE" w:rsidR="000A75E0" w:rsidRPr="002D53CB" w:rsidRDefault="000A75E0" w:rsidP="000A75E0">
      <w:pPr>
        <w:pStyle w:val="Paragraphedeliste"/>
        <w:numPr>
          <w:ilvl w:val="0"/>
          <w:numId w:val="10"/>
        </w:numPr>
        <w:rPr>
          <w:highlight w:val="cyan"/>
        </w:rPr>
      </w:pPr>
      <w:r w:rsidRPr="002D53CB">
        <w:rPr>
          <w:highlight w:val="cyan"/>
        </w:rPr>
        <w:t>Le point 2 est sous nomination Fastor GIE qui est référencé et est mandataire sur ce SAD.</w:t>
      </w:r>
    </w:p>
    <w:p w14:paraId="46DDA9BE" w14:textId="546CF078" w:rsidR="000A75E0" w:rsidRPr="002D53CB" w:rsidRDefault="000A75E0" w:rsidP="000A75E0">
      <w:pPr>
        <w:ind w:left="720"/>
        <w:rPr>
          <w:b/>
          <w:bCs/>
          <w:highlight w:val="cyan"/>
        </w:rPr>
      </w:pPr>
      <w:r w:rsidRPr="002D53CB">
        <w:rPr>
          <w:b/>
          <w:bCs/>
          <w:highlight w:val="cyan"/>
        </w:rPr>
        <w:t xml:space="preserve">Gouvernance &amp; pilotage : </w:t>
      </w:r>
    </w:p>
    <w:p w14:paraId="2B77EBB7" w14:textId="5B7117C3" w:rsidR="0094786C" w:rsidRPr="002D53CB" w:rsidRDefault="0094786C" w:rsidP="0094786C">
      <w:pPr>
        <w:pStyle w:val="Paragraphedeliste"/>
        <w:numPr>
          <w:ilvl w:val="0"/>
          <w:numId w:val="9"/>
        </w:numPr>
        <w:rPr>
          <w:highlight w:val="cyan"/>
        </w:rPr>
      </w:pPr>
      <w:r w:rsidRPr="002D53CB">
        <w:rPr>
          <w:highlight w:val="cyan"/>
        </w:rPr>
        <w:t xml:space="preserve">Pilotage du Marché est chez Fastor GIE (Copil/réunion de lancement) </w:t>
      </w:r>
    </w:p>
    <w:p w14:paraId="1B6D5A33" w14:textId="0584C614" w:rsidR="000B43F6" w:rsidRPr="002D53CB" w:rsidRDefault="0094786C" w:rsidP="000B43F6">
      <w:pPr>
        <w:pStyle w:val="Paragraphedeliste"/>
        <w:numPr>
          <w:ilvl w:val="0"/>
          <w:numId w:val="9"/>
        </w:numPr>
        <w:rPr>
          <w:highlight w:val="cyan"/>
        </w:rPr>
      </w:pPr>
      <w:r w:rsidRPr="002D53CB">
        <w:rPr>
          <w:highlight w:val="cyan"/>
        </w:rPr>
        <w:t xml:space="preserve">Gouvernance opérationnelle </w:t>
      </w:r>
      <w:proofErr w:type="gramStart"/>
      <w:r w:rsidRPr="002D53CB">
        <w:rPr>
          <w:highlight w:val="cyan"/>
        </w:rPr>
        <w:t xml:space="preserve">( </w:t>
      </w:r>
      <w:proofErr w:type="spellStart"/>
      <w:r w:rsidRPr="002D53CB">
        <w:rPr>
          <w:highlight w:val="cyan"/>
        </w:rPr>
        <w:t>Cosui</w:t>
      </w:r>
      <w:proofErr w:type="spellEnd"/>
      <w:proofErr w:type="gramEnd"/>
      <w:r w:rsidRPr="002D53CB">
        <w:rPr>
          <w:highlight w:val="cyan"/>
        </w:rPr>
        <w:t xml:space="preserve">/ </w:t>
      </w:r>
      <w:proofErr w:type="spellStart"/>
      <w:r w:rsidRPr="002D53CB">
        <w:rPr>
          <w:highlight w:val="cyan"/>
        </w:rPr>
        <w:t>Cotech</w:t>
      </w:r>
      <w:proofErr w:type="spellEnd"/>
      <w:r w:rsidRPr="002D53CB">
        <w:rPr>
          <w:highlight w:val="cyan"/>
        </w:rPr>
        <w:t xml:space="preserve">) chez l’ESN qui gagne le marché en collaboration avec Fastor pour le suivi des </w:t>
      </w:r>
      <w:proofErr w:type="spellStart"/>
      <w:r w:rsidRPr="002D53CB">
        <w:rPr>
          <w:highlight w:val="cyan"/>
        </w:rPr>
        <w:t>Kpis</w:t>
      </w:r>
      <w:proofErr w:type="spellEnd"/>
      <w:r w:rsidRPr="002D53CB">
        <w:rPr>
          <w:highlight w:val="cyan"/>
        </w:rPr>
        <w:t xml:space="preserve"> du SAD</w:t>
      </w:r>
    </w:p>
    <w:p w14:paraId="7F02D8F3" w14:textId="77777777" w:rsidR="00AB71EE" w:rsidRPr="00AB71EE" w:rsidRDefault="00AB71EE" w:rsidP="00AB71EE">
      <w:pPr>
        <w:pStyle w:val="Paragraphedeliste"/>
        <w:rPr>
          <w:highlight w:val="yellow"/>
        </w:rPr>
      </w:pPr>
    </w:p>
    <w:p w14:paraId="05738B84" w14:textId="77777777" w:rsidR="00AB71EE" w:rsidRPr="00B72A42" w:rsidRDefault="00AB71EE" w:rsidP="00AB71EE">
      <w:pPr>
        <w:spacing w:before="100" w:beforeAutospacing="1" w:after="100" w:afterAutospacing="1" w:line="240" w:lineRule="auto"/>
        <w:outlineLvl w:val="1"/>
        <w:rPr>
          <w:rFonts w:eastAsia="Times New Roman" w:cs="Times New Roman"/>
          <w:b/>
          <w:bCs/>
          <w:kern w:val="0"/>
          <w:sz w:val="36"/>
          <w:szCs w:val="36"/>
          <w14:ligatures w14:val="none"/>
        </w:rPr>
      </w:pPr>
      <w:bookmarkStart w:id="4" w:name="_Toc204769406"/>
      <w:bookmarkStart w:id="5" w:name="_Toc206503010"/>
      <w:r w:rsidRPr="00B72A42">
        <w:rPr>
          <w:rFonts w:eastAsia="Times New Roman" w:cs="Times New Roman"/>
          <w:b/>
          <w:bCs/>
          <w:kern w:val="0"/>
          <w:sz w:val="36"/>
          <w:szCs w:val="36"/>
          <w14:ligatures w14:val="none"/>
        </w:rPr>
        <w:lastRenderedPageBreak/>
        <w:t>I – Compréhension du sujet et enjeux</w:t>
      </w:r>
      <w:bookmarkEnd w:id="4"/>
      <w:bookmarkEnd w:id="5"/>
    </w:p>
    <w:p w14:paraId="644C91D0" w14:textId="6592C42E" w:rsidR="000B43F6" w:rsidRDefault="00AB71EE" w:rsidP="00AB71EE">
      <w:r w:rsidRPr="00AB71EE">
        <w:rPr>
          <w:highlight w:val="yellow"/>
        </w:rPr>
        <w:t xml:space="preserve">A </w:t>
      </w:r>
      <w:r w:rsidRPr="00CE2BD3">
        <w:rPr>
          <w:highlight w:val="yellow"/>
        </w:rPr>
        <w:t>remplir</w:t>
      </w:r>
      <w:r w:rsidR="00CE2BD3" w:rsidRPr="00CE2BD3">
        <w:rPr>
          <w:highlight w:val="yellow"/>
        </w:rPr>
        <w:t> : expliciter la compréhension de la mission par le consultant (enjeux techniques et métiers de cet appel d’offres)</w:t>
      </w:r>
      <w:r w:rsidR="00CE2BD3">
        <w:t xml:space="preserve"> </w:t>
      </w:r>
    </w:p>
    <w:p w14:paraId="3B60F6AA" w14:textId="77777777" w:rsidR="00AB71EE" w:rsidRPr="00B72A42" w:rsidRDefault="00AB71EE" w:rsidP="00AB71EE">
      <w:pPr>
        <w:spacing w:before="100" w:beforeAutospacing="1" w:after="100" w:afterAutospacing="1" w:line="240" w:lineRule="auto"/>
        <w:outlineLvl w:val="1"/>
        <w:rPr>
          <w:rFonts w:eastAsia="Times New Roman" w:cs="Times New Roman"/>
          <w:b/>
          <w:bCs/>
          <w:kern w:val="0"/>
          <w:sz w:val="36"/>
          <w:szCs w:val="36"/>
          <w14:ligatures w14:val="none"/>
        </w:rPr>
      </w:pPr>
      <w:bookmarkStart w:id="6" w:name="_Toc204769407"/>
      <w:bookmarkStart w:id="7" w:name="_Toc206503011"/>
      <w:r w:rsidRPr="00B72A42">
        <w:rPr>
          <w:rFonts w:eastAsia="Times New Roman" w:cs="Times New Roman"/>
          <w:b/>
          <w:bCs/>
          <w:kern w:val="0"/>
          <w:sz w:val="36"/>
          <w:szCs w:val="36"/>
          <w14:ligatures w14:val="none"/>
        </w:rPr>
        <w:t>II – Qui sommes-nous et nos engagements</w:t>
      </w:r>
      <w:bookmarkEnd w:id="6"/>
      <w:bookmarkEnd w:id="7"/>
    </w:p>
    <w:p w14:paraId="7B154C41" w14:textId="77777777" w:rsidR="00AB71EE" w:rsidRPr="00B72A42" w:rsidRDefault="00AB71EE" w:rsidP="00AB71EE">
      <w:pPr>
        <w:jc w:val="both"/>
        <w:rPr>
          <w:rFonts w:eastAsia="Times New Roman" w:cs="Times New Roman"/>
          <w:kern w:val="0"/>
          <w14:ligatures w14:val="none"/>
        </w:rPr>
      </w:pPr>
      <w:r w:rsidRPr="00B72A42">
        <w:rPr>
          <w:rFonts w:eastAsia="Times New Roman" w:cs="Times New Roman"/>
          <w:kern w:val="0"/>
          <w14:ligatures w14:val="none"/>
        </w:rPr>
        <w:t>Créé en décembre 2014, FASTOR GIE a pour vocation de coopter des PME ESN avec pour objectif de pérenniser les relations Grands Comptes tout en respectant les critères de référencement. Ce modèle est plébiscité par les Directions Achats qui y trouve : une sécurité juridique et un choix élargi de prestataires.</w:t>
      </w:r>
    </w:p>
    <w:p w14:paraId="7B1B42F6" w14:textId="77777777" w:rsidR="00AB71EE" w:rsidRPr="00B72A42" w:rsidRDefault="00AB71EE" w:rsidP="00AB71EE">
      <w:pPr>
        <w:jc w:val="both"/>
        <w:rPr>
          <w:rFonts w:eastAsia="Times New Roman" w:cs="Times New Roman"/>
          <w:kern w:val="0"/>
          <w14:ligatures w14:val="none"/>
        </w:rPr>
      </w:pPr>
      <w:r w:rsidRPr="00B72A42">
        <w:rPr>
          <w:rFonts w:eastAsia="Times New Roman" w:cs="Times New Roman"/>
          <w:kern w:val="0"/>
          <w14:ligatures w14:val="none"/>
        </w:rPr>
        <w:t xml:space="preserve">La force du GIE est notre maillage territorial en parfaite adéquation avec la situation géographique de nos clients </w:t>
      </w:r>
      <w:proofErr w:type="spellStart"/>
      <w:r w:rsidRPr="00B72A42">
        <w:rPr>
          <w:rFonts w:eastAsia="Times New Roman" w:cs="Times New Roman"/>
          <w:kern w:val="0"/>
          <w14:ligatures w14:val="none"/>
        </w:rPr>
        <w:t>multi-sites</w:t>
      </w:r>
      <w:proofErr w:type="spellEnd"/>
      <w:r w:rsidRPr="00B72A42">
        <w:rPr>
          <w:rFonts w:eastAsia="Times New Roman" w:cs="Times New Roman"/>
          <w:kern w:val="0"/>
          <w14:ligatures w14:val="none"/>
        </w:rPr>
        <w:t>. La complétude de notre offre et nos implantations en région nous placent comme un acteur de proximité reconnu, ce qui nous a permis d’obtenir de nombreux référencements et d’avoir une activité en forte croissance.</w:t>
      </w:r>
    </w:p>
    <w:p w14:paraId="5FE4C031" w14:textId="77777777" w:rsidR="00AB71EE" w:rsidRPr="00B72A42" w:rsidRDefault="00AB71EE" w:rsidP="00AB71EE">
      <w:pPr>
        <w:jc w:val="both"/>
        <w:rPr>
          <w:rFonts w:eastAsia="Times New Roman" w:cs="Times New Roman"/>
          <w:kern w:val="0"/>
          <w14:ligatures w14:val="none"/>
        </w:rPr>
      </w:pPr>
      <w:r w:rsidRPr="00B72A42">
        <w:rPr>
          <w:rFonts w:eastAsia="Times New Roman" w:cs="Times New Roman"/>
          <w:kern w:val="0"/>
          <w14:ligatures w14:val="none"/>
        </w:rPr>
        <w:t xml:space="preserve">La force de nos PME est leur capacité d’adaptation indispensable aux défis de demain. </w:t>
      </w:r>
    </w:p>
    <w:p w14:paraId="65ADF622" w14:textId="77777777" w:rsidR="00AB71EE" w:rsidRPr="00B72A42" w:rsidRDefault="00AB71EE" w:rsidP="00AB71EE">
      <w:pPr>
        <w:jc w:val="both"/>
        <w:rPr>
          <w:rFonts w:eastAsia="Times New Roman" w:cs="Times New Roman"/>
          <w:kern w:val="0"/>
          <w14:ligatures w14:val="none"/>
        </w:rPr>
      </w:pPr>
      <w:r w:rsidRPr="00B72A42">
        <w:rPr>
          <w:rFonts w:eastAsia="Times New Roman" w:cs="Times New Roman"/>
          <w:kern w:val="0"/>
          <w14:ligatures w14:val="none"/>
        </w:rPr>
        <w:t>Les membres du GIE se rejoignent sur le partage de valeurs humaines et ont la même volonté de faire vivre et prospérer nos structures respectives. Il est important pour nous que nos clients comme nos collaborateurs bénéficient d'un lien direct avec les dirigeants de nos entreprises.</w:t>
      </w:r>
    </w:p>
    <w:p w14:paraId="5DC86A7D" w14:textId="77777777" w:rsidR="00AB71EE" w:rsidRPr="00B72A42" w:rsidRDefault="00AB71EE" w:rsidP="00AB71EE">
      <w:pPr>
        <w:jc w:val="both"/>
        <w:rPr>
          <w:rFonts w:eastAsia="Times New Roman" w:cs="Times New Roman"/>
          <w:kern w:val="0"/>
          <w14:ligatures w14:val="none"/>
        </w:rPr>
      </w:pPr>
      <w:r w:rsidRPr="00B72A42">
        <w:rPr>
          <w:rFonts w:eastAsia="Times New Roman" w:cs="Times New Roman"/>
          <w:kern w:val="0"/>
          <w14:ligatures w14:val="none"/>
        </w:rPr>
        <w:t>Nos clients sont nos meilleurs prescripteurs et le GIE une alternative reconnue et sérieuse aux rapprochements perpétuels des grandes ESN au niveau national et international.</w:t>
      </w:r>
    </w:p>
    <w:p w14:paraId="6CAA2C14" w14:textId="77777777" w:rsidR="00AB71EE" w:rsidRPr="00B72A42" w:rsidRDefault="00AB71EE" w:rsidP="00AB71EE">
      <w:pPr>
        <w:jc w:val="both"/>
        <w:rPr>
          <w:rFonts w:eastAsia="Times New Roman" w:cs="Times New Roman"/>
          <w:kern w:val="0"/>
          <w14:ligatures w14:val="none"/>
        </w:rPr>
      </w:pPr>
      <w:r w:rsidRPr="00B72A42">
        <w:rPr>
          <w:rFonts w:eastAsia="Times New Roman" w:cs="Times New Roman"/>
          <w:kern w:val="0"/>
          <w14:ligatures w14:val="none"/>
        </w:rPr>
        <w:t>L’ensemble des membres accompagne nos clients en s'adaptant à l'évolution de la gouvernance des systèmes d'information. Une cartographie complète des domaines de compétences et d’expertises est proposée à nos clients.</w:t>
      </w:r>
    </w:p>
    <w:p w14:paraId="5769DFF8" w14:textId="77777777" w:rsidR="00AB71EE" w:rsidRPr="00B72A42" w:rsidRDefault="00AB71EE" w:rsidP="00AB71EE">
      <w:pPr>
        <w:jc w:val="both"/>
        <w:rPr>
          <w:rFonts w:eastAsia="Times New Roman" w:cs="Times New Roman"/>
          <w:kern w:val="0"/>
          <w14:ligatures w14:val="none"/>
        </w:rPr>
      </w:pPr>
      <w:r w:rsidRPr="00B72A42">
        <w:rPr>
          <w:rFonts w:eastAsia="Times New Roman" w:cs="Times New Roman"/>
          <w:kern w:val="0"/>
          <w14:ligatures w14:val="none"/>
        </w:rPr>
        <w:t>FASTOR GIE a la capacité de délivrer et de garantir une prestation de qualité ; d'une part par la sélection, le recrutement, la fidélisation et la formation, et d'autre part, par le management du collaborateur au sein de la prestation.</w:t>
      </w:r>
    </w:p>
    <w:p w14:paraId="00D5CBF5" w14:textId="77777777" w:rsidR="00AB71EE" w:rsidRPr="00B72A42" w:rsidRDefault="00AB71EE" w:rsidP="00AB71EE">
      <w:pPr>
        <w:spacing w:before="100" w:beforeAutospacing="1" w:after="100" w:afterAutospacing="1" w:line="240" w:lineRule="auto"/>
        <w:outlineLvl w:val="1"/>
        <w:rPr>
          <w:rFonts w:eastAsia="Times New Roman" w:cs="Times New Roman"/>
          <w:b/>
          <w:bCs/>
          <w:kern w:val="0"/>
          <w:sz w:val="36"/>
          <w:szCs w:val="36"/>
          <w14:ligatures w14:val="none"/>
        </w:rPr>
      </w:pPr>
      <w:bookmarkStart w:id="8" w:name="_Toc204769408"/>
      <w:bookmarkStart w:id="9" w:name="_Toc206503012"/>
      <w:r w:rsidRPr="00B72A42">
        <w:rPr>
          <w:rFonts w:eastAsia="Times New Roman" w:cs="Times New Roman"/>
          <w:b/>
          <w:bCs/>
          <w:kern w:val="0"/>
          <w:sz w:val="36"/>
          <w:szCs w:val="36"/>
          <w14:ligatures w14:val="none"/>
        </w:rPr>
        <w:t>III – Notre réponse</w:t>
      </w:r>
      <w:bookmarkEnd w:id="8"/>
      <w:bookmarkEnd w:id="9"/>
    </w:p>
    <w:p w14:paraId="24FE36D2" w14:textId="77777777" w:rsidR="00AB71EE" w:rsidRPr="00B72A42" w:rsidRDefault="00AB71EE" w:rsidP="00AB71EE">
      <w:pPr>
        <w:spacing w:before="100" w:beforeAutospacing="1" w:after="100" w:afterAutospacing="1" w:line="240" w:lineRule="auto"/>
        <w:outlineLvl w:val="2"/>
        <w:rPr>
          <w:rFonts w:eastAsia="Times New Roman" w:cs="Times New Roman"/>
          <w:b/>
          <w:bCs/>
          <w:kern w:val="0"/>
          <w:sz w:val="27"/>
          <w:szCs w:val="27"/>
          <w14:ligatures w14:val="none"/>
        </w:rPr>
      </w:pPr>
      <w:bookmarkStart w:id="10" w:name="_Toc204769409"/>
      <w:bookmarkStart w:id="11" w:name="_Toc206503013"/>
      <w:r w:rsidRPr="00B72A42">
        <w:rPr>
          <w:rFonts w:eastAsia="Times New Roman" w:cs="Times New Roman"/>
          <w:b/>
          <w:bCs/>
          <w:kern w:val="0"/>
          <w:sz w:val="27"/>
          <w:szCs w:val="27"/>
          <w14:ligatures w14:val="none"/>
        </w:rPr>
        <w:t>1. Pilotage et Gouvernance</w:t>
      </w:r>
      <w:bookmarkEnd w:id="10"/>
      <w:bookmarkEnd w:id="11"/>
    </w:p>
    <w:p w14:paraId="7A76CF12" w14:textId="77777777" w:rsidR="00AB71EE" w:rsidRPr="00B72A42" w:rsidRDefault="00AB71EE" w:rsidP="00AB71EE">
      <w:pPr>
        <w:numPr>
          <w:ilvl w:val="0"/>
          <w:numId w:val="11"/>
        </w:numPr>
        <w:spacing w:before="100" w:beforeAutospacing="1" w:after="100" w:afterAutospacing="1" w:line="240" w:lineRule="auto"/>
        <w:rPr>
          <w:rFonts w:eastAsia="Times New Roman" w:cs="Times New Roman"/>
          <w:kern w:val="0"/>
          <w14:ligatures w14:val="none"/>
        </w:rPr>
      </w:pPr>
      <w:r w:rsidRPr="00B72A42">
        <w:rPr>
          <w:rFonts w:eastAsia="Times New Roman" w:cs="Times New Roman"/>
          <w:kern w:val="0"/>
          <w14:ligatures w14:val="none"/>
        </w:rPr>
        <w:t xml:space="preserve">Gouvernance stratégique : COPIL assurés en collaboration avec </w:t>
      </w:r>
      <w:r w:rsidRPr="00B72A42">
        <w:rPr>
          <w:rFonts w:eastAsia="Times New Roman" w:cs="Times New Roman"/>
          <w:b/>
          <w:bCs/>
          <w:kern w:val="0"/>
          <w14:ligatures w14:val="none"/>
        </w:rPr>
        <w:t>Fastor GIE</w:t>
      </w:r>
      <w:r w:rsidRPr="00B72A42">
        <w:rPr>
          <w:rFonts w:eastAsia="Times New Roman" w:cs="Times New Roman"/>
          <w:kern w:val="0"/>
          <w14:ligatures w14:val="none"/>
        </w:rPr>
        <w:t xml:space="preserve"> (mandataire).</w:t>
      </w:r>
    </w:p>
    <w:p w14:paraId="45C11961" w14:textId="4C351442" w:rsidR="00AB71EE" w:rsidRPr="00CE2BD3" w:rsidRDefault="00AB71EE" w:rsidP="00CE2BD3">
      <w:pPr>
        <w:numPr>
          <w:ilvl w:val="0"/>
          <w:numId w:val="11"/>
        </w:numPr>
        <w:spacing w:before="100" w:beforeAutospacing="1" w:after="100" w:afterAutospacing="1" w:line="240" w:lineRule="auto"/>
        <w:rPr>
          <w:rFonts w:eastAsia="Times New Roman" w:cs="Times New Roman"/>
          <w:kern w:val="0"/>
          <w14:ligatures w14:val="none"/>
        </w:rPr>
      </w:pPr>
      <w:r w:rsidRPr="00B72A42">
        <w:rPr>
          <w:rFonts w:eastAsia="Times New Roman" w:cs="Times New Roman"/>
          <w:kern w:val="0"/>
          <w14:ligatures w14:val="none"/>
        </w:rPr>
        <w:t>Gouvernance opérationnelle : comités de suivi (COTECH, COSUI) pour monitorer l’avancement, les risques et les KPI.</w:t>
      </w:r>
    </w:p>
    <w:p w14:paraId="14504819" w14:textId="06F6D11E" w:rsidR="00AB71EE" w:rsidRDefault="00AB71EE" w:rsidP="00AB71EE">
      <w:pPr>
        <w:numPr>
          <w:ilvl w:val="0"/>
          <w:numId w:val="11"/>
        </w:numPr>
        <w:spacing w:before="100" w:beforeAutospacing="1" w:after="100" w:afterAutospacing="1" w:line="240" w:lineRule="auto"/>
        <w:rPr>
          <w:rFonts w:eastAsia="Times New Roman" w:cs="Times New Roman"/>
          <w:kern w:val="0"/>
          <w14:ligatures w14:val="none"/>
        </w:rPr>
      </w:pPr>
      <w:r w:rsidRPr="00B72A42">
        <w:rPr>
          <w:rFonts w:eastAsia="Times New Roman" w:cs="Times New Roman"/>
          <w:kern w:val="0"/>
          <w14:ligatures w14:val="none"/>
        </w:rPr>
        <w:t xml:space="preserve">Méthodologie de pilotage : approche </w:t>
      </w:r>
      <w:r w:rsidRPr="00B72A42">
        <w:rPr>
          <w:rFonts w:eastAsia="Times New Roman" w:cs="Times New Roman"/>
          <w:b/>
          <w:bCs/>
          <w:kern w:val="0"/>
          <w14:ligatures w14:val="none"/>
        </w:rPr>
        <w:t>Agile en mode incrémental</w:t>
      </w:r>
      <w:r w:rsidRPr="00B72A42">
        <w:rPr>
          <w:rFonts w:eastAsia="Times New Roman" w:cs="Times New Roman"/>
          <w:kern w:val="0"/>
          <w14:ligatures w14:val="none"/>
        </w:rPr>
        <w:t>, permettant de prioriser les cas d’usage et de livrer de la valeur rapidement.</w:t>
      </w:r>
    </w:p>
    <w:p w14:paraId="4394649B" w14:textId="2C06B810" w:rsidR="00CE2BD3" w:rsidRPr="00B72A42" w:rsidRDefault="00CE2BD3" w:rsidP="006D4026">
      <w:pPr>
        <w:spacing w:before="100" w:beforeAutospacing="1" w:after="100" w:afterAutospacing="1" w:line="240" w:lineRule="auto"/>
        <w:jc w:val="both"/>
        <w:rPr>
          <w:rFonts w:eastAsia="Times New Roman" w:cs="Times New Roman"/>
          <w:kern w:val="0"/>
          <w14:ligatures w14:val="none"/>
        </w:rPr>
      </w:pPr>
      <w:r w:rsidRPr="00CE2BD3">
        <w:rPr>
          <w:rFonts w:eastAsia="Times New Roman" w:cs="Times New Roman"/>
          <w:kern w:val="0"/>
          <w:highlight w:val="yellow"/>
          <w14:ligatures w14:val="none"/>
        </w:rPr>
        <w:lastRenderedPageBreak/>
        <w:t>Possibilité d’approfondir cette partie en fonction de la compréhension du besoin par le consultant</w:t>
      </w:r>
    </w:p>
    <w:p w14:paraId="0F323EC7" w14:textId="77777777" w:rsidR="00AB71EE" w:rsidRPr="00B72A42" w:rsidRDefault="00AB71EE" w:rsidP="00AB71EE">
      <w:pPr>
        <w:spacing w:before="100" w:beforeAutospacing="1" w:after="100" w:afterAutospacing="1" w:line="240" w:lineRule="auto"/>
        <w:outlineLvl w:val="2"/>
        <w:rPr>
          <w:rFonts w:eastAsia="Times New Roman" w:cs="Times New Roman"/>
          <w:b/>
          <w:bCs/>
          <w:kern w:val="0"/>
          <w:sz w:val="27"/>
          <w:szCs w:val="27"/>
          <w:lang w:val="en-US"/>
          <w14:ligatures w14:val="none"/>
        </w:rPr>
      </w:pPr>
      <w:bookmarkStart w:id="12" w:name="_Toc204769410"/>
      <w:bookmarkStart w:id="13" w:name="_Toc206503014"/>
      <w:r w:rsidRPr="00B72A42">
        <w:rPr>
          <w:rFonts w:eastAsia="Times New Roman" w:cs="Times New Roman"/>
          <w:b/>
          <w:bCs/>
          <w:kern w:val="0"/>
          <w:sz w:val="27"/>
          <w:szCs w:val="27"/>
          <w:lang w:val="en-US"/>
          <w14:ligatures w14:val="none"/>
        </w:rPr>
        <w:t xml:space="preserve">2. </w:t>
      </w:r>
      <w:proofErr w:type="spellStart"/>
      <w:r w:rsidRPr="00B72A42">
        <w:rPr>
          <w:rFonts w:eastAsia="Times New Roman" w:cs="Times New Roman"/>
          <w:b/>
          <w:bCs/>
          <w:kern w:val="0"/>
          <w:sz w:val="27"/>
          <w:szCs w:val="27"/>
          <w:lang w:val="en-US"/>
          <w14:ligatures w14:val="none"/>
        </w:rPr>
        <w:t>Réponse</w:t>
      </w:r>
      <w:proofErr w:type="spellEnd"/>
      <w:r w:rsidRPr="00B72A42">
        <w:rPr>
          <w:rFonts w:eastAsia="Times New Roman" w:cs="Times New Roman"/>
          <w:b/>
          <w:bCs/>
          <w:kern w:val="0"/>
          <w:sz w:val="27"/>
          <w:szCs w:val="27"/>
          <w:lang w:val="en-US"/>
          <w14:ligatures w14:val="none"/>
        </w:rPr>
        <w:t xml:space="preserve"> technique</w:t>
      </w:r>
      <w:bookmarkEnd w:id="12"/>
      <w:bookmarkEnd w:id="13"/>
    </w:p>
    <w:p w14:paraId="7642D181" w14:textId="294D72E1" w:rsidR="00AB71EE" w:rsidRPr="00B72A42" w:rsidRDefault="00AB71EE" w:rsidP="006D4026">
      <w:pPr>
        <w:spacing w:before="100" w:beforeAutospacing="1" w:after="100" w:afterAutospacing="1" w:line="240" w:lineRule="auto"/>
        <w:jc w:val="both"/>
        <w:rPr>
          <w:rFonts w:eastAsia="Times New Roman" w:cs="Times New Roman"/>
          <w:kern w:val="0"/>
          <w:lang w:val="en-US"/>
          <w14:ligatures w14:val="none"/>
        </w:rPr>
      </w:pPr>
      <w:r w:rsidRPr="00AB71EE">
        <w:rPr>
          <w:rFonts w:eastAsia="Times New Roman" w:cs="Times New Roman"/>
          <w:kern w:val="0"/>
          <w:highlight w:val="yellow"/>
          <w14:ligatures w14:val="none"/>
        </w:rPr>
        <w:t xml:space="preserve">A </w:t>
      </w:r>
      <w:r w:rsidRPr="00CE2BD3">
        <w:rPr>
          <w:rFonts w:eastAsia="Times New Roman" w:cs="Times New Roman"/>
          <w:kern w:val="0"/>
          <w:highlight w:val="yellow"/>
          <w14:ligatures w14:val="none"/>
        </w:rPr>
        <w:t>remplir</w:t>
      </w:r>
      <w:r w:rsidR="00CE2BD3" w:rsidRPr="00CE2BD3">
        <w:rPr>
          <w:rFonts w:eastAsia="Times New Roman" w:cs="Times New Roman"/>
          <w:kern w:val="0"/>
          <w:highlight w:val="yellow"/>
          <w14:ligatures w14:val="none"/>
        </w:rPr>
        <w:t> : exposer l’expérience du consultant : formation, certifications, compétences intéressantes pour la réalisation de cette prestation</w:t>
      </w:r>
    </w:p>
    <w:p w14:paraId="3E1F7EA5" w14:textId="77777777" w:rsidR="00AB71EE" w:rsidRDefault="00AB71EE" w:rsidP="00AB71EE">
      <w:pPr>
        <w:spacing w:before="100" w:beforeAutospacing="1" w:after="100" w:afterAutospacing="1" w:line="240" w:lineRule="auto"/>
        <w:outlineLvl w:val="2"/>
        <w:rPr>
          <w:rFonts w:eastAsia="Times New Roman" w:cs="Times New Roman"/>
          <w:b/>
          <w:bCs/>
          <w:kern w:val="0"/>
          <w:sz w:val="27"/>
          <w:szCs w:val="27"/>
          <w:lang w:val="en-US"/>
          <w14:ligatures w14:val="none"/>
        </w:rPr>
      </w:pPr>
      <w:bookmarkStart w:id="14" w:name="_Toc204769411"/>
      <w:bookmarkStart w:id="15" w:name="_Toc206503015"/>
      <w:r w:rsidRPr="00B72A42">
        <w:rPr>
          <w:rFonts w:eastAsia="Times New Roman" w:cs="Times New Roman"/>
          <w:b/>
          <w:bCs/>
          <w:kern w:val="0"/>
          <w:sz w:val="27"/>
          <w:szCs w:val="27"/>
          <w:lang w:val="en-US"/>
          <w14:ligatures w14:val="none"/>
        </w:rPr>
        <w:t>3. Équipe type</w:t>
      </w:r>
      <w:bookmarkEnd w:id="14"/>
      <w:bookmarkEnd w:id="15"/>
    </w:p>
    <w:p w14:paraId="7E5C6C99" w14:textId="767F9AD0" w:rsidR="00AB71EE" w:rsidRPr="00CE2BD3" w:rsidRDefault="00AB71EE" w:rsidP="006D4026">
      <w:pPr>
        <w:jc w:val="both"/>
        <w:rPr>
          <w:sz w:val="27"/>
          <w:szCs w:val="27"/>
          <w:lang w:val="en-US"/>
        </w:rPr>
      </w:pPr>
      <w:bookmarkStart w:id="16" w:name="_Toc206503016"/>
      <w:r w:rsidRPr="00CE2BD3">
        <w:rPr>
          <w:highlight w:val="yellow"/>
        </w:rPr>
        <w:t>À remplir</w:t>
      </w:r>
      <w:bookmarkEnd w:id="16"/>
      <w:r w:rsidRPr="00CE2BD3">
        <w:rPr>
          <w:sz w:val="27"/>
          <w:szCs w:val="27"/>
          <w:highlight w:val="yellow"/>
          <w:lang w:val="en-US"/>
        </w:rPr>
        <w:t xml:space="preserve"> </w:t>
      </w:r>
      <w:r w:rsidR="00CE2BD3" w:rsidRPr="00CE2BD3">
        <w:rPr>
          <w:highlight w:val="yellow"/>
          <w:lang w:val="en-US"/>
        </w:rPr>
        <w:t xml:space="preserve">: exposer le </w:t>
      </w:r>
      <w:proofErr w:type="spellStart"/>
      <w:r w:rsidR="00CE2BD3" w:rsidRPr="00CE2BD3">
        <w:rPr>
          <w:highlight w:val="yellow"/>
          <w:lang w:val="en-US"/>
        </w:rPr>
        <w:t>ou</w:t>
      </w:r>
      <w:proofErr w:type="spellEnd"/>
      <w:r w:rsidR="00CE2BD3" w:rsidRPr="00CE2BD3">
        <w:rPr>
          <w:highlight w:val="yellow"/>
          <w:lang w:val="en-US"/>
        </w:rPr>
        <w:t xml:space="preserve"> les </w:t>
      </w:r>
      <w:proofErr w:type="spellStart"/>
      <w:r w:rsidR="00CE2BD3" w:rsidRPr="00CE2BD3">
        <w:rPr>
          <w:highlight w:val="yellow"/>
          <w:lang w:val="en-US"/>
        </w:rPr>
        <w:t>rôles</w:t>
      </w:r>
      <w:proofErr w:type="spellEnd"/>
      <w:r w:rsidR="00CE2BD3" w:rsidRPr="00CE2BD3">
        <w:rPr>
          <w:highlight w:val="yellow"/>
          <w:lang w:val="en-US"/>
        </w:rPr>
        <w:t xml:space="preserve">, les </w:t>
      </w:r>
      <w:proofErr w:type="spellStart"/>
      <w:r w:rsidR="00CE2BD3" w:rsidRPr="00CE2BD3">
        <w:rPr>
          <w:highlight w:val="yellow"/>
          <w:lang w:val="en-US"/>
        </w:rPr>
        <w:t>compétences</w:t>
      </w:r>
      <w:proofErr w:type="spellEnd"/>
      <w:r w:rsidR="00CE2BD3" w:rsidRPr="00CE2BD3">
        <w:rPr>
          <w:highlight w:val="yellow"/>
          <w:lang w:val="en-US"/>
        </w:rPr>
        <w:t xml:space="preserve"> et </w:t>
      </w:r>
      <w:proofErr w:type="spellStart"/>
      <w:r w:rsidR="00CE2BD3" w:rsidRPr="00CE2BD3">
        <w:rPr>
          <w:highlight w:val="yellow"/>
          <w:lang w:val="en-US"/>
        </w:rPr>
        <w:t>responsabilités</w:t>
      </w:r>
      <w:proofErr w:type="spellEnd"/>
      <w:r w:rsidR="00CE2BD3" w:rsidRPr="00CE2BD3">
        <w:rPr>
          <w:highlight w:val="yellow"/>
          <w:lang w:val="en-US"/>
        </w:rPr>
        <w:t xml:space="preserve"> de </w:t>
      </w:r>
      <w:proofErr w:type="spellStart"/>
      <w:r w:rsidR="00CE2BD3" w:rsidRPr="00CE2BD3">
        <w:rPr>
          <w:highlight w:val="yellow"/>
          <w:lang w:val="en-US"/>
        </w:rPr>
        <w:t>chaque</w:t>
      </w:r>
      <w:proofErr w:type="spellEnd"/>
      <w:r w:rsidR="00CE2BD3" w:rsidRPr="00CE2BD3">
        <w:rPr>
          <w:highlight w:val="yellow"/>
          <w:lang w:val="en-US"/>
        </w:rPr>
        <w:t xml:space="preserve"> member de </w:t>
      </w:r>
      <w:proofErr w:type="spellStart"/>
      <w:r w:rsidR="00CE2BD3" w:rsidRPr="00CE2BD3">
        <w:rPr>
          <w:highlight w:val="yellow"/>
          <w:lang w:val="en-US"/>
        </w:rPr>
        <w:t>l’équipe</w:t>
      </w:r>
      <w:proofErr w:type="spellEnd"/>
    </w:p>
    <w:p w14:paraId="3ABF1268" w14:textId="074E3326" w:rsidR="00AB71EE" w:rsidRPr="00B72A42" w:rsidRDefault="00AB71EE" w:rsidP="00AB71EE">
      <w:pPr>
        <w:spacing w:before="100" w:beforeAutospacing="1" w:after="100" w:afterAutospacing="1" w:line="240" w:lineRule="auto"/>
        <w:outlineLvl w:val="2"/>
        <w:rPr>
          <w:rFonts w:eastAsia="Times New Roman" w:cs="Times New Roman"/>
          <w:b/>
          <w:bCs/>
          <w:kern w:val="0"/>
          <w:sz w:val="27"/>
          <w:szCs w:val="27"/>
          <w:lang w:val="en-US"/>
          <w14:ligatures w14:val="none"/>
        </w:rPr>
      </w:pPr>
      <w:bookmarkStart w:id="17" w:name="_Toc206503017"/>
      <w:bookmarkStart w:id="18" w:name="_Toc204769412"/>
      <w:r w:rsidRPr="00B72A42">
        <w:rPr>
          <w:rFonts w:eastAsia="Times New Roman" w:cs="Times New Roman"/>
          <w:b/>
          <w:bCs/>
          <w:kern w:val="0"/>
          <w:sz w:val="27"/>
          <w:szCs w:val="27"/>
          <w:lang w:val="en-US"/>
          <w14:ligatures w14:val="none"/>
        </w:rPr>
        <w:t xml:space="preserve">4. Planning </w:t>
      </w:r>
      <w:proofErr w:type="spellStart"/>
      <w:r w:rsidRPr="00B72A42">
        <w:rPr>
          <w:rFonts w:eastAsia="Times New Roman" w:cs="Times New Roman"/>
          <w:b/>
          <w:bCs/>
          <w:kern w:val="0"/>
          <w:sz w:val="27"/>
          <w:szCs w:val="27"/>
          <w:lang w:val="en-US"/>
          <w14:ligatures w14:val="none"/>
        </w:rPr>
        <w:t>prévisionnel</w:t>
      </w:r>
      <w:bookmarkEnd w:id="17"/>
      <w:proofErr w:type="spellEnd"/>
      <w:r w:rsidRPr="00B72A42">
        <w:rPr>
          <w:rFonts w:eastAsia="Times New Roman" w:cs="Times New Roman"/>
          <w:b/>
          <w:bCs/>
          <w:kern w:val="0"/>
          <w:sz w:val="27"/>
          <w:szCs w:val="27"/>
          <w:lang w:val="en-US"/>
          <w14:ligatures w14:val="none"/>
        </w:rPr>
        <w:t xml:space="preserve"> </w:t>
      </w:r>
      <w:bookmarkEnd w:id="18"/>
    </w:p>
    <w:p w14:paraId="68245230" w14:textId="71B67B2F" w:rsidR="00AB71EE" w:rsidRPr="00AB71EE" w:rsidRDefault="00AB71EE" w:rsidP="006D4026">
      <w:pPr>
        <w:jc w:val="both"/>
        <w:rPr>
          <w:highlight w:val="yellow"/>
        </w:rPr>
      </w:pPr>
      <w:bookmarkStart w:id="19" w:name="_Toc206503018"/>
      <w:bookmarkStart w:id="20" w:name="_Toc204769413"/>
      <w:r w:rsidRPr="00AB71EE">
        <w:rPr>
          <w:highlight w:val="yellow"/>
        </w:rPr>
        <w:t>A remplir</w:t>
      </w:r>
      <w:bookmarkEnd w:id="19"/>
      <w:r w:rsidR="00CE2BD3">
        <w:rPr>
          <w:highlight w:val="yellow"/>
        </w:rPr>
        <w:t> : détailler le planning prévisionnel pour la réalisation de cette mission. Une proposition de planning détaillé est recommandée.</w:t>
      </w:r>
    </w:p>
    <w:p w14:paraId="5CA28CA5" w14:textId="6FE96714" w:rsidR="00AB71EE" w:rsidRPr="00B72A42" w:rsidRDefault="00AB71EE" w:rsidP="00AB71EE">
      <w:pPr>
        <w:spacing w:before="100" w:beforeAutospacing="1" w:after="100" w:afterAutospacing="1" w:line="240" w:lineRule="auto"/>
        <w:outlineLvl w:val="2"/>
        <w:rPr>
          <w:rFonts w:eastAsia="Times New Roman" w:cs="Times New Roman"/>
          <w:b/>
          <w:bCs/>
          <w:kern w:val="0"/>
          <w:sz w:val="27"/>
          <w:szCs w:val="27"/>
          <w:lang w:val="en-US"/>
          <w14:ligatures w14:val="none"/>
        </w:rPr>
      </w:pPr>
      <w:bookmarkStart w:id="21" w:name="_Toc206503019"/>
      <w:r w:rsidRPr="00B72A42">
        <w:rPr>
          <w:rFonts w:eastAsia="Times New Roman" w:cs="Times New Roman"/>
          <w:b/>
          <w:bCs/>
          <w:kern w:val="0"/>
          <w:sz w:val="27"/>
          <w:szCs w:val="27"/>
          <w:lang w:val="en-US"/>
          <w14:ligatures w14:val="none"/>
        </w:rPr>
        <w:t xml:space="preserve">5. </w:t>
      </w:r>
      <w:proofErr w:type="spellStart"/>
      <w:r w:rsidRPr="00B72A42">
        <w:rPr>
          <w:rFonts w:eastAsia="Times New Roman" w:cs="Times New Roman"/>
          <w:b/>
          <w:bCs/>
          <w:kern w:val="0"/>
          <w:sz w:val="27"/>
          <w:szCs w:val="27"/>
          <w:lang w:val="en-US"/>
          <w14:ligatures w14:val="none"/>
        </w:rPr>
        <w:t>Livrables</w:t>
      </w:r>
      <w:bookmarkEnd w:id="20"/>
      <w:bookmarkEnd w:id="21"/>
      <w:proofErr w:type="spellEnd"/>
    </w:p>
    <w:p w14:paraId="4D5D6E59" w14:textId="3845CCBA" w:rsidR="00AB71EE" w:rsidRPr="006D4026" w:rsidRDefault="00AB71EE" w:rsidP="006D4026">
      <w:pPr>
        <w:jc w:val="both"/>
        <w:rPr>
          <w:highlight w:val="yellow"/>
        </w:rPr>
      </w:pPr>
      <w:bookmarkStart w:id="22" w:name="_Toc206503020"/>
      <w:bookmarkStart w:id="23" w:name="_Toc204769414"/>
      <w:r w:rsidRPr="00AB71EE">
        <w:rPr>
          <w:highlight w:val="yellow"/>
        </w:rPr>
        <w:t>À remplir</w:t>
      </w:r>
      <w:bookmarkEnd w:id="22"/>
      <w:r w:rsidR="00CE2BD3">
        <w:rPr>
          <w:highlight w:val="yellow"/>
        </w:rPr>
        <w:t xml:space="preserve"> : </w:t>
      </w:r>
      <w:r w:rsidR="006D4026">
        <w:rPr>
          <w:highlight w:val="yellow"/>
        </w:rPr>
        <w:t>détailler les différents livrables que le consultant pourra fournir dans le cadre de cette mission.</w:t>
      </w:r>
    </w:p>
    <w:p w14:paraId="361CD35E" w14:textId="5D9C39AC" w:rsidR="00AB71EE" w:rsidRPr="00B72A42" w:rsidRDefault="00AB71EE" w:rsidP="00AB71EE">
      <w:pPr>
        <w:spacing w:before="100" w:beforeAutospacing="1" w:after="100" w:afterAutospacing="1" w:line="240" w:lineRule="auto"/>
        <w:outlineLvl w:val="1"/>
        <w:rPr>
          <w:rFonts w:eastAsia="Times New Roman" w:cs="Times New Roman"/>
          <w:b/>
          <w:bCs/>
          <w:kern w:val="0"/>
          <w:sz w:val="36"/>
          <w:szCs w:val="36"/>
          <w:lang w:val="en-US"/>
          <w14:ligatures w14:val="none"/>
        </w:rPr>
      </w:pPr>
      <w:bookmarkStart w:id="24" w:name="_Toc206503021"/>
      <w:r w:rsidRPr="00B72A42">
        <w:rPr>
          <w:rFonts w:eastAsia="Times New Roman" w:cs="Times New Roman"/>
          <w:b/>
          <w:bCs/>
          <w:kern w:val="0"/>
          <w:sz w:val="36"/>
          <w:szCs w:val="36"/>
          <w:lang w:val="en-US"/>
          <w14:ligatures w14:val="none"/>
        </w:rPr>
        <w:t xml:space="preserve">IV – Nos </w:t>
      </w:r>
      <w:proofErr w:type="spellStart"/>
      <w:r w:rsidRPr="00B72A42">
        <w:rPr>
          <w:rFonts w:eastAsia="Times New Roman" w:cs="Times New Roman"/>
          <w:b/>
          <w:bCs/>
          <w:kern w:val="0"/>
          <w:sz w:val="36"/>
          <w:szCs w:val="36"/>
          <w:lang w:val="en-US"/>
          <w14:ligatures w14:val="none"/>
        </w:rPr>
        <w:t>Références</w:t>
      </w:r>
      <w:bookmarkEnd w:id="23"/>
      <w:bookmarkEnd w:id="24"/>
      <w:proofErr w:type="spellEnd"/>
    </w:p>
    <w:p w14:paraId="14DE9E06" w14:textId="68DEA4C4" w:rsidR="00AB71EE" w:rsidRDefault="00AB71EE" w:rsidP="000B43F6">
      <w:r w:rsidRPr="00AB71EE">
        <w:rPr>
          <w:highlight w:val="yellow"/>
        </w:rPr>
        <w:t xml:space="preserve">A </w:t>
      </w:r>
      <w:r w:rsidRPr="006D4026">
        <w:rPr>
          <w:highlight w:val="yellow"/>
        </w:rPr>
        <w:t>remplir</w:t>
      </w:r>
      <w:r w:rsidR="006D4026" w:rsidRPr="006D4026">
        <w:rPr>
          <w:highlight w:val="yellow"/>
        </w:rPr>
        <w:t> : détailler toutes les références qui peuvent faire valoir le consultant pour cette mission</w:t>
      </w:r>
    </w:p>
    <w:p w14:paraId="17382FB0" w14:textId="62823B31" w:rsidR="006D4026" w:rsidRDefault="006D4026" w:rsidP="000B43F6">
      <w:r w:rsidRPr="006D4026">
        <w:rPr>
          <w:highlight w:val="yellow"/>
        </w:rPr>
        <w:t>Pour chaque référence : indiquer la date, rôle et mission.</w:t>
      </w:r>
      <w:r>
        <w:t xml:space="preserve"> </w:t>
      </w:r>
    </w:p>
    <w:p w14:paraId="7C58A4AD" w14:textId="023A25AF" w:rsidR="000B43F6" w:rsidRPr="000B43F6" w:rsidRDefault="000B43F6" w:rsidP="000B43F6">
      <w:pPr>
        <w:jc w:val="center"/>
        <w:rPr>
          <w:b/>
          <w:bCs/>
        </w:rPr>
      </w:pPr>
      <w:r w:rsidRPr="000B43F6">
        <w:rPr>
          <w:b/>
          <w:bCs/>
        </w:rPr>
        <w:t>Fin de document</w:t>
      </w:r>
    </w:p>
    <w:sectPr w:rsidR="000B43F6" w:rsidRPr="000B43F6" w:rsidSect="00B9181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3072C" w14:textId="77777777" w:rsidR="00440982" w:rsidRDefault="00440982" w:rsidP="008E07A3">
      <w:pPr>
        <w:spacing w:after="0" w:line="240" w:lineRule="auto"/>
      </w:pPr>
      <w:r>
        <w:separator/>
      </w:r>
    </w:p>
  </w:endnote>
  <w:endnote w:type="continuationSeparator" w:id="0">
    <w:p w14:paraId="2E1D5470" w14:textId="77777777" w:rsidR="00440982" w:rsidRDefault="00440982" w:rsidP="008E0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890523"/>
      <w:docPartObj>
        <w:docPartGallery w:val="Page Numbers (Bottom of Page)"/>
        <w:docPartUnique/>
      </w:docPartObj>
    </w:sdtPr>
    <w:sdtEndPr/>
    <w:sdtContent>
      <w:p w14:paraId="29A75A4B" w14:textId="16931C9D" w:rsidR="00F20569" w:rsidRDefault="00F20569">
        <w:pPr>
          <w:pStyle w:val="Pieddepage"/>
          <w:jc w:val="right"/>
        </w:pPr>
        <w:r>
          <w:fldChar w:fldCharType="begin"/>
        </w:r>
        <w:r>
          <w:instrText>PAGE   \* MERGEFORMAT</w:instrText>
        </w:r>
        <w:r>
          <w:fldChar w:fldCharType="separate"/>
        </w:r>
        <w:r>
          <w:t>2</w:t>
        </w:r>
        <w:r>
          <w:fldChar w:fldCharType="end"/>
        </w:r>
      </w:p>
    </w:sdtContent>
  </w:sdt>
  <w:p w14:paraId="7A4C8748" w14:textId="4196F629" w:rsidR="008E07A3" w:rsidRDefault="00F20569">
    <w:pPr>
      <w:pStyle w:val="Pieddepage"/>
    </w:pPr>
    <w:r>
      <w:t xml:space="preserve">Dossier de candidature FASTOR – </w:t>
    </w:r>
    <w:r w:rsidRPr="00CE2BD3">
      <w:rPr>
        <w:color w:val="EE0000"/>
        <w:highlight w:val="yellow"/>
      </w:rPr>
      <w:t>trigramme candidat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EB93F" w14:textId="77777777" w:rsidR="00440982" w:rsidRDefault="00440982" w:rsidP="008E07A3">
      <w:pPr>
        <w:spacing w:after="0" w:line="240" w:lineRule="auto"/>
      </w:pPr>
      <w:r>
        <w:separator/>
      </w:r>
    </w:p>
  </w:footnote>
  <w:footnote w:type="continuationSeparator" w:id="0">
    <w:p w14:paraId="2ED9091F" w14:textId="77777777" w:rsidR="00440982" w:rsidRDefault="00440982" w:rsidP="008E0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822E5" w14:textId="24268411" w:rsidR="00437F59" w:rsidRDefault="005C7B88">
    <w:pPr>
      <w:pStyle w:val="En-tte"/>
    </w:pPr>
    <w:r>
      <w:rPr>
        <w:noProof/>
      </w:rPr>
      <w:drawing>
        <wp:anchor distT="0" distB="0" distL="114300" distR="114300" simplePos="0" relativeHeight="251661312" behindDoc="1" locked="0" layoutInCell="1" allowOverlap="1" wp14:anchorId="52C3491E" wp14:editId="080DF199">
          <wp:simplePos x="0" y="0"/>
          <wp:positionH relativeFrom="margin">
            <wp:align>left</wp:align>
          </wp:positionH>
          <wp:positionV relativeFrom="paragraph">
            <wp:posOffset>-430530</wp:posOffset>
          </wp:positionV>
          <wp:extent cx="1476375" cy="811530"/>
          <wp:effectExtent l="0" t="0" r="0" b="0"/>
          <wp:wrapTight wrapText="bothSides">
            <wp:wrapPolygon edited="0">
              <wp:start x="8361" y="4056"/>
              <wp:lineTo x="2508" y="6592"/>
              <wp:lineTo x="1394" y="8113"/>
              <wp:lineTo x="1394" y="14704"/>
              <wp:lineTo x="15608" y="19268"/>
              <wp:lineTo x="19510" y="19268"/>
              <wp:lineTo x="20625" y="8620"/>
              <wp:lineTo x="18395" y="7099"/>
              <wp:lineTo x="10591" y="4056"/>
              <wp:lineTo x="8361" y="4056"/>
            </wp:wrapPolygon>
          </wp:wrapTight>
          <wp:docPr id="201290926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09261" name="Image 2012909261"/>
                  <pic:cNvPicPr/>
                </pic:nvPicPr>
                <pic:blipFill>
                  <a:blip r:embed="rId1">
                    <a:extLst>
                      <a:ext uri="{28A0092B-C50C-407E-A947-70E740481C1C}">
                        <a14:useLocalDpi xmlns:a14="http://schemas.microsoft.com/office/drawing/2010/main" val="0"/>
                      </a:ext>
                    </a:extLst>
                  </a:blip>
                  <a:stretch>
                    <a:fillRect/>
                  </a:stretch>
                </pic:blipFill>
                <pic:spPr>
                  <a:xfrm>
                    <a:off x="0" y="0"/>
                    <a:ext cx="1477970" cy="81300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095345EB" wp14:editId="66076094">
          <wp:simplePos x="0" y="0"/>
          <wp:positionH relativeFrom="margin">
            <wp:posOffset>4005580</wp:posOffset>
          </wp:positionH>
          <wp:positionV relativeFrom="paragraph">
            <wp:posOffset>-220980</wp:posOffset>
          </wp:positionV>
          <wp:extent cx="1371600" cy="478790"/>
          <wp:effectExtent l="0" t="0" r="0" b="0"/>
          <wp:wrapTight wrapText="bothSides">
            <wp:wrapPolygon edited="0">
              <wp:start x="0" y="0"/>
              <wp:lineTo x="0" y="20626"/>
              <wp:lineTo x="21300" y="20626"/>
              <wp:lineTo x="21300" y="0"/>
              <wp:lineTo x="0" y="0"/>
            </wp:wrapPolygon>
          </wp:wrapTight>
          <wp:docPr id="70921785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478790"/>
                  </a:xfrm>
                  <a:prstGeom prst="rect">
                    <a:avLst/>
                  </a:prstGeom>
                  <a:noFill/>
                  <a:ln>
                    <a:noFill/>
                  </a:ln>
                </pic:spPr>
              </pic:pic>
            </a:graphicData>
          </a:graphic>
          <wp14:sizeRelH relativeFrom="page">
            <wp14:pctWidth>0</wp14:pctWidth>
          </wp14:sizeRelH>
          <wp14:sizeRelV relativeFrom="page">
            <wp14:pctHeight>0</wp14:pctHeight>
          </wp14:sizeRelV>
        </wp:anchor>
      </w:drawing>
    </w:r>
    <w:r w:rsidR="008E07A3" w:rsidRPr="008E07A3">
      <w:t xml:space="preserve"> </w:t>
    </w:r>
    <w:r w:rsidR="008E07A3">
      <w:t xml:space="preserve">    </w:t>
    </w:r>
    <w:r w:rsidR="00B91811">
      <w:t xml:space="preserve">                                                                                                </w:t>
    </w:r>
    <w:r w:rsidR="008E07A3">
      <w:t xml:space="preserve">        </w:t>
    </w:r>
  </w:p>
  <w:p w14:paraId="2744C7B4" w14:textId="1755AC23" w:rsidR="008E07A3" w:rsidRDefault="008E07A3">
    <w:pPr>
      <w:pStyle w:val="En-tte"/>
    </w:pPr>
    <w:r>
      <w:t xml:space="preserve">          </w:t>
    </w:r>
    <w:r w:rsidR="00B91811">
      <w:t xml:space="preserve">                               </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2C5F"/>
      </v:shape>
    </w:pict>
  </w:numPicBullet>
  <w:abstractNum w:abstractNumId="0" w15:restartNumberingAfterBreak="0">
    <w:nsid w:val="025808BD"/>
    <w:multiLevelType w:val="hybridMultilevel"/>
    <w:tmpl w:val="F5567514"/>
    <w:lvl w:ilvl="0" w:tplc="9C8066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83B7279"/>
    <w:multiLevelType w:val="multilevel"/>
    <w:tmpl w:val="C90C5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8B16FB"/>
    <w:multiLevelType w:val="hybridMultilevel"/>
    <w:tmpl w:val="B484AB60"/>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22D0CBC"/>
    <w:multiLevelType w:val="multilevel"/>
    <w:tmpl w:val="85741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711A99"/>
    <w:multiLevelType w:val="multilevel"/>
    <w:tmpl w:val="451A5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131A62"/>
    <w:multiLevelType w:val="hybridMultilevel"/>
    <w:tmpl w:val="BE10E22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6A43480"/>
    <w:multiLevelType w:val="hybridMultilevel"/>
    <w:tmpl w:val="879AA5EE"/>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D7E1827"/>
    <w:multiLevelType w:val="hybridMultilevel"/>
    <w:tmpl w:val="34DC6DA8"/>
    <w:lvl w:ilvl="0" w:tplc="497CA8E6">
      <w:start w:val="3"/>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D8240A7"/>
    <w:multiLevelType w:val="multilevel"/>
    <w:tmpl w:val="160AC1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D078EC"/>
    <w:multiLevelType w:val="multilevel"/>
    <w:tmpl w:val="A0044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EFB03ED"/>
    <w:multiLevelType w:val="hybridMultilevel"/>
    <w:tmpl w:val="A678F6A0"/>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15:restartNumberingAfterBreak="0">
    <w:nsid w:val="64741291"/>
    <w:multiLevelType w:val="hybridMultilevel"/>
    <w:tmpl w:val="C69E441C"/>
    <w:lvl w:ilvl="0" w:tplc="679EA58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5943763"/>
    <w:multiLevelType w:val="hybridMultilevel"/>
    <w:tmpl w:val="239EC2B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EE92D5E"/>
    <w:multiLevelType w:val="hybridMultilevel"/>
    <w:tmpl w:val="14DA775E"/>
    <w:lvl w:ilvl="0" w:tplc="934AE790">
      <w:start w:val="3"/>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78E70999"/>
    <w:multiLevelType w:val="hybridMultilevel"/>
    <w:tmpl w:val="D346B87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51363568">
    <w:abstractNumId w:val="12"/>
  </w:num>
  <w:num w:numId="2" w16cid:durableId="411240234">
    <w:abstractNumId w:val="14"/>
  </w:num>
  <w:num w:numId="3" w16cid:durableId="119737226">
    <w:abstractNumId w:val="10"/>
  </w:num>
  <w:num w:numId="4" w16cid:durableId="1977760976">
    <w:abstractNumId w:val="11"/>
  </w:num>
  <w:num w:numId="5" w16cid:durableId="1654290935">
    <w:abstractNumId w:val="6"/>
  </w:num>
  <w:num w:numId="6" w16cid:durableId="1719470845">
    <w:abstractNumId w:val="5"/>
  </w:num>
  <w:num w:numId="7" w16cid:durableId="1292635021">
    <w:abstractNumId w:val="0"/>
  </w:num>
  <w:num w:numId="8" w16cid:durableId="1709528277">
    <w:abstractNumId w:val="2"/>
  </w:num>
  <w:num w:numId="9" w16cid:durableId="1002007016">
    <w:abstractNumId w:val="7"/>
  </w:num>
  <w:num w:numId="10" w16cid:durableId="367797301">
    <w:abstractNumId w:val="13"/>
  </w:num>
  <w:num w:numId="11" w16cid:durableId="1901163406">
    <w:abstractNumId w:val="3"/>
  </w:num>
  <w:num w:numId="12" w16cid:durableId="684013375">
    <w:abstractNumId w:val="8"/>
  </w:num>
  <w:num w:numId="13" w16cid:durableId="829255836">
    <w:abstractNumId w:val="1"/>
  </w:num>
  <w:num w:numId="14" w16cid:durableId="1920826811">
    <w:abstractNumId w:val="9"/>
  </w:num>
  <w:num w:numId="15" w16cid:durableId="452247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7A3"/>
    <w:rsid w:val="00001BEE"/>
    <w:rsid w:val="00044142"/>
    <w:rsid w:val="000934C2"/>
    <w:rsid w:val="000A26C2"/>
    <w:rsid w:val="000A75E0"/>
    <w:rsid w:val="000B43F6"/>
    <w:rsid w:val="00235451"/>
    <w:rsid w:val="002D47AE"/>
    <w:rsid w:val="002D53CB"/>
    <w:rsid w:val="003304C1"/>
    <w:rsid w:val="003547E8"/>
    <w:rsid w:val="003C6F94"/>
    <w:rsid w:val="00437F59"/>
    <w:rsid w:val="00440982"/>
    <w:rsid w:val="005C7757"/>
    <w:rsid w:val="005C7B88"/>
    <w:rsid w:val="00680BEC"/>
    <w:rsid w:val="006D4026"/>
    <w:rsid w:val="00703000"/>
    <w:rsid w:val="00735DC6"/>
    <w:rsid w:val="00766A5B"/>
    <w:rsid w:val="00773B31"/>
    <w:rsid w:val="007E6354"/>
    <w:rsid w:val="008352D9"/>
    <w:rsid w:val="008E07A3"/>
    <w:rsid w:val="008E1F34"/>
    <w:rsid w:val="0094786C"/>
    <w:rsid w:val="00997F8D"/>
    <w:rsid w:val="00A62EA1"/>
    <w:rsid w:val="00AB71EE"/>
    <w:rsid w:val="00AE7604"/>
    <w:rsid w:val="00B91811"/>
    <w:rsid w:val="00CC0DE0"/>
    <w:rsid w:val="00CE2BD3"/>
    <w:rsid w:val="00D1055F"/>
    <w:rsid w:val="00E3683D"/>
    <w:rsid w:val="00ED2C01"/>
    <w:rsid w:val="00F20569"/>
    <w:rsid w:val="00F830B8"/>
    <w:rsid w:val="00F943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A198D6"/>
  <w15:chartTrackingRefBased/>
  <w15:docId w15:val="{5881C68B-052C-410C-8E18-9FAC8D4C3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E07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E07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E07A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E07A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E07A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E07A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E07A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E07A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E07A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E07A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E07A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E07A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E07A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E07A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E07A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E07A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E07A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E07A3"/>
    <w:rPr>
      <w:rFonts w:eastAsiaTheme="majorEastAsia" w:cstheme="majorBidi"/>
      <w:color w:val="272727" w:themeColor="text1" w:themeTint="D8"/>
    </w:rPr>
  </w:style>
  <w:style w:type="paragraph" w:styleId="Titre">
    <w:name w:val="Title"/>
    <w:basedOn w:val="Normal"/>
    <w:next w:val="Normal"/>
    <w:link w:val="TitreCar"/>
    <w:uiPriority w:val="10"/>
    <w:qFormat/>
    <w:rsid w:val="008E07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E07A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E07A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E07A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E07A3"/>
    <w:pPr>
      <w:spacing w:before="160"/>
      <w:jc w:val="center"/>
    </w:pPr>
    <w:rPr>
      <w:i/>
      <w:iCs/>
      <w:color w:val="404040" w:themeColor="text1" w:themeTint="BF"/>
    </w:rPr>
  </w:style>
  <w:style w:type="character" w:customStyle="1" w:styleId="CitationCar">
    <w:name w:val="Citation Car"/>
    <w:basedOn w:val="Policepardfaut"/>
    <w:link w:val="Citation"/>
    <w:uiPriority w:val="29"/>
    <w:rsid w:val="008E07A3"/>
    <w:rPr>
      <w:i/>
      <w:iCs/>
      <w:color w:val="404040" w:themeColor="text1" w:themeTint="BF"/>
    </w:rPr>
  </w:style>
  <w:style w:type="paragraph" w:styleId="Paragraphedeliste">
    <w:name w:val="List Paragraph"/>
    <w:basedOn w:val="Normal"/>
    <w:uiPriority w:val="34"/>
    <w:qFormat/>
    <w:rsid w:val="008E07A3"/>
    <w:pPr>
      <w:ind w:left="720"/>
      <w:contextualSpacing/>
    </w:pPr>
  </w:style>
  <w:style w:type="character" w:styleId="Accentuationintense">
    <w:name w:val="Intense Emphasis"/>
    <w:basedOn w:val="Policepardfaut"/>
    <w:uiPriority w:val="21"/>
    <w:qFormat/>
    <w:rsid w:val="008E07A3"/>
    <w:rPr>
      <w:i/>
      <w:iCs/>
      <w:color w:val="0F4761" w:themeColor="accent1" w:themeShade="BF"/>
    </w:rPr>
  </w:style>
  <w:style w:type="paragraph" w:styleId="Citationintense">
    <w:name w:val="Intense Quote"/>
    <w:basedOn w:val="Normal"/>
    <w:next w:val="Normal"/>
    <w:link w:val="CitationintenseCar"/>
    <w:uiPriority w:val="30"/>
    <w:qFormat/>
    <w:rsid w:val="008E07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E07A3"/>
    <w:rPr>
      <w:i/>
      <w:iCs/>
      <w:color w:val="0F4761" w:themeColor="accent1" w:themeShade="BF"/>
    </w:rPr>
  </w:style>
  <w:style w:type="character" w:styleId="Rfrenceintense">
    <w:name w:val="Intense Reference"/>
    <w:basedOn w:val="Policepardfaut"/>
    <w:uiPriority w:val="32"/>
    <w:qFormat/>
    <w:rsid w:val="008E07A3"/>
    <w:rPr>
      <w:b/>
      <w:bCs/>
      <w:smallCaps/>
      <w:color w:val="0F4761" w:themeColor="accent1" w:themeShade="BF"/>
      <w:spacing w:val="5"/>
    </w:rPr>
  </w:style>
  <w:style w:type="paragraph" w:styleId="En-tte">
    <w:name w:val="header"/>
    <w:basedOn w:val="Normal"/>
    <w:link w:val="En-tteCar"/>
    <w:uiPriority w:val="99"/>
    <w:unhideWhenUsed/>
    <w:rsid w:val="008E07A3"/>
    <w:pPr>
      <w:tabs>
        <w:tab w:val="center" w:pos="4536"/>
        <w:tab w:val="right" w:pos="9072"/>
      </w:tabs>
      <w:spacing w:after="0" w:line="240" w:lineRule="auto"/>
    </w:pPr>
  </w:style>
  <w:style w:type="character" w:customStyle="1" w:styleId="En-tteCar">
    <w:name w:val="En-tête Car"/>
    <w:basedOn w:val="Policepardfaut"/>
    <w:link w:val="En-tte"/>
    <w:uiPriority w:val="99"/>
    <w:rsid w:val="008E07A3"/>
  </w:style>
  <w:style w:type="paragraph" w:styleId="Pieddepage">
    <w:name w:val="footer"/>
    <w:basedOn w:val="Normal"/>
    <w:link w:val="PieddepageCar"/>
    <w:uiPriority w:val="99"/>
    <w:unhideWhenUsed/>
    <w:rsid w:val="008E07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E07A3"/>
  </w:style>
  <w:style w:type="paragraph" w:styleId="En-ttedetabledesmatires">
    <w:name w:val="TOC Heading"/>
    <w:basedOn w:val="Titre1"/>
    <w:next w:val="Normal"/>
    <w:uiPriority w:val="39"/>
    <w:unhideWhenUsed/>
    <w:qFormat/>
    <w:rsid w:val="008E1F34"/>
    <w:pPr>
      <w:spacing w:before="240" w:after="0" w:line="259" w:lineRule="auto"/>
      <w:outlineLvl w:val="9"/>
    </w:pPr>
    <w:rPr>
      <w:kern w:val="0"/>
      <w:sz w:val="32"/>
      <w:szCs w:val="32"/>
      <w:lang w:eastAsia="fr-FR"/>
      <w14:ligatures w14:val="none"/>
    </w:rPr>
  </w:style>
  <w:style w:type="paragraph" w:styleId="TM1">
    <w:name w:val="toc 1"/>
    <w:basedOn w:val="Normal"/>
    <w:next w:val="Normal"/>
    <w:autoRedefine/>
    <w:uiPriority w:val="39"/>
    <w:unhideWhenUsed/>
    <w:rsid w:val="008E1F34"/>
    <w:pPr>
      <w:spacing w:after="100"/>
    </w:pPr>
  </w:style>
  <w:style w:type="character" w:styleId="Lienhypertexte">
    <w:name w:val="Hyperlink"/>
    <w:basedOn w:val="Policepardfaut"/>
    <w:uiPriority w:val="99"/>
    <w:unhideWhenUsed/>
    <w:rsid w:val="008E1F34"/>
    <w:rPr>
      <w:color w:val="467886" w:themeColor="hyperlink"/>
      <w:u w:val="single"/>
    </w:rPr>
  </w:style>
  <w:style w:type="paragraph" w:styleId="TM2">
    <w:name w:val="toc 2"/>
    <w:basedOn w:val="Normal"/>
    <w:next w:val="Normal"/>
    <w:autoRedefine/>
    <w:uiPriority w:val="39"/>
    <w:unhideWhenUsed/>
    <w:rsid w:val="00AB71EE"/>
    <w:pPr>
      <w:spacing w:after="100"/>
      <w:ind w:left="240"/>
    </w:pPr>
  </w:style>
  <w:style w:type="paragraph" w:styleId="TM3">
    <w:name w:val="toc 3"/>
    <w:basedOn w:val="Normal"/>
    <w:next w:val="Normal"/>
    <w:autoRedefine/>
    <w:uiPriority w:val="39"/>
    <w:unhideWhenUsed/>
    <w:rsid w:val="00AB71E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DC874-DBC0-45C8-BBFC-1F433A426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805</Words>
  <Characters>4224</Characters>
  <Application>Microsoft Office Word</Application>
  <DocSecurity>0</DocSecurity>
  <Lines>168</Lines>
  <Paragraphs>96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 Oriol</dc:creator>
  <cp:keywords/>
  <dc:description/>
  <cp:lastModifiedBy>Groupe FASTOR</cp:lastModifiedBy>
  <cp:revision>10</cp:revision>
  <cp:lastPrinted>2025-08-14T09:45:00Z</cp:lastPrinted>
  <dcterms:created xsi:type="dcterms:W3CDTF">2025-07-22T08:22:00Z</dcterms:created>
  <dcterms:modified xsi:type="dcterms:W3CDTF">2026-01-23T09:26:00Z</dcterms:modified>
</cp:coreProperties>
</file>