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5D484" w14:textId="77777777" w:rsidR="00412823" w:rsidRDefault="00000000">
      <w:pPr>
        <w:spacing w:after="20" w:line="259" w:lineRule="auto"/>
      </w:pPr>
      <w:r>
        <w:rPr>
          <w:b/>
          <w:color w:val="18376D"/>
          <w:sz w:val="44"/>
        </w:rPr>
        <w:t>ARIEL CALOIERO</w:t>
      </w:r>
    </w:p>
    <w:p w14:paraId="4756CFFA" w14:textId="77777777" w:rsidR="00412823" w:rsidRDefault="00000000">
      <w:pPr>
        <w:spacing w:after="160" w:line="259" w:lineRule="auto"/>
      </w:pPr>
      <w:r>
        <w:rPr>
          <w:i/>
          <w:color w:val="44546A"/>
          <w:sz w:val="24"/>
        </w:rPr>
        <w:t>UI Designer Senior transverse | Design System | Figma | Accessibilité RGAA | Interfaces web complexes</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458"/>
        <w:gridCol w:w="2948"/>
        <w:gridCol w:w="2948"/>
      </w:tblGrid>
      <w:tr w:rsidR="00412823" w14:paraId="71483A66" w14:textId="77777777">
        <w:tc>
          <w:tcPr>
            <w:tcW w:w="3458" w:type="dxa"/>
            <w:shd w:val="clear" w:color="auto" w:fill="EEF3F8"/>
            <w:tcMar>
              <w:top w:w="90" w:type="dxa"/>
              <w:left w:w="110" w:type="dxa"/>
              <w:bottom w:w="90" w:type="dxa"/>
              <w:right w:w="110" w:type="dxa"/>
            </w:tcMar>
            <w:vAlign w:val="center"/>
          </w:tcPr>
          <w:p w14:paraId="68759125" w14:textId="77777777" w:rsidR="00412823" w:rsidRDefault="00000000">
            <w:pPr>
              <w:spacing w:after="0" w:line="240" w:lineRule="auto"/>
            </w:pPr>
            <w:r w:rsidRPr="008B1372">
              <w:rPr>
                <w:b/>
                <w:color w:val="FF0000"/>
                <w:sz w:val="18"/>
              </w:rPr>
              <w:t>Portfolio</w:t>
            </w:r>
            <w:r>
              <w:rPr>
                <w:b/>
                <w:color w:val="18376D"/>
                <w:sz w:val="18"/>
              </w:rPr>
              <w:br/>
            </w:r>
            <w:r>
              <w:rPr>
                <w:color w:val="374151"/>
                <w:sz w:val="19"/>
              </w:rPr>
              <w:t>En pièce jointe</w:t>
            </w:r>
          </w:p>
        </w:tc>
        <w:tc>
          <w:tcPr>
            <w:tcW w:w="2948" w:type="dxa"/>
            <w:shd w:val="clear" w:color="auto" w:fill="EEF3F8"/>
            <w:tcMar>
              <w:top w:w="90" w:type="dxa"/>
              <w:left w:w="110" w:type="dxa"/>
              <w:bottom w:w="90" w:type="dxa"/>
              <w:right w:w="110" w:type="dxa"/>
            </w:tcMar>
            <w:vAlign w:val="center"/>
          </w:tcPr>
          <w:p w14:paraId="014E24CB" w14:textId="77777777" w:rsidR="00412823" w:rsidRDefault="00000000">
            <w:pPr>
              <w:spacing w:after="0" w:line="240" w:lineRule="auto"/>
            </w:pPr>
            <w:r w:rsidRPr="008B1372">
              <w:rPr>
                <w:b/>
                <w:color w:val="FF0000"/>
                <w:sz w:val="18"/>
              </w:rPr>
              <w:t>Disponibilité</w:t>
            </w:r>
            <w:r>
              <w:rPr>
                <w:b/>
                <w:color w:val="18376D"/>
                <w:sz w:val="18"/>
              </w:rPr>
              <w:br/>
            </w:r>
            <w:r>
              <w:rPr>
                <w:color w:val="374151"/>
                <w:sz w:val="19"/>
              </w:rPr>
              <w:t>À partir du 1er avril 2026</w:t>
            </w:r>
          </w:p>
        </w:tc>
        <w:tc>
          <w:tcPr>
            <w:tcW w:w="2948" w:type="dxa"/>
            <w:shd w:val="clear" w:color="auto" w:fill="EEF3F8"/>
            <w:tcMar>
              <w:top w:w="90" w:type="dxa"/>
              <w:left w:w="110" w:type="dxa"/>
              <w:bottom w:w="90" w:type="dxa"/>
              <w:right w:w="110" w:type="dxa"/>
            </w:tcMar>
            <w:vAlign w:val="center"/>
          </w:tcPr>
          <w:p w14:paraId="2DE625E3" w14:textId="77777777" w:rsidR="00412823" w:rsidRDefault="00000000">
            <w:pPr>
              <w:spacing w:after="0" w:line="240" w:lineRule="auto"/>
            </w:pPr>
            <w:r w:rsidRPr="008B1372">
              <w:rPr>
                <w:b/>
                <w:color w:val="FF0000"/>
                <w:sz w:val="18"/>
              </w:rPr>
              <w:t>Mobilité</w:t>
            </w:r>
            <w:r>
              <w:rPr>
                <w:b/>
                <w:color w:val="18376D"/>
                <w:sz w:val="18"/>
              </w:rPr>
              <w:br/>
            </w:r>
            <w:r>
              <w:rPr>
                <w:color w:val="374151"/>
                <w:sz w:val="19"/>
              </w:rPr>
              <w:t>Présence sur site en Île-de-France compatible avec le besoin</w:t>
            </w:r>
          </w:p>
        </w:tc>
      </w:tr>
    </w:tbl>
    <w:p w14:paraId="7AF54497" w14:textId="77777777" w:rsidR="00412823" w:rsidRDefault="00412823"/>
    <w:p w14:paraId="16E71DA7" w14:textId="77777777" w:rsidR="00412823" w:rsidRDefault="00000000">
      <w:pPr>
        <w:spacing w:after="120" w:line="269" w:lineRule="auto"/>
      </w:pPr>
      <w:r>
        <w:t>UI Designer senior avec plus de 10 ans d’expérience dans la conception d’interfaces web BtoB, BtoC et SaaS. Spécialisé dans la production UI sur Figma, la conception modulaire, l’évolution de design systems et la création de livrables exploitables par les équipes produit et développement. Habitué à intervenir dans des environnements transverses pour garantir la cohérence visuelle, la maintenabilité des composants, la qualité d’intégration et la robustesse des interfaces sur différents formats d’écran. Sensible aux enjeux d’accessibilité numérique, de documentation, de recette graphique et de collaboration avec les équipes UX, PO, métiers et DSI.</w:t>
      </w:r>
    </w:p>
    <w:p w14:paraId="0496AD7C" w14:textId="08B38C12" w:rsidR="008B1372" w:rsidRDefault="008B1372">
      <w:pPr>
        <w:pBdr>
          <w:bottom w:val="single" w:sz="8" w:space="1" w:color="D9E2F3"/>
        </w:pBdr>
        <w:spacing w:before="80" w:after="80" w:line="259" w:lineRule="auto"/>
        <w:rPr>
          <w:b/>
          <w:color w:val="18376D"/>
          <w:sz w:val="23"/>
        </w:rPr>
      </w:pPr>
      <w:r>
        <w:rPr>
          <w:rFonts w:cs="Arial"/>
          <w:caps/>
          <w:noProof/>
          <w:color w:val="0D0D0D" w:themeColor="text1" w:themeTint="F2"/>
        </w:rPr>
        <mc:AlternateContent>
          <mc:Choice Requires="wpg">
            <w:drawing>
              <wp:anchor distT="0" distB="0" distL="114300" distR="114300" simplePos="0" relativeHeight="251661312" behindDoc="0" locked="0" layoutInCell="1" allowOverlap="1" wp14:anchorId="369CB9D3" wp14:editId="0F578A6D">
                <wp:simplePos x="0" y="0"/>
                <wp:positionH relativeFrom="column">
                  <wp:posOffset>-25400</wp:posOffset>
                </wp:positionH>
                <wp:positionV relativeFrom="paragraph">
                  <wp:posOffset>203200</wp:posOffset>
                </wp:positionV>
                <wp:extent cx="6165850" cy="233680"/>
                <wp:effectExtent l="0" t="0" r="25400" b="33020"/>
                <wp:wrapNone/>
                <wp:docPr id="1" name="Groupe 1"/>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 name="Groupe 2"/>
                        <wpg:cNvGrpSpPr/>
                        <wpg:grpSpPr>
                          <a:xfrm>
                            <a:off x="0" y="7315"/>
                            <a:ext cx="6165850" cy="226060"/>
                            <a:chOff x="1" y="80592"/>
                            <a:chExt cx="6166002" cy="226725"/>
                          </a:xfrm>
                        </wpg:grpSpPr>
                        <wps:wsp>
                          <wps:cNvPr id="3" name="Rectangle : avec coin rogné 3"/>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A3289" w14:textId="77777777" w:rsidR="008B1372" w:rsidRPr="003C076E" w:rsidRDefault="008B1372" w:rsidP="008B1372">
                                <w:pPr>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Connecteur droit 4"/>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 name="Zone de texte 2"/>
                        <wps:cNvSpPr txBox="1">
                          <a:spLocks noChangeArrowheads="1"/>
                        </wps:cNvSpPr>
                        <wps:spPr bwMode="auto">
                          <a:xfrm>
                            <a:off x="22708" y="0"/>
                            <a:ext cx="2475230" cy="233680"/>
                          </a:xfrm>
                          <a:prstGeom prst="rect">
                            <a:avLst/>
                          </a:prstGeom>
                          <a:noFill/>
                          <a:ln w="9525">
                            <a:noFill/>
                            <a:miter lim="800000"/>
                            <a:headEnd/>
                            <a:tailEnd/>
                          </a:ln>
                        </wps:spPr>
                        <wps:txbx>
                          <w:txbxContent>
                            <w:p w14:paraId="2172B244" w14:textId="77777777" w:rsidR="008B1372" w:rsidRPr="003C076E" w:rsidRDefault="008B1372" w:rsidP="008B1372">
                              <w:pPr>
                                <w:rPr>
                                  <w:b/>
                                  <w:bCs/>
                                  <w:color w:val="FFFFFF" w:themeColor="background1"/>
                                </w:rPr>
                              </w:pPr>
                              <w:r>
                                <w:rPr>
                                  <w:b/>
                                  <w:bCs/>
                                  <w:color w:val="FFFFFF" w:themeColor="background1"/>
                                </w:rPr>
                                <w:t>COMPETENCE CLES</w:t>
                              </w:r>
                            </w:p>
                          </w:txbxContent>
                        </wps:txbx>
                        <wps:bodyPr rot="0" vert="horz" wrap="square" lIns="91440" tIns="45720" rIns="91440" bIns="45720" anchor="t" anchorCtr="0">
                          <a:noAutofit/>
                        </wps:bodyPr>
                      </wps:wsp>
                    </wpg:wgp>
                  </a:graphicData>
                </a:graphic>
              </wp:anchor>
            </w:drawing>
          </mc:Choice>
          <mc:Fallback>
            <w:pict>
              <v:group w14:anchorId="369CB9D3" id="Groupe 1" o:spid="_x0000_s1026" style="position:absolute;margin-left:-2pt;margin-top:16pt;width:485.5pt;height:18.4pt;z-index:251661312"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">
                <v:group id="Groupe 2" o:spid="_x0000_s1027"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Rectangle : avec coin rogné 3" o:spid="_x0000_s1028"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238A3289" w14:textId="77777777" w:rsidR="008B1372" w:rsidRPr="003C076E" w:rsidRDefault="008B1372" w:rsidP="008B1372">
                          <w:pPr>
                            <w:rPr>
                              <w:b/>
                              <w:bCs/>
                              <w:sz w:val="18"/>
                              <w:szCs w:val="18"/>
                            </w:rPr>
                          </w:pPr>
                        </w:p>
                      </w:txbxContent>
                    </v:textbox>
                  </v:shape>
                  <v:line id="Connecteur droit 4" o:spid="_x0000_s1029"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" strokecolor="#c00000" strokeweight="2.25pt"/>
                </v:group>
                <v:shapetype id="_x0000_t202" coordsize="21600,21600" o:spt="202" path="m,l,21600r21600,l21600,xe">
                  <v:stroke joinstyle="miter"/>
                  <v:path gradientshapeok="t" o:connecttype="rect"/>
                </v:shapetype>
                <v:shape id="Zone de texte 2" o:spid="_x0000_s1030" type="#_x0000_t202" style="position:absolute;left:227;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2172B244" w14:textId="77777777" w:rsidR="008B1372" w:rsidRPr="003C076E" w:rsidRDefault="008B1372" w:rsidP="008B1372">
                        <w:pPr>
                          <w:rPr>
                            <w:b/>
                            <w:bCs/>
                            <w:color w:val="FFFFFF" w:themeColor="background1"/>
                          </w:rPr>
                        </w:pPr>
                        <w:r>
                          <w:rPr>
                            <w:b/>
                            <w:bCs/>
                            <w:color w:val="FFFFFF" w:themeColor="background1"/>
                          </w:rPr>
                          <w:t>COMPETENCE CLES</w:t>
                        </w:r>
                      </w:p>
                    </w:txbxContent>
                  </v:textbox>
                </v:shape>
              </v:group>
            </w:pict>
          </mc:Fallback>
        </mc:AlternateContent>
      </w:r>
    </w:p>
    <w:p w14:paraId="3B694D42" w14:textId="2E6CE675" w:rsidR="00412823" w:rsidRDefault="00412823">
      <w:pPr>
        <w:pBdr>
          <w:bottom w:val="single" w:sz="8" w:space="1" w:color="D9E2F3"/>
        </w:pBdr>
        <w:spacing w:before="80" w:after="80" w:line="259" w:lineRule="auto"/>
      </w:pPr>
    </w:p>
    <w:tbl>
      <w:tblPr>
        <w:tblW w:w="0" w:type="auto"/>
        <w:tblBorders>
          <w:top w:val="single" w:sz="6" w:space="0" w:color="D9E2F3"/>
          <w:left w:val="single" w:sz="6" w:space="0" w:color="D9E2F3"/>
          <w:bottom w:val="single" w:sz="6" w:space="0" w:color="D9E2F3"/>
          <w:right w:val="single" w:sz="6" w:space="0" w:color="D9E2F3"/>
          <w:insideH w:val="single" w:sz="6" w:space="0" w:color="D9E2F3"/>
          <w:insideV w:val="single" w:sz="6" w:space="0" w:color="D9E2F3"/>
        </w:tblBorders>
        <w:tblLayout w:type="fixed"/>
        <w:tblLook w:val="04A0" w:firstRow="1" w:lastRow="0" w:firstColumn="1" w:lastColumn="0" w:noHBand="0" w:noVBand="1"/>
      </w:tblPr>
      <w:tblGrid>
        <w:gridCol w:w="4762"/>
        <w:gridCol w:w="4762"/>
      </w:tblGrid>
      <w:tr w:rsidR="00412823" w14:paraId="380C9888" w14:textId="77777777">
        <w:tc>
          <w:tcPr>
            <w:tcW w:w="4762" w:type="dxa"/>
            <w:tcMar>
              <w:top w:w="100" w:type="dxa"/>
              <w:left w:w="120" w:type="dxa"/>
              <w:bottom w:w="90" w:type="dxa"/>
              <w:right w:w="120" w:type="dxa"/>
            </w:tcMar>
          </w:tcPr>
          <w:p w14:paraId="51C5C2A7" w14:textId="77777777" w:rsidR="00412823" w:rsidRPr="008B1372" w:rsidRDefault="00000000">
            <w:pPr>
              <w:spacing w:after="40" w:line="259" w:lineRule="auto"/>
              <w:rPr>
                <w:color w:val="FF0000"/>
              </w:rPr>
            </w:pPr>
            <w:r w:rsidRPr="008B1372">
              <w:rPr>
                <w:b/>
                <w:color w:val="FF0000"/>
                <w:sz w:val="20"/>
              </w:rPr>
              <w:t>UI Design &amp; production</w:t>
            </w:r>
          </w:p>
          <w:p w14:paraId="2AC96D2A" w14:textId="77777777" w:rsidR="00412823" w:rsidRDefault="00000000">
            <w:pPr>
              <w:pStyle w:val="Listepuces"/>
              <w:spacing w:after="0" w:line="254" w:lineRule="auto"/>
              <w:ind w:left="170"/>
            </w:pPr>
            <w:r>
              <w:rPr>
                <w:sz w:val="19"/>
              </w:rPr>
              <w:t>Conception de wireframes, maquettes et prototypes sur Figma</w:t>
            </w:r>
          </w:p>
          <w:p w14:paraId="0C6DBEB3" w14:textId="77777777" w:rsidR="00412823" w:rsidRDefault="00000000">
            <w:pPr>
              <w:pStyle w:val="Listepuces"/>
              <w:spacing w:after="0" w:line="254" w:lineRule="auto"/>
              <w:ind w:left="170"/>
            </w:pPr>
            <w:r>
              <w:rPr>
                <w:sz w:val="19"/>
              </w:rPr>
              <w:t>Hiérarchie visuelle, lisibilité, affordance et cohérence interactionnelle</w:t>
            </w:r>
          </w:p>
          <w:p w14:paraId="693995B8" w14:textId="77777777" w:rsidR="00412823" w:rsidRDefault="00000000">
            <w:pPr>
              <w:pStyle w:val="Listepuces"/>
              <w:spacing w:after="0" w:line="254" w:lineRule="auto"/>
              <w:ind w:left="170"/>
            </w:pPr>
            <w:r>
              <w:rPr>
                <w:sz w:val="19"/>
              </w:rPr>
              <w:t>Conception d’interfaces robustes, réalistes et adaptatives</w:t>
            </w:r>
          </w:p>
          <w:p w14:paraId="613192A0" w14:textId="77777777" w:rsidR="00412823" w:rsidRDefault="00000000">
            <w:pPr>
              <w:pStyle w:val="Listepuces"/>
              <w:spacing w:after="0" w:line="254" w:lineRule="auto"/>
              <w:ind w:left="170"/>
            </w:pPr>
            <w:r>
              <w:rPr>
                <w:sz w:val="19"/>
              </w:rPr>
              <w:t>Production de livrables UI clairs, documentés et exploitables</w:t>
            </w:r>
          </w:p>
        </w:tc>
        <w:tc>
          <w:tcPr>
            <w:tcW w:w="4762" w:type="dxa"/>
            <w:tcMar>
              <w:top w:w="100" w:type="dxa"/>
              <w:left w:w="120" w:type="dxa"/>
              <w:bottom w:w="90" w:type="dxa"/>
              <w:right w:w="120" w:type="dxa"/>
            </w:tcMar>
          </w:tcPr>
          <w:p w14:paraId="45D2FBB6" w14:textId="6BBB3A2C" w:rsidR="00412823" w:rsidRPr="008B1372" w:rsidRDefault="00000000">
            <w:pPr>
              <w:spacing w:after="40" w:line="259" w:lineRule="auto"/>
              <w:rPr>
                <w:color w:val="FF0000"/>
              </w:rPr>
            </w:pPr>
            <w:r w:rsidRPr="008B1372">
              <w:rPr>
                <w:b/>
                <w:color w:val="FF0000"/>
                <w:sz w:val="20"/>
              </w:rPr>
              <w:t>Design System</w:t>
            </w:r>
          </w:p>
          <w:p w14:paraId="4A0F4B0F" w14:textId="77777777" w:rsidR="00412823" w:rsidRDefault="00000000">
            <w:pPr>
              <w:pStyle w:val="Listepuces"/>
              <w:spacing w:after="0" w:line="254" w:lineRule="auto"/>
              <w:ind w:left="170"/>
            </w:pPr>
            <w:r>
              <w:rPr>
                <w:sz w:val="19"/>
              </w:rPr>
              <w:t>Contribution à l’évolution et à la maintenance de design systems</w:t>
            </w:r>
          </w:p>
          <w:p w14:paraId="47BF6567" w14:textId="77777777" w:rsidR="00412823" w:rsidRDefault="00000000">
            <w:pPr>
              <w:pStyle w:val="Listepuces"/>
              <w:spacing w:after="0" w:line="254" w:lineRule="auto"/>
              <w:ind w:left="170"/>
            </w:pPr>
            <w:r>
              <w:rPr>
                <w:sz w:val="19"/>
              </w:rPr>
              <w:t>Structuration de librairies, composants, variants, états et assets</w:t>
            </w:r>
          </w:p>
          <w:p w14:paraId="14A1E9ED" w14:textId="77777777" w:rsidR="00412823" w:rsidRDefault="00000000">
            <w:pPr>
              <w:pStyle w:val="Listepuces"/>
              <w:spacing w:after="0" w:line="254" w:lineRule="auto"/>
              <w:ind w:left="170"/>
            </w:pPr>
            <w:r>
              <w:rPr>
                <w:sz w:val="19"/>
              </w:rPr>
              <w:t>Approche systémique de la conception UI</w:t>
            </w:r>
          </w:p>
          <w:p w14:paraId="2297E3D8" w14:textId="77777777" w:rsidR="00412823" w:rsidRDefault="00000000">
            <w:pPr>
              <w:pStyle w:val="Listepuces"/>
              <w:spacing w:after="0" w:line="254" w:lineRule="auto"/>
              <w:ind w:left="170"/>
            </w:pPr>
            <w:r>
              <w:rPr>
                <w:sz w:val="19"/>
              </w:rPr>
              <w:t>Conception modulaire : composants, patterns et atomic design</w:t>
            </w:r>
          </w:p>
        </w:tc>
      </w:tr>
      <w:tr w:rsidR="00412823" w14:paraId="5735460F" w14:textId="77777777">
        <w:tc>
          <w:tcPr>
            <w:tcW w:w="4762" w:type="dxa"/>
            <w:tcMar>
              <w:top w:w="100" w:type="dxa"/>
              <w:left w:w="120" w:type="dxa"/>
              <w:bottom w:w="90" w:type="dxa"/>
              <w:right w:w="120" w:type="dxa"/>
            </w:tcMar>
          </w:tcPr>
          <w:p w14:paraId="564462AF" w14:textId="77777777" w:rsidR="00412823" w:rsidRPr="008B1372" w:rsidRDefault="00000000">
            <w:pPr>
              <w:spacing w:after="40" w:line="259" w:lineRule="auto"/>
              <w:rPr>
                <w:color w:val="FF0000"/>
              </w:rPr>
            </w:pPr>
            <w:r w:rsidRPr="008B1372">
              <w:rPr>
                <w:b/>
                <w:color w:val="FF0000"/>
                <w:sz w:val="20"/>
              </w:rPr>
              <w:t>Accessibilité &amp; qualité</w:t>
            </w:r>
          </w:p>
          <w:p w14:paraId="188AC624" w14:textId="77777777" w:rsidR="00412823" w:rsidRDefault="00000000">
            <w:pPr>
              <w:pStyle w:val="Listepuces"/>
              <w:spacing w:after="0" w:line="254" w:lineRule="auto"/>
              <w:ind w:left="170"/>
            </w:pPr>
            <w:r>
              <w:rPr>
                <w:sz w:val="19"/>
              </w:rPr>
              <w:t>Intégration des principes RGAA dès la conception</w:t>
            </w:r>
          </w:p>
          <w:p w14:paraId="1EE02281" w14:textId="77777777" w:rsidR="00412823" w:rsidRDefault="00000000">
            <w:pPr>
              <w:pStyle w:val="Listepuces"/>
              <w:spacing w:after="0" w:line="254" w:lineRule="auto"/>
              <w:ind w:left="170"/>
            </w:pPr>
            <w:r>
              <w:rPr>
                <w:sz w:val="19"/>
              </w:rPr>
              <w:t>Documentation des règles d’accessibilité et des bonnes pratiques UI</w:t>
            </w:r>
          </w:p>
          <w:p w14:paraId="17987706" w14:textId="77777777" w:rsidR="00412823" w:rsidRDefault="00000000">
            <w:pPr>
              <w:pStyle w:val="Listepuces"/>
              <w:spacing w:after="0" w:line="254" w:lineRule="auto"/>
              <w:ind w:left="170"/>
            </w:pPr>
            <w:r>
              <w:rPr>
                <w:sz w:val="19"/>
              </w:rPr>
              <w:t>Anticipation des états UI : chargement, erreur, succès, vide, désactivé, cas limites</w:t>
            </w:r>
          </w:p>
          <w:p w14:paraId="4F1AD195" w14:textId="77777777" w:rsidR="00412823" w:rsidRDefault="00000000">
            <w:pPr>
              <w:pStyle w:val="Listepuces"/>
              <w:spacing w:after="0" w:line="254" w:lineRule="auto"/>
              <w:ind w:left="170"/>
            </w:pPr>
            <w:r>
              <w:rPr>
                <w:sz w:val="19"/>
              </w:rPr>
              <w:t>Recette graphique et contrôle de conformité maquette / intégration</w:t>
            </w:r>
          </w:p>
        </w:tc>
        <w:tc>
          <w:tcPr>
            <w:tcW w:w="4762" w:type="dxa"/>
            <w:tcMar>
              <w:top w:w="100" w:type="dxa"/>
              <w:left w:w="120" w:type="dxa"/>
              <w:bottom w:w="90" w:type="dxa"/>
              <w:right w:w="120" w:type="dxa"/>
            </w:tcMar>
          </w:tcPr>
          <w:p w14:paraId="52E72801" w14:textId="77777777" w:rsidR="00412823" w:rsidRPr="008B1372" w:rsidRDefault="00000000">
            <w:pPr>
              <w:spacing w:after="40" w:line="259" w:lineRule="auto"/>
              <w:rPr>
                <w:color w:val="FF0000"/>
              </w:rPr>
            </w:pPr>
            <w:r w:rsidRPr="008B1372">
              <w:rPr>
                <w:b/>
                <w:color w:val="FF0000"/>
                <w:sz w:val="20"/>
              </w:rPr>
              <w:t>Collaboration &amp; outils</w:t>
            </w:r>
          </w:p>
          <w:p w14:paraId="08F69744" w14:textId="77777777" w:rsidR="00412823" w:rsidRDefault="00000000">
            <w:pPr>
              <w:pStyle w:val="Listepuces"/>
              <w:spacing w:after="0" w:line="254" w:lineRule="auto"/>
              <w:ind w:left="170"/>
            </w:pPr>
            <w:r>
              <w:rPr>
                <w:sz w:val="19"/>
              </w:rPr>
              <w:t>Travail en environnement agile avec équipes UX, produit, métier et développement</w:t>
            </w:r>
          </w:p>
          <w:p w14:paraId="7715CA91" w14:textId="77777777" w:rsidR="00412823" w:rsidRDefault="00000000">
            <w:pPr>
              <w:pStyle w:val="Listepuces"/>
              <w:spacing w:after="0" w:line="254" w:lineRule="auto"/>
              <w:ind w:left="170"/>
            </w:pPr>
            <w:r>
              <w:rPr>
                <w:sz w:val="19"/>
              </w:rPr>
              <w:t>Capacité à argumenter, challenger de manière constructive et documenter les choix UI</w:t>
            </w:r>
          </w:p>
          <w:p w14:paraId="1A0905BA" w14:textId="77777777" w:rsidR="00412823" w:rsidRDefault="00000000">
            <w:pPr>
              <w:pStyle w:val="Listepuces"/>
              <w:spacing w:after="0" w:line="254" w:lineRule="auto"/>
              <w:ind w:left="170"/>
            </w:pPr>
            <w:r>
              <w:rPr>
                <w:sz w:val="19"/>
              </w:rPr>
              <w:t>Animation d’ateliers, pédagogie et acculturation au design</w:t>
            </w:r>
          </w:p>
          <w:p w14:paraId="672D7D85" w14:textId="77777777" w:rsidR="00412823" w:rsidRDefault="00000000">
            <w:pPr>
              <w:pStyle w:val="Listepuces"/>
              <w:spacing w:after="0" w:line="254" w:lineRule="auto"/>
              <w:ind w:left="170"/>
            </w:pPr>
            <w:r>
              <w:rPr>
                <w:sz w:val="19"/>
              </w:rPr>
              <w:t>Figma, Suite Adobe, Miro, Confluence, Trello, Contentsquare, Google Analytics, HTML5, CSS3, JavaScript, Bootstrap, Framer, Airtable, Bubble, Make, Typo3</w:t>
            </w:r>
          </w:p>
        </w:tc>
      </w:tr>
    </w:tbl>
    <w:p w14:paraId="31CD991F" w14:textId="77777777" w:rsidR="00412823" w:rsidRDefault="00412823"/>
    <w:p w14:paraId="1505CBF1" w14:textId="4E65FA32" w:rsidR="008B1372" w:rsidRDefault="008B1372">
      <w:pPr>
        <w:pBdr>
          <w:bottom w:val="single" w:sz="8" w:space="1" w:color="D9E2F3"/>
        </w:pBdr>
        <w:spacing w:before="80" w:after="80" w:line="259" w:lineRule="auto"/>
        <w:rPr>
          <w:b/>
          <w:color w:val="18376D"/>
          <w:sz w:val="23"/>
        </w:rPr>
      </w:pPr>
      <w:r>
        <w:rPr>
          <w:rFonts w:cs="Arial"/>
          <w:caps/>
          <w:noProof/>
          <w:color w:val="0D0D0D" w:themeColor="text1" w:themeTint="F2"/>
        </w:rPr>
        <mc:AlternateContent>
          <mc:Choice Requires="wpg">
            <w:drawing>
              <wp:anchor distT="0" distB="0" distL="114300" distR="114300" simplePos="0" relativeHeight="251659264" behindDoc="0" locked="0" layoutInCell="1" allowOverlap="1" wp14:anchorId="393C3D43" wp14:editId="5706F8CC">
                <wp:simplePos x="0" y="0"/>
                <wp:positionH relativeFrom="column">
                  <wp:posOffset>0</wp:posOffset>
                </wp:positionH>
                <wp:positionV relativeFrom="paragraph">
                  <wp:posOffset>0</wp:posOffset>
                </wp:positionV>
                <wp:extent cx="6165850" cy="233680"/>
                <wp:effectExtent l="0" t="0" r="25400" b="33020"/>
                <wp:wrapNone/>
                <wp:docPr id="47" name="Groupe 47"/>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48" name="Groupe 48"/>
                        <wpg:cNvGrpSpPr/>
                        <wpg:grpSpPr>
                          <a:xfrm>
                            <a:off x="0" y="7315"/>
                            <a:ext cx="6165850" cy="226060"/>
                            <a:chOff x="1" y="80592"/>
                            <a:chExt cx="6166002" cy="226725"/>
                          </a:xfrm>
                        </wpg:grpSpPr>
                        <wps:wsp>
                          <wps:cNvPr id="49" name="Rectangle : avec coin rogné 49"/>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ADFD87" w14:textId="77777777" w:rsidR="008B1372" w:rsidRPr="003C076E" w:rsidRDefault="008B1372" w:rsidP="008B1372">
                                <w:pPr>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Connecteur droit 50"/>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1" name="Zone de texte 2"/>
                        <wps:cNvSpPr txBox="1">
                          <a:spLocks noChangeArrowheads="1"/>
                        </wps:cNvSpPr>
                        <wps:spPr bwMode="auto">
                          <a:xfrm>
                            <a:off x="22708" y="0"/>
                            <a:ext cx="2475230" cy="233680"/>
                          </a:xfrm>
                          <a:prstGeom prst="rect">
                            <a:avLst/>
                          </a:prstGeom>
                          <a:noFill/>
                          <a:ln w="9525">
                            <a:noFill/>
                            <a:miter lim="800000"/>
                            <a:headEnd/>
                            <a:tailEnd/>
                          </a:ln>
                        </wps:spPr>
                        <wps:txbx>
                          <w:txbxContent>
                            <w:p w14:paraId="260FEE0C" w14:textId="6095B95A" w:rsidR="008B1372" w:rsidRPr="003C076E" w:rsidRDefault="008B1372" w:rsidP="008B1372">
                              <w:pPr>
                                <w:rPr>
                                  <w:b/>
                                  <w:bCs/>
                                  <w:color w:val="FFFFFF" w:themeColor="background1"/>
                                </w:rPr>
                              </w:pPr>
                              <w:r>
                                <w:rPr>
                                  <w:b/>
                                  <w:bCs/>
                                  <w:color w:val="FFFFFF" w:themeColor="background1"/>
                                </w:rPr>
                                <w:t>EXPERIENCE PROFESSIONNELLE</w:t>
                              </w:r>
                            </w:p>
                          </w:txbxContent>
                        </wps:txbx>
                        <wps:bodyPr rot="0" vert="horz" wrap="square" lIns="91440" tIns="45720" rIns="91440" bIns="45720" anchor="t" anchorCtr="0">
                          <a:noAutofit/>
                        </wps:bodyPr>
                      </wps:wsp>
                    </wpg:wgp>
                  </a:graphicData>
                </a:graphic>
              </wp:anchor>
            </w:drawing>
          </mc:Choice>
          <mc:Fallback>
            <w:pict>
              <v:group w14:anchorId="393C3D43" id="Groupe 47" o:spid="_x0000_s1031" style="position:absolute;margin-left:0;margin-top:0;width:485.5pt;height:18.4pt;z-index:251659264"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">
                <v:group id="Groupe 48" o:spid="_x0000_s1032"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Rectangle : avec coin rogné 49" o:spid="_x0000_s1033"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79ADFD87" w14:textId="77777777" w:rsidR="008B1372" w:rsidRPr="003C076E" w:rsidRDefault="008B1372" w:rsidP="008B1372">
                          <w:pPr>
                            <w:rPr>
                              <w:b/>
                              <w:bCs/>
                              <w:sz w:val="18"/>
                              <w:szCs w:val="18"/>
                            </w:rPr>
                          </w:pPr>
                        </w:p>
                      </w:txbxContent>
                    </v:textbox>
                  </v:shape>
                  <v:line id="Connecteur droit 50" o:spid="_x0000_s1034"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" strokecolor="#c00000" strokeweight="2.25pt"/>
                </v:group>
                <v:shape id="Zone de texte 2" o:spid="_x0000_s1035" type="#_x0000_t202" style="position:absolute;left:227;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260FEE0C" w14:textId="6095B95A" w:rsidR="008B1372" w:rsidRPr="003C076E" w:rsidRDefault="008B1372" w:rsidP="008B1372">
                        <w:pPr>
                          <w:rPr>
                            <w:b/>
                            <w:bCs/>
                            <w:color w:val="FFFFFF" w:themeColor="background1"/>
                          </w:rPr>
                        </w:pPr>
                        <w:r>
                          <w:rPr>
                            <w:b/>
                            <w:bCs/>
                            <w:color w:val="FFFFFF" w:themeColor="background1"/>
                          </w:rPr>
                          <w:t>EXPERIENCE PROFESSIONNELLE</w:t>
                        </w:r>
                      </w:p>
                    </w:txbxContent>
                  </v:textbox>
                </v:shape>
              </v:group>
            </w:pict>
          </mc:Fallback>
        </mc:AlternateContent>
      </w:r>
    </w:p>
    <w:p w14:paraId="14C1D9F5" w14:textId="77777777" w:rsidR="00412823" w:rsidRPr="008B1372" w:rsidRDefault="00000000">
      <w:pPr>
        <w:spacing w:before="60" w:after="0" w:line="259" w:lineRule="auto"/>
        <w:rPr>
          <w:color w:val="FF0000"/>
        </w:rPr>
      </w:pPr>
      <w:r w:rsidRPr="008B1372">
        <w:rPr>
          <w:b/>
          <w:color w:val="FF0000"/>
          <w:sz w:val="22"/>
        </w:rPr>
        <w:t>UX Designer</w:t>
      </w:r>
      <w:r w:rsidRPr="008B1372">
        <w:rPr>
          <w:color w:val="FF0000"/>
        </w:rPr>
        <w:t xml:space="preserve"> — </w:t>
      </w:r>
      <w:proofErr w:type="spellStart"/>
      <w:r w:rsidRPr="008B1372">
        <w:rPr>
          <w:color w:val="FF0000"/>
          <w:sz w:val="22"/>
        </w:rPr>
        <w:t>Weblib</w:t>
      </w:r>
      <w:proofErr w:type="spellEnd"/>
    </w:p>
    <w:p w14:paraId="6BD3404D" w14:textId="77777777" w:rsidR="00412823" w:rsidRDefault="00000000">
      <w:pPr>
        <w:spacing w:after="20" w:line="259" w:lineRule="auto"/>
      </w:pPr>
      <w:r>
        <w:rPr>
          <w:i/>
          <w:color w:val="5A5A5A"/>
          <w:sz w:val="19"/>
        </w:rPr>
        <w:t>Octobre 2022 – février 2025 | 2 ans 5 mois</w:t>
      </w:r>
    </w:p>
    <w:p w14:paraId="2256C1EF" w14:textId="77777777" w:rsidR="00412823" w:rsidRDefault="00000000">
      <w:pPr>
        <w:pStyle w:val="Listepuces"/>
        <w:spacing w:after="0" w:line="252" w:lineRule="auto"/>
        <w:ind w:left="198"/>
      </w:pPr>
      <w:r>
        <w:rPr>
          <w:sz w:val="20"/>
        </w:rPr>
        <w:t>Conception d’une solution métier SaaS BtoB / BtoBtoC permettant de piloter, créer et administrer des portails captifs, serveurs et connexions Wi‑Fi.</w:t>
      </w:r>
    </w:p>
    <w:p w14:paraId="755AC051" w14:textId="77777777" w:rsidR="00412823" w:rsidRDefault="00000000">
      <w:pPr>
        <w:pStyle w:val="Listepuces"/>
        <w:spacing w:after="0" w:line="252" w:lineRule="auto"/>
        <w:ind w:left="198"/>
      </w:pPr>
      <w:r>
        <w:rPr>
          <w:sz w:val="20"/>
        </w:rPr>
        <w:t>Contribution active à l’évolution du design system produit : maintenance de la librairie, mise à jour des composants, structuration des assets et respect de la charte graphique.</w:t>
      </w:r>
    </w:p>
    <w:p w14:paraId="3590E31B" w14:textId="77777777" w:rsidR="00412823" w:rsidRDefault="00000000">
      <w:pPr>
        <w:pStyle w:val="Listepuces"/>
        <w:spacing w:after="0" w:line="252" w:lineRule="auto"/>
        <w:ind w:left="198"/>
      </w:pPr>
      <w:r>
        <w:rPr>
          <w:sz w:val="20"/>
        </w:rPr>
        <w:lastRenderedPageBreak/>
        <w:t>Conception des composants UI et de l’ensemble de leurs états : chargement, erreur, succès, vide, désactivé et cas limites.</w:t>
      </w:r>
    </w:p>
    <w:p w14:paraId="12654A12" w14:textId="77777777" w:rsidR="00412823" w:rsidRDefault="00000000">
      <w:pPr>
        <w:pStyle w:val="Listepuces"/>
        <w:spacing w:after="0" w:line="252" w:lineRule="auto"/>
        <w:ind w:left="198"/>
      </w:pPr>
      <w:r>
        <w:rPr>
          <w:sz w:val="20"/>
        </w:rPr>
        <w:t>Production de wireframes, maquettes et prototypes documentés sur Figma en tenant compte de la faisabilité technique et des contraintes d’intégration.</w:t>
      </w:r>
    </w:p>
    <w:p w14:paraId="52D73E0C" w14:textId="77777777" w:rsidR="00412823" w:rsidRDefault="00000000">
      <w:pPr>
        <w:pStyle w:val="Listepuces"/>
        <w:spacing w:after="0" w:line="252" w:lineRule="auto"/>
        <w:ind w:left="198"/>
      </w:pPr>
      <w:r>
        <w:rPr>
          <w:sz w:val="20"/>
        </w:rPr>
        <w:t>Conception d’écrans responsive et participation à la livraison régulière de nouvelles fonctionnalités dans un environnement produit scalable.</w:t>
      </w:r>
    </w:p>
    <w:p w14:paraId="26744454" w14:textId="77777777" w:rsidR="00412823" w:rsidRDefault="00000000">
      <w:pPr>
        <w:pStyle w:val="Listepuces"/>
        <w:spacing w:after="0" w:line="252" w:lineRule="auto"/>
        <w:ind w:left="198"/>
      </w:pPr>
      <w:r>
        <w:rPr>
          <w:sz w:val="20"/>
        </w:rPr>
        <w:t>Réalisation de recettes graphiques et suivi de la conformité entre les livrables UI et leur intégration.</w:t>
      </w:r>
    </w:p>
    <w:p w14:paraId="556E088E" w14:textId="77777777" w:rsidR="00412823" w:rsidRDefault="00000000">
      <w:pPr>
        <w:pStyle w:val="Listepuces"/>
        <w:spacing w:after="0" w:line="252" w:lineRule="auto"/>
        <w:ind w:left="198"/>
      </w:pPr>
      <w:r>
        <w:rPr>
          <w:sz w:val="20"/>
        </w:rPr>
        <w:t>Documentation des règles d’accessibilité et contribution à l’amélioration continue des process UI.</w:t>
      </w:r>
    </w:p>
    <w:p w14:paraId="794B18B5" w14:textId="77777777" w:rsidR="00412823" w:rsidRPr="008B1372" w:rsidRDefault="00000000">
      <w:pPr>
        <w:pStyle w:val="Listepuces"/>
        <w:spacing w:after="0" w:line="252" w:lineRule="auto"/>
        <w:ind w:left="198"/>
      </w:pPr>
      <w:r>
        <w:rPr>
          <w:sz w:val="20"/>
        </w:rPr>
        <w:t>Animation d’ateliers et échanges avec les parties prenantes pour structurer la production UI.</w:t>
      </w:r>
    </w:p>
    <w:p w14:paraId="66AC0847" w14:textId="77777777" w:rsidR="008B1372" w:rsidRDefault="008B1372" w:rsidP="008B1372">
      <w:pPr>
        <w:pStyle w:val="Listepuces"/>
        <w:numPr>
          <w:ilvl w:val="0"/>
          <w:numId w:val="0"/>
        </w:numPr>
        <w:spacing w:after="0" w:line="252" w:lineRule="auto"/>
        <w:ind w:left="198"/>
      </w:pPr>
    </w:p>
    <w:p w14:paraId="50FFD1E3" w14:textId="77777777" w:rsidR="00412823" w:rsidRDefault="00000000">
      <w:pPr>
        <w:spacing w:before="60" w:after="0" w:line="259" w:lineRule="auto"/>
      </w:pPr>
      <w:r w:rsidRPr="008B1372">
        <w:rPr>
          <w:b/>
          <w:color w:val="FF0000"/>
          <w:sz w:val="22"/>
        </w:rPr>
        <w:t>UX UI Designer Manager</w:t>
      </w:r>
      <w:r>
        <w:t xml:space="preserve"> — </w:t>
      </w:r>
      <w:r>
        <w:rPr>
          <w:color w:val="1F2937"/>
          <w:sz w:val="22"/>
        </w:rPr>
        <w:t>PRO BTP Groupe</w:t>
      </w:r>
    </w:p>
    <w:p w14:paraId="0123CE4E" w14:textId="77777777" w:rsidR="00412823" w:rsidRDefault="00000000">
      <w:pPr>
        <w:spacing w:after="20" w:line="259" w:lineRule="auto"/>
      </w:pPr>
      <w:r>
        <w:rPr>
          <w:i/>
          <w:color w:val="5A5A5A"/>
          <w:sz w:val="19"/>
        </w:rPr>
        <w:t>Janvier 2022 – novembre 2022 | 11 mois</w:t>
      </w:r>
    </w:p>
    <w:p w14:paraId="55AE3BD5" w14:textId="77777777" w:rsidR="00412823" w:rsidRDefault="00000000">
      <w:pPr>
        <w:pStyle w:val="Listepuces"/>
        <w:spacing w:after="0" w:line="252" w:lineRule="auto"/>
        <w:ind w:left="198"/>
      </w:pPr>
      <w:r>
        <w:rPr>
          <w:sz w:val="20"/>
        </w:rPr>
        <w:t>Amélioration de l’expérience du site probtp.com dans un environnement à forts enjeux de services digitaux.</w:t>
      </w:r>
    </w:p>
    <w:p w14:paraId="183A4EBF" w14:textId="77777777" w:rsidR="00412823" w:rsidRDefault="00000000">
      <w:pPr>
        <w:pStyle w:val="Listepuces"/>
        <w:spacing w:after="0" w:line="252" w:lineRule="auto"/>
        <w:ind w:left="198"/>
      </w:pPr>
      <w:r>
        <w:rPr>
          <w:sz w:val="20"/>
        </w:rPr>
        <w:t>Définition de recommandations UX/UI, de règles graphiques web et de principes d’accessibilité appliqués aux interfaces.</w:t>
      </w:r>
    </w:p>
    <w:p w14:paraId="0FEBB7B4" w14:textId="77777777" w:rsidR="00412823" w:rsidRDefault="00000000">
      <w:pPr>
        <w:pStyle w:val="Listepuces"/>
        <w:spacing w:after="0" w:line="252" w:lineRule="auto"/>
        <w:ind w:left="198"/>
      </w:pPr>
      <w:r>
        <w:rPr>
          <w:sz w:val="20"/>
        </w:rPr>
        <w:t>Analyse des usages via Contentsquare et Google Analytics afin d’identifier les priorités d’optimisation.</w:t>
      </w:r>
    </w:p>
    <w:p w14:paraId="60F31E59" w14:textId="77777777" w:rsidR="00412823" w:rsidRDefault="00000000">
      <w:pPr>
        <w:pStyle w:val="Listepuces"/>
        <w:spacing w:after="0" w:line="252" w:lineRule="auto"/>
        <w:ind w:left="198"/>
      </w:pPr>
      <w:r>
        <w:rPr>
          <w:sz w:val="20"/>
        </w:rPr>
        <w:t>Proposition de nouveaux éléments d’interface, de règles de conception et de standards de cohérence visuelle.</w:t>
      </w:r>
    </w:p>
    <w:p w14:paraId="69E031BE" w14:textId="77777777" w:rsidR="00412823" w:rsidRDefault="00000000">
      <w:pPr>
        <w:pStyle w:val="Listepuces"/>
        <w:spacing w:after="0" w:line="252" w:lineRule="auto"/>
        <w:ind w:left="198"/>
      </w:pPr>
      <w:r>
        <w:rPr>
          <w:sz w:val="20"/>
        </w:rPr>
        <w:t>Conception responsive et prise en compte de l’ensemble des états UI : chargement, erreur, succès, vide, désactivé.</w:t>
      </w:r>
    </w:p>
    <w:p w14:paraId="58E13810" w14:textId="77777777" w:rsidR="00412823" w:rsidRPr="008B1372" w:rsidRDefault="00000000">
      <w:pPr>
        <w:pStyle w:val="Listepuces"/>
        <w:spacing w:after="0" w:line="252" w:lineRule="auto"/>
        <w:ind w:left="198"/>
      </w:pPr>
      <w:r>
        <w:rPr>
          <w:sz w:val="20"/>
        </w:rPr>
        <w:t>Contribution à la baisse du taux de rebond du site de 15 %.</w:t>
      </w:r>
    </w:p>
    <w:p w14:paraId="0B770D01" w14:textId="77777777" w:rsidR="008B1372" w:rsidRDefault="008B1372" w:rsidP="008B1372">
      <w:pPr>
        <w:pStyle w:val="Listepuces"/>
        <w:numPr>
          <w:ilvl w:val="0"/>
          <w:numId w:val="0"/>
        </w:numPr>
        <w:spacing w:after="0" w:line="252" w:lineRule="auto"/>
        <w:ind w:left="198"/>
      </w:pPr>
    </w:p>
    <w:p w14:paraId="5330A92F" w14:textId="77777777" w:rsidR="00412823" w:rsidRDefault="00000000">
      <w:pPr>
        <w:spacing w:before="60" w:after="0" w:line="259" w:lineRule="auto"/>
      </w:pPr>
      <w:r w:rsidRPr="008B1372">
        <w:rPr>
          <w:b/>
          <w:color w:val="FF0000"/>
          <w:sz w:val="22"/>
        </w:rPr>
        <w:t>Consultant UX UI – Intégrateur</w:t>
      </w:r>
      <w:r w:rsidRPr="008B1372">
        <w:rPr>
          <w:color w:val="FF0000"/>
        </w:rPr>
        <w:t xml:space="preserve"> </w:t>
      </w:r>
      <w:r>
        <w:t xml:space="preserve">— </w:t>
      </w:r>
      <w:r>
        <w:rPr>
          <w:color w:val="1F2937"/>
          <w:sz w:val="22"/>
        </w:rPr>
        <w:t>Bluesoft Group</w:t>
      </w:r>
    </w:p>
    <w:p w14:paraId="0CD75515" w14:textId="77777777" w:rsidR="00412823" w:rsidRDefault="00000000">
      <w:pPr>
        <w:spacing w:after="20" w:line="259" w:lineRule="auto"/>
      </w:pPr>
      <w:r>
        <w:rPr>
          <w:i/>
          <w:color w:val="5A5A5A"/>
          <w:sz w:val="19"/>
        </w:rPr>
        <w:t>Mars 2021 – décembre 2021 | 10 mois</w:t>
      </w:r>
    </w:p>
    <w:p w14:paraId="3BE7B469" w14:textId="77777777" w:rsidR="00412823" w:rsidRDefault="00000000">
      <w:pPr>
        <w:pStyle w:val="Listepuces"/>
        <w:spacing w:after="0" w:line="252" w:lineRule="auto"/>
        <w:ind w:left="198"/>
      </w:pPr>
      <w:r>
        <w:rPr>
          <w:sz w:val="20"/>
        </w:rPr>
        <w:t>Mission de conseil sur une solution omnicanale destinée à des salons de coiffure.</w:t>
      </w:r>
    </w:p>
    <w:p w14:paraId="4300F94F" w14:textId="77777777" w:rsidR="00412823" w:rsidRDefault="00000000">
      <w:pPr>
        <w:pStyle w:val="Listepuces"/>
        <w:spacing w:after="0" w:line="252" w:lineRule="auto"/>
        <w:ind w:left="198"/>
      </w:pPr>
      <w:r>
        <w:rPr>
          <w:sz w:val="20"/>
        </w:rPr>
        <w:t>Animation d’ateliers de co‑conception, définition des parcours, réalisation de prototypes et structuration des jalons projet.</w:t>
      </w:r>
    </w:p>
    <w:p w14:paraId="17692B63" w14:textId="77777777" w:rsidR="00412823" w:rsidRDefault="00000000">
      <w:pPr>
        <w:pStyle w:val="Listepuces"/>
        <w:spacing w:after="0" w:line="252" w:lineRule="auto"/>
        <w:ind w:left="198"/>
      </w:pPr>
      <w:r>
        <w:rPr>
          <w:sz w:val="20"/>
        </w:rPr>
        <w:t>Conseil en conception d’interfaces et accompagnement des décisions produit dans un cadre agile.</w:t>
      </w:r>
    </w:p>
    <w:p w14:paraId="38B226B8" w14:textId="77777777" w:rsidR="00412823" w:rsidRPr="008B1372" w:rsidRDefault="00000000">
      <w:pPr>
        <w:pStyle w:val="Listepuces"/>
        <w:spacing w:after="0" w:line="252" w:lineRule="auto"/>
        <w:ind w:left="198"/>
      </w:pPr>
      <w:r>
        <w:rPr>
          <w:sz w:val="20"/>
        </w:rPr>
        <w:t xml:space="preserve">Proposition UX retenue par le client et mise en place d’un </w:t>
      </w:r>
      <w:proofErr w:type="spellStart"/>
      <w:r>
        <w:rPr>
          <w:sz w:val="20"/>
        </w:rPr>
        <w:t>rétroplanning</w:t>
      </w:r>
      <w:proofErr w:type="spellEnd"/>
      <w:r>
        <w:rPr>
          <w:sz w:val="20"/>
        </w:rPr>
        <w:t xml:space="preserve"> de </w:t>
      </w:r>
      <w:proofErr w:type="spellStart"/>
      <w:r>
        <w:rPr>
          <w:sz w:val="20"/>
        </w:rPr>
        <w:t>lancement</w:t>
      </w:r>
      <w:proofErr w:type="spellEnd"/>
      <w:r>
        <w:rPr>
          <w:sz w:val="20"/>
        </w:rPr>
        <w:t>.</w:t>
      </w:r>
    </w:p>
    <w:p w14:paraId="6D822666" w14:textId="77777777" w:rsidR="008B1372" w:rsidRDefault="008B1372" w:rsidP="008B1372">
      <w:pPr>
        <w:pStyle w:val="Listepuces"/>
        <w:numPr>
          <w:ilvl w:val="0"/>
          <w:numId w:val="0"/>
        </w:numPr>
        <w:spacing w:after="0" w:line="252" w:lineRule="auto"/>
        <w:ind w:left="198"/>
      </w:pPr>
    </w:p>
    <w:p w14:paraId="25842BB3" w14:textId="77777777" w:rsidR="00412823" w:rsidRDefault="00000000">
      <w:pPr>
        <w:spacing w:before="60" w:after="0" w:line="259" w:lineRule="auto"/>
      </w:pPr>
      <w:r w:rsidRPr="008B1372">
        <w:rPr>
          <w:b/>
          <w:color w:val="FF0000"/>
          <w:sz w:val="22"/>
        </w:rPr>
        <w:t>Chef de projet digital</w:t>
      </w:r>
      <w:r w:rsidRPr="008B1372">
        <w:rPr>
          <w:color w:val="FF0000"/>
        </w:rPr>
        <w:t xml:space="preserve"> </w:t>
      </w:r>
      <w:r>
        <w:t xml:space="preserve">— </w:t>
      </w:r>
      <w:r>
        <w:rPr>
          <w:color w:val="1F2937"/>
          <w:sz w:val="22"/>
        </w:rPr>
        <w:t>AssurOne Group</w:t>
      </w:r>
    </w:p>
    <w:p w14:paraId="5A8D371C" w14:textId="77777777" w:rsidR="00412823" w:rsidRDefault="00000000">
      <w:pPr>
        <w:spacing w:after="20" w:line="259" w:lineRule="auto"/>
      </w:pPr>
      <w:r>
        <w:rPr>
          <w:i/>
          <w:color w:val="5A5A5A"/>
          <w:sz w:val="19"/>
        </w:rPr>
        <w:t>Mars 2016 – janvier 2019 | 2 ans 11 mois</w:t>
      </w:r>
    </w:p>
    <w:p w14:paraId="76881924" w14:textId="77777777" w:rsidR="00412823" w:rsidRDefault="00000000">
      <w:pPr>
        <w:pStyle w:val="Listepuces"/>
        <w:spacing w:after="0" w:line="252" w:lineRule="auto"/>
        <w:ind w:left="198"/>
      </w:pPr>
      <w:r>
        <w:rPr>
          <w:sz w:val="20"/>
        </w:rPr>
        <w:t>Responsable des interfaces front‑end et de la création / gestion de l’espace client selfcare Assuronline.</w:t>
      </w:r>
    </w:p>
    <w:p w14:paraId="5E397077" w14:textId="77777777" w:rsidR="00412823" w:rsidRDefault="00000000">
      <w:pPr>
        <w:pStyle w:val="Listepuces"/>
        <w:spacing w:after="0" w:line="252" w:lineRule="auto"/>
        <w:ind w:left="198"/>
      </w:pPr>
      <w:r>
        <w:rPr>
          <w:sz w:val="20"/>
        </w:rPr>
        <w:t>Démarche complète de conception : audit terrain, ateliers de co‑design, prototypes, tests utilisateurs et déploiement multi‑équipes.</w:t>
      </w:r>
    </w:p>
    <w:p w14:paraId="5C9C5EC5" w14:textId="77777777" w:rsidR="00412823" w:rsidRDefault="00000000">
      <w:pPr>
        <w:pStyle w:val="Listepuces"/>
        <w:spacing w:after="0" w:line="252" w:lineRule="auto"/>
        <w:ind w:left="198"/>
      </w:pPr>
      <w:r>
        <w:rPr>
          <w:sz w:val="20"/>
        </w:rPr>
        <w:t>Production de livrables sur Figma : wireframes, maquettes et prototypes documentés.</w:t>
      </w:r>
    </w:p>
    <w:p w14:paraId="75EC87BA" w14:textId="77777777" w:rsidR="00412823" w:rsidRDefault="00000000">
      <w:pPr>
        <w:pStyle w:val="Listepuces"/>
        <w:spacing w:after="0" w:line="252" w:lineRule="auto"/>
        <w:ind w:left="198"/>
      </w:pPr>
      <w:r>
        <w:rPr>
          <w:sz w:val="20"/>
        </w:rPr>
        <w:t>Conception d’écrans responsive et accompagnement de la mise en œuvre UI.</w:t>
      </w:r>
    </w:p>
    <w:p w14:paraId="0E1FD473" w14:textId="77777777" w:rsidR="00412823" w:rsidRDefault="00000000">
      <w:pPr>
        <w:pStyle w:val="Listepuces"/>
        <w:spacing w:after="0" w:line="252" w:lineRule="auto"/>
        <w:ind w:left="198"/>
      </w:pPr>
      <w:r>
        <w:rPr>
          <w:sz w:val="20"/>
        </w:rPr>
        <w:t>Conseil en conception et évangélisation des méthodes UX/UI et des règles d’accessibilité.</w:t>
      </w:r>
    </w:p>
    <w:p w14:paraId="7625E636" w14:textId="77777777" w:rsidR="00412823" w:rsidRPr="008B1372" w:rsidRDefault="00000000">
      <w:pPr>
        <w:pStyle w:val="Listepuces"/>
        <w:spacing w:after="0" w:line="252" w:lineRule="auto"/>
        <w:ind w:left="198"/>
      </w:pPr>
      <w:r>
        <w:rPr>
          <w:sz w:val="20"/>
        </w:rPr>
        <w:t xml:space="preserve">Contribution mesurée à la réduction des appels de </w:t>
      </w:r>
      <w:proofErr w:type="gramStart"/>
      <w:r>
        <w:rPr>
          <w:sz w:val="20"/>
        </w:rPr>
        <w:t>gestion :</w:t>
      </w:r>
      <w:proofErr w:type="gramEnd"/>
      <w:r>
        <w:rPr>
          <w:sz w:val="20"/>
        </w:rPr>
        <w:t xml:space="preserve"> –20 % grâce à </w:t>
      </w:r>
      <w:proofErr w:type="spellStart"/>
      <w:r>
        <w:rPr>
          <w:sz w:val="20"/>
        </w:rPr>
        <w:t>l’espace</w:t>
      </w:r>
      <w:proofErr w:type="spellEnd"/>
      <w:r>
        <w:rPr>
          <w:sz w:val="20"/>
        </w:rPr>
        <w:t xml:space="preserve"> client selfcare.</w:t>
      </w:r>
    </w:p>
    <w:p w14:paraId="0F57B46C" w14:textId="77777777" w:rsidR="008B1372" w:rsidRDefault="008B1372" w:rsidP="008B1372">
      <w:pPr>
        <w:pStyle w:val="Listepuces"/>
        <w:numPr>
          <w:ilvl w:val="0"/>
          <w:numId w:val="0"/>
        </w:numPr>
        <w:spacing w:after="0" w:line="252" w:lineRule="auto"/>
        <w:ind w:left="198"/>
      </w:pPr>
    </w:p>
    <w:p w14:paraId="26FDACCA" w14:textId="77777777" w:rsidR="00412823" w:rsidRDefault="00000000">
      <w:pPr>
        <w:spacing w:before="60" w:after="0" w:line="259" w:lineRule="auto"/>
      </w:pPr>
      <w:r w:rsidRPr="008B1372">
        <w:rPr>
          <w:b/>
          <w:color w:val="FF0000"/>
          <w:sz w:val="22"/>
        </w:rPr>
        <w:t>Développeur d’interfaces digitales</w:t>
      </w:r>
      <w:r w:rsidRPr="008B1372">
        <w:rPr>
          <w:color w:val="FF0000"/>
        </w:rPr>
        <w:t xml:space="preserve"> </w:t>
      </w:r>
      <w:r>
        <w:t xml:space="preserve">— </w:t>
      </w:r>
      <w:r>
        <w:rPr>
          <w:color w:val="1F2937"/>
          <w:sz w:val="22"/>
        </w:rPr>
        <w:t>AssurOne Group</w:t>
      </w:r>
    </w:p>
    <w:p w14:paraId="6CDA8EEE" w14:textId="77777777" w:rsidR="00412823" w:rsidRDefault="00000000">
      <w:pPr>
        <w:spacing w:after="20" w:line="259" w:lineRule="auto"/>
      </w:pPr>
      <w:r>
        <w:rPr>
          <w:i/>
          <w:color w:val="5A5A5A"/>
          <w:sz w:val="19"/>
        </w:rPr>
        <w:t>Janvier 2014 – février 2016 | 2 ans 2 mois</w:t>
      </w:r>
    </w:p>
    <w:p w14:paraId="17AA4097" w14:textId="77777777" w:rsidR="00412823" w:rsidRDefault="00000000">
      <w:pPr>
        <w:pStyle w:val="Listepuces"/>
        <w:spacing w:after="0" w:line="252" w:lineRule="auto"/>
        <w:ind w:left="198"/>
      </w:pPr>
      <w:r>
        <w:rPr>
          <w:sz w:val="20"/>
        </w:rPr>
        <w:t>Responsable des sites du groupe côté front‑end.</w:t>
      </w:r>
    </w:p>
    <w:p w14:paraId="797CABB5" w14:textId="77777777" w:rsidR="00412823" w:rsidRDefault="00000000">
      <w:pPr>
        <w:pStyle w:val="Listepuces"/>
        <w:spacing w:after="0" w:line="252" w:lineRule="auto"/>
        <w:ind w:left="198"/>
      </w:pPr>
      <w:r>
        <w:rPr>
          <w:sz w:val="20"/>
        </w:rPr>
        <w:t>Intégration responsive, conception de templates et landing pages orientées conversion.</w:t>
      </w:r>
    </w:p>
    <w:p w14:paraId="3ED42A34" w14:textId="77777777" w:rsidR="00412823" w:rsidRDefault="00000000">
      <w:pPr>
        <w:pStyle w:val="Listepuces"/>
        <w:spacing w:after="0" w:line="252" w:lineRule="auto"/>
        <w:ind w:left="198"/>
      </w:pPr>
      <w:r>
        <w:rPr>
          <w:sz w:val="20"/>
        </w:rPr>
        <w:t>Gestion des formulaires et des campagnes e‑mails.</w:t>
      </w:r>
    </w:p>
    <w:p w14:paraId="6C63D2A5" w14:textId="77777777" w:rsidR="00412823" w:rsidRPr="008B1372" w:rsidRDefault="00000000">
      <w:pPr>
        <w:pStyle w:val="Listepuces"/>
        <w:spacing w:after="0" w:line="252" w:lineRule="auto"/>
        <w:ind w:left="198"/>
      </w:pPr>
      <w:r>
        <w:rPr>
          <w:sz w:val="20"/>
        </w:rPr>
        <w:t xml:space="preserve">Renforcement d’une solide compréhension des contraintes de développement d’interfaces web, de la faisabilité technique et de la </w:t>
      </w:r>
      <w:proofErr w:type="spellStart"/>
      <w:r>
        <w:rPr>
          <w:sz w:val="20"/>
        </w:rPr>
        <w:t>qualité</w:t>
      </w:r>
      <w:proofErr w:type="spellEnd"/>
      <w:r>
        <w:rPr>
          <w:sz w:val="20"/>
        </w:rPr>
        <w:t xml:space="preserve"> </w:t>
      </w:r>
      <w:proofErr w:type="spellStart"/>
      <w:r>
        <w:rPr>
          <w:sz w:val="20"/>
        </w:rPr>
        <w:t>d’intégration</w:t>
      </w:r>
      <w:proofErr w:type="spellEnd"/>
      <w:r>
        <w:rPr>
          <w:sz w:val="20"/>
        </w:rPr>
        <w:t xml:space="preserve"> UI.</w:t>
      </w:r>
    </w:p>
    <w:p w14:paraId="702AAA4C" w14:textId="77777777" w:rsidR="008B1372" w:rsidRDefault="008B1372" w:rsidP="008B1372">
      <w:pPr>
        <w:pStyle w:val="Listepuces"/>
        <w:numPr>
          <w:ilvl w:val="0"/>
          <w:numId w:val="0"/>
        </w:numPr>
        <w:spacing w:after="0" w:line="252" w:lineRule="auto"/>
        <w:ind w:left="360" w:hanging="360"/>
        <w:rPr>
          <w:sz w:val="20"/>
        </w:rPr>
      </w:pPr>
    </w:p>
    <w:p w14:paraId="73F5C558" w14:textId="77777777" w:rsidR="008B1372" w:rsidRDefault="008B1372" w:rsidP="008B1372">
      <w:pPr>
        <w:pStyle w:val="Listepuces"/>
        <w:numPr>
          <w:ilvl w:val="0"/>
          <w:numId w:val="0"/>
        </w:numPr>
        <w:spacing w:after="0" w:line="252" w:lineRule="auto"/>
        <w:ind w:left="360" w:hanging="360"/>
        <w:rPr>
          <w:sz w:val="20"/>
        </w:rPr>
      </w:pPr>
    </w:p>
    <w:p w14:paraId="5028266B" w14:textId="77777777" w:rsidR="008B1372" w:rsidRDefault="008B1372" w:rsidP="008B1372">
      <w:pPr>
        <w:pStyle w:val="Listepuces"/>
        <w:numPr>
          <w:ilvl w:val="0"/>
          <w:numId w:val="0"/>
        </w:numPr>
        <w:spacing w:after="0" w:line="252" w:lineRule="auto"/>
        <w:ind w:left="360" w:hanging="360"/>
        <w:rPr>
          <w:sz w:val="20"/>
        </w:rPr>
      </w:pPr>
    </w:p>
    <w:p w14:paraId="2BF125DA" w14:textId="77777777" w:rsidR="008B1372" w:rsidRDefault="008B1372" w:rsidP="008B1372">
      <w:pPr>
        <w:pStyle w:val="Listepuces"/>
        <w:numPr>
          <w:ilvl w:val="0"/>
          <w:numId w:val="0"/>
        </w:numPr>
        <w:spacing w:after="0" w:line="252" w:lineRule="auto"/>
        <w:ind w:left="360" w:hanging="360"/>
        <w:rPr>
          <w:sz w:val="20"/>
        </w:rPr>
      </w:pPr>
    </w:p>
    <w:p w14:paraId="5C679232" w14:textId="77777777" w:rsidR="008B1372" w:rsidRPr="008B1372" w:rsidRDefault="008B1372" w:rsidP="008B1372">
      <w:pPr>
        <w:pStyle w:val="Listepuces"/>
        <w:numPr>
          <w:ilvl w:val="0"/>
          <w:numId w:val="0"/>
        </w:numPr>
        <w:spacing w:after="0" w:line="252" w:lineRule="auto"/>
        <w:ind w:left="360" w:hanging="360"/>
      </w:pPr>
    </w:p>
    <w:p w14:paraId="54E731D1" w14:textId="77777777" w:rsidR="008B1372" w:rsidRDefault="008B1372" w:rsidP="008B1372">
      <w:pPr>
        <w:pStyle w:val="Listepuces"/>
        <w:numPr>
          <w:ilvl w:val="0"/>
          <w:numId w:val="0"/>
        </w:numPr>
        <w:spacing w:after="0" w:line="252" w:lineRule="auto"/>
        <w:ind w:left="198"/>
      </w:pPr>
    </w:p>
    <w:p w14:paraId="4C950844" w14:textId="77777777" w:rsidR="00412823" w:rsidRDefault="00000000">
      <w:pPr>
        <w:spacing w:before="60" w:after="0" w:line="259" w:lineRule="auto"/>
      </w:pPr>
      <w:r w:rsidRPr="008B1372">
        <w:rPr>
          <w:b/>
          <w:color w:val="FF0000"/>
          <w:sz w:val="22"/>
        </w:rPr>
        <w:t>Webdesigner</w:t>
      </w:r>
      <w:r>
        <w:t xml:space="preserve"> — </w:t>
      </w:r>
      <w:r>
        <w:rPr>
          <w:color w:val="1F2937"/>
          <w:sz w:val="22"/>
        </w:rPr>
        <w:t>AssurOne Group</w:t>
      </w:r>
    </w:p>
    <w:p w14:paraId="0C6AEA27" w14:textId="77777777" w:rsidR="00412823" w:rsidRDefault="00000000">
      <w:pPr>
        <w:spacing w:after="20" w:line="259" w:lineRule="auto"/>
      </w:pPr>
      <w:r>
        <w:rPr>
          <w:i/>
          <w:color w:val="5A5A5A"/>
          <w:sz w:val="19"/>
        </w:rPr>
        <w:t>Mars 2011 – décembre 2013 | 2 ans 10 mois</w:t>
      </w:r>
    </w:p>
    <w:p w14:paraId="7CA59EA6" w14:textId="77777777" w:rsidR="00412823" w:rsidRDefault="00000000">
      <w:pPr>
        <w:pStyle w:val="Listepuces"/>
        <w:spacing w:after="0" w:line="252" w:lineRule="auto"/>
        <w:ind w:left="198"/>
      </w:pPr>
      <w:r>
        <w:rPr>
          <w:sz w:val="20"/>
        </w:rPr>
        <w:t>Création de maquettes pour des contextes BtoC et BtoB.</w:t>
      </w:r>
    </w:p>
    <w:p w14:paraId="78C44741" w14:textId="77777777" w:rsidR="00412823" w:rsidRPr="008B1372" w:rsidRDefault="00000000">
      <w:pPr>
        <w:pStyle w:val="Listepuces"/>
        <w:spacing w:after="0" w:line="252" w:lineRule="auto"/>
        <w:ind w:left="198"/>
      </w:pPr>
      <w:r>
        <w:rPr>
          <w:sz w:val="20"/>
        </w:rPr>
        <w:t xml:space="preserve">Garant de la charte graphique et de </w:t>
      </w:r>
      <w:proofErr w:type="spellStart"/>
      <w:r>
        <w:rPr>
          <w:sz w:val="20"/>
        </w:rPr>
        <w:t>l’identité</w:t>
      </w:r>
      <w:proofErr w:type="spellEnd"/>
      <w:r>
        <w:rPr>
          <w:sz w:val="20"/>
        </w:rPr>
        <w:t xml:space="preserve"> </w:t>
      </w:r>
      <w:proofErr w:type="spellStart"/>
      <w:r>
        <w:rPr>
          <w:sz w:val="20"/>
        </w:rPr>
        <w:t>visuelle</w:t>
      </w:r>
      <w:proofErr w:type="spellEnd"/>
      <w:r>
        <w:rPr>
          <w:sz w:val="20"/>
        </w:rPr>
        <w:t xml:space="preserve"> du </w:t>
      </w:r>
      <w:proofErr w:type="spellStart"/>
      <w:r>
        <w:rPr>
          <w:sz w:val="20"/>
        </w:rPr>
        <w:t>groupe</w:t>
      </w:r>
      <w:proofErr w:type="spellEnd"/>
      <w:r>
        <w:rPr>
          <w:sz w:val="20"/>
        </w:rPr>
        <w:t>.</w:t>
      </w:r>
    </w:p>
    <w:p w14:paraId="6A152117" w14:textId="77777777" w:rsidR="008B1372" w:rsidRDefault="008B1372" w:rsidP="008B1372">
      <w:pPr>
        <w:pStyle w:val="Listepuces"/>
        <w:numPr>
          <w:ilvl w:val="0"/>
          <w:numId w:val="0"/>
        </w:numPr>
        <w:spacing w:after="0" w:line="252" w:lineRule="auto"/>
        <w:ind w:left="198"/>
      </w:pPr>
    </w:p>
    <w:p w14:paraId="6C6853EB" w14:textId="44C60FC1" w:rsidR="008B1372" w:rsidRDefault="008B1372">
      <w:pPr>
        <w:pBdr>
          <w:bottom w:val="single" w:sz="8" w:space="1" w:color="D9E2F3"/>
        </w:pBdr>
        <w:spacing w:before="80" w:after="80" w:line="259" w:lineRule="auto"/>
        <w:rPr>
          <w:b/>
          <w:color w:val="18376D"/>
          <w:sz w:val="23"/>
        </w:rPr>
      </w:pPr>
      <w:r>
        <w:rPr>
          <w:rFonts w:cs="Arial"/>
          <w:caps/>
          <w:noProof/>
          <w:color w:val="0D0D0D" w:themeColor="text1" w:themeTint="F2"/>
        </w:rPr>
        <mc:AlternateContent>
          <mc:Choice Requires="wpg">
            <w:drawing>
              <wp:anchor distT="0" distB="0" distL="114300" distR="114300" simplePos="0" relativeHeight="251663360" behindDoc="0" locked="0" layoutInCell="1" allowOverlap="1" wp14:anchorId="7D573FEB" wp14:editId="0F0EE30F">
                <wp:simplePos x="0" y="0"/>
                <wp:positionH relativeFrom="column">
                  <wp:posOffset>0</wp:posOffset>
                </wp:positionH>
                <wp:positionV relativeFrom="paragraph">
                  <wp:posOffset>56515</wp:posOffset>
                </wp:positionV>
                <wp:extent cx="6165850" cy="233680"/>
                <wp:effectExtent l="0" t="0" r="25400" b="33020"/>
                <wp:wrapNone/>
                <wp:docPr id="62" name="Groupe 62"/>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63" name="Groupe 63"/>
                        <wpg:cNvGrpSpPr/>
                        <wpg:grpSpPr>
                          <a:xfrm>
                            <a:off x="0" y="7315"/>
                            <a:ext cx="6165850" cy="226060"/>
                            <a:chOff x="1" y="80592"/>
                            <a:chExt cx="6166002" cy="226725"/>
                          </a:xfrm>
                        </wpg:grpSpPr>
                        <wps:wsp>
                          <wps:cNvPr id="1413323136" name="Rectangle : avec coin rogné 1413323136"/>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683DD4" w14:textId="77777777" w:rsidR="008B1372" w:rsidRPr="003C076E" w:rsidRDefault="008B1372" w:rsidP="008B1372">
                                <w:pPr>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3323137" name="Connecteur droit 1413323137"/>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1413323138" name="Zone de texte 2"/>
                        <wps:cNvSpPr txBox="1">
                          <a:spLocks noChangeArrowheads="1"/>
                        </wps:cNvSpPr>
                        <wps:spPr bwMode="auto">
                          <a:xfrm>
                            <a:off x="22708" y="0"/>
                            <a:ext cx="2475230" cy="233680"/>
                          </a:xfrm>
                          <a:prstGeom prst="rect">
                            <a:avLst/>
                          </a:prstGeom>
                          <a:noFill/>
                          <a:ln w="9525">
                            <a:noFill/>
                            <a:miter lim="800000"/>
                            <a:headEnd/>
                            <a:tailEnd/>
                          </a:ln>
                        </wps:spPr>
                        <wps:txbx>
                          <w:txbxContent>
                            <w:p w14:paraId="671952E3" w14:textId="1E1CFDB5" w:rsidR="008B1372" w:rsidRPr="003C076E" w:rsidRDefault="008B1372" w:rsidP="008B1372">
                              <w:pPr>
                                <w:rPr>
                                  <w:b/>
                                  <w:bCs/>
                                  <w:color w:val="FFFFFF" w:themeColor="background1"/>
                                </w:rPr>
                              </w:pPr>
                              <w:r>
                                <w:rPr>
                                  <w:b/>
                                  <w:bCs/>
                                  <w:color w:val="FFFFFF" w:themeColor="background1"/>
                                </w:rPr>
                                <w:t>ENSEIGNEMENT &amp; TRANSIMSSION</w:t>
                              </w:r>
                            </w:p>
                          </w:txbxContent>
                        </wps:txbx>
                        <wps:bodyPr rot="0" vert="horz" wrap="square" lIns="91440" tIns="45720" rIns="91440" bIns="45720" anchor="t" anchorCtr="0">
                          <a:noAutofit/>
                        </wps:bodyPr>
                      </wps:wsp>
                    </wpg:wgp>
                  </a:graphicData>
                </a:graphic>
              </wp:anchor>
            </w:drawing>
          </mc:Choice>
          <mc:Fallback>
            <w:pict>
              <v:group w14:anchorId="7D573FEB" id="Groupe 62" o:spid="_x0000_s1036" style="position:absolute;margin-left:0;margin-top:4.45pt;width:485.5pt;height:18.4pt;z-index:251663360"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">
                <v:group id="Groupe 63" o:spid="_x0000_s1037"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Rectangle : avec coin rogné 1413323136" o:spid="_x0000_s1038"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79683DD4" w14:textId="77777777" w:rsidR="008B1372" w:rsidRPr="003C076E" w:rsidRDefault="008B1372" w:rsidP="008B1372">
                          <w:pPr>
                            <w:rPr>
                              <w:b/>
                              <w:bCs/>
                              <w:sz w:val="18"/>
                              <w:szCs w:val="18"/>
                            </w:rPr>
                          </w:pPr>
                        </w:p>
                      </w:txbxContent>
                    </v:textbox>
                  </v:shape>
                  <v:line id="Connecteur droit 1413323137" o:spid="_x0000_s1039"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" strokecolor="#c00000" strokeweight="2.25pt"/>
                </v:group>
                <v:shape id="Zone de texte 2" o:spid="_x0000_s1040" type="#_x0000_t202" style="position:absolute;left:227;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" filled="f" stroked="f">
                  <v:textbox>
                    <w:txbxContent>
                      <w:p w14:paraId="671952E3" w14:textId="1E1CFDB5" w:rsidR="008B1372" w:rsidRPr="003C076E" w:rsidRDefault="008B1372" w:rsidP="008B1372">
                        <w:pPr>
                          <w:rPr>
                            <w:b/>
                            <w:bCs/>
                            <w:color w:val="FFFFFF" w:themeColor="background1"/>
                          </w:rPr>
                        </w:pPr>
                        <w:r>
                          <w:rPr>
                            <w:b/>
                            <w:bCs/>
                            <w:color w:val="FFFFFF" w:themeColor="background1"/>
                          </w:rPr>
                          <w:t>ENSEIGNEMENT &amp; TRANSIMSSION</w:t>
                        </w:r>
                      </w:p>
                    </w:txbxContent>
                  </v:textbox>
                </v:shape>
              </v:group>
            </w:pict>
          </mc:Fallback>
        </mc:AlternateContent>
      </w:r>
    </w:p>
    <w:p w14:paraId="18E3D85D" w14:textId="77777777" w:rsidR="00412823" w:rsidRDefault="00000000">
      <w:pPr>
        <w:spacing w:before="60" w:after="0" w:line="259" w:lineRule="auto"/>
      </w:pPr>
      <w:proofErr w:type="spellStart"/>
      <w:r>
        <w:rPr>
          <w:b/>
          <w:sz w:val="22"/>
        </w:rPr>
        <w:t>Enseignant-Formateur</w:t>
      </w:r>
      <w:proofErr w:type="spellEnd"/>
      <w:r>
        <w:t xml:space="preserve"> — </w:t>
      </w:r>
      <w:r>
        <w:rPr>
          <w:sz w:val="22"/>
        </w:rPr>
        <w:t>Intuit-lab, École de Communication et Design</w:t>
      </w:r>
    </w:p>
    <w:p w14:paraId="77F0333C" w14:textId="77777777" w:rsidR="00412823" w:rsidRDefault="00000000">
      <w:pPr>
        <w:spacing w:after="20" w:line="259" w:lineRule="auto"/>
      </w:pPr>
      <w:r>
        <w:rPr>
          <w:i/>
          <w:color w:val="5A5A5A"/>
          <w:sz w:val="19"/>
        </w:rPr>
        <w:t>Janvier 2016 – mai 2021 | 5 ans 4 mois</w:t>
      </w:r>
    </w:p>
    <w:p w14:paraId="54EA81A0" w14:textId="77777777" w:rsidR="00412823" w:rsidRDefault="00000000">
      <w:pPr>
        <w:pStyle w:val="Listepuces"/>
        <w:spacing w:after="0" w:line="252" w:lineRule="auto"/>
        <w:ind w:left="198"/>
      </w:pPr>
      <w:r>
        <w:rPr>
          <w:sz w:val="20"/>
        </w:rPr>
        <w:t>Responsable des cours de design digital : UX/UI et intégration web HTML/CSS.</w:t>
      </w:r>
    </w:p>
    <w:p w14:paraId="437BC8A4" w14:textId="77777777" w:rsidR="00412823" w:rsidRDefault="00000000">
      <w:pPr>
        <w:pStyle w:val="Listepuces"/>
        <w:spacing w:after="0" w:line="252" w:lineRule="auto"/>
        <w:ind w:left="198"/>
      </w:pPr>
      <w:r>
        <w:rPr>
          <w:sz w:val="20"/>
        </w:rPr>
        <w:t>Transmission des fondamentaux de conception d’interfaces, de structuration, de cohérence graphique et de culture digitale.</w:t>
      </w:r>
    </w:p>
    <w:p w14:paraId="7ECD1C88" w14:textId="77777777" w:rsidR="00412823" w:rsidRDefault="00000000">
      <w:pPr>
        <w:pStyle w:val="Listepuces"/>
        <w:spacing w:after="0" w:line="252" w:lineRule="auto"/>
        <w:ind w:left="198"/>
      </w:pPr>
      <w:r>
        <w:rPr>
          <w:sz w:val="20"/>
        </w:rPr>
        <w:t>Accompagnement pédagogique d’étudiants sur des problématiques de conception et de production digitale.</w:t>
      </w:r>
    </w:p>
    <w:p w14:paraId="1DCC8F42" w14:textId="77777777" w:rsidR="00412823" w:rsidRDefault="00000000">
      <w:pPr>
        <w:spacing w:before="60" w:after="0" w:line="259" w:lineRule="auto"/>
      </w:pPr>
      <w:r>
        <w:rPr>
          <w:b/>
          <w:sz w:val="22"/>
        </w:rPr>
        <w:t>Référent Digital</w:t>
      </w:r>
      <w:r>
        <w:t xml:space="preserve"> — </w:t>
      </w:r>
      <w:r>
        <w:rPr>
          <w:sz w:val="22"/>
        </w:rPr>
        <w:t>Intuit-lab, École de Communication et Design</w:t>
      </w:r>
    </w:p>
    <w:p w14:paraId="4BA0A893" w14:textId="77777777" w:rsidR="00412823" w:rsidRDefault="00000000">
      <w:pPr>
        <w:spacing w:after="20" w:line="259" w:lineRule="auto"/>
      </w:pPr>
      <w:r>
        <w:rPr>
          <w:i/>
          <w:color w:val="5A5A5A"/>
          <w:sz w:val="19"/>
        </w:rPr>
        <w:t>Septembre 2020 – mars 2021 | 7 mois</w:t>
      </w:r>
    </w:p>
    <w:p w14:paraId="6D6FE1D2" w14:textId="77777777" w:rsidR="00412823" w:rsidRDefault="00000000">
      <w:pPr>
        <w:pStyle w:val="Listepuces"/>
        <w:spacing w:after="0" w:line="252" w:lineRule="auto"/>
        <w:ind w:left="198"/>
      </w:pPr>
      <w:r>
        <w:rPr>
          <w:sz w:val="20"/>
        </w:rPr>
        <w:t>Conseil, structuration et réécriture des contenus digitaux.</w:t>
      </w:r>
    </w:p>
    <w:p w14:paraId="78372DFF" w14:textId="77777777" w:rsidR="00412823" w:rsidRDefault="00000000">
      <w:pPr>
        <w:pStyle w:val="Listepuces"/>
        <w:spacing w:after="0" w:line="252" w:lineRule="auto"/>
        <w:ind w:left="198"/>
      </w:pPr>
      <w:r>
        <w:rPr>
          <w:sz w:val="20"/>
        </w:rPr>
        <w:t>Recrutement d’intervenants et contribution à un programme digital innovant pour les M1 et M2.</w:t>
      </w:r>
    </w:p>
    <w:p w14:paraId="77EC8173" w14:textId="77777777" w:rsidR="00412823" w:rsidRPr="008B1372" w:rsidRDefault="00000000">
      <w:pPr>
        <w:pStyle w:val="Listepuces"/>
        <w:spacing w:after="0" w:line="252" w:lineRule="auto"/>
        <w:ind w:left="198"/>
      </w:pPr>
      <w:r>
        <w:rPr>
          <w:sz w:val="20"/>
        </w:rPr>
        <w:t xml:space="preserve">Participation à l’acculturation design et digitale dans un cadre </w:t>
      </w:r>
      <w:proofErr w:type="spellStart"/>
      <w:r>
        <w:rPr>
          <w:sz w:val="20"/>
        </w:rPr>
        <w:t>pédagogique</w:t>
      </w:r>
      <w:proofErr w:type="spellEnd"/>
      <w:r>
        <w:rPr>
          <w:sz w:val="20"/>
        </w:rPr>
        <w:t xml:space="preserve"> transverse.</w:t>
      </w:r>
    </w:p>
    <w:p w14:paraId="4A6A8160" w14:textId="1E948510" w:rsidR="008B1372" w:rsidRDefault="008B1372">
      <w:pPr>
        <w:pBdr>
          <w:bottom w:val="single" w:sz="8" w:space="1" w:color="D9E2F3"/>
        </w:pBdr>
        <w:spacing w:before="80" w:after="80" w:line="259" w:lineRule="auto"/>
        <w:rPr>
          <w:b/>
          <w:color w:val="18376D"/>
          <w:sz w:val="23"/>
        </w:rPr>
      </w:pPr>
    </w:p>
    <w:p w14:paraId="4EFC1A31" w14:textId="42C18915" w:rsidR="008B1372" w:rsidRDefault="008B1372">
      <w:pPr>
        <w:pBdr>
          <w:bottom w:val="single" w:sz="8" w:space="1" w:color="D9E2F3"/>
        </w:pBdr>
        <w:spacing w:before="80" w:after="80" w:line="259" w:lineRule="auto"/>
        <w:rPr>
          <w:b/>
          <w:color w:val="18376D"/>
          <w:sz w:val="23"/>
        </w:rPr>
      </w:pPr>
      <w:r>
        <w:rPr>
          <w:rFonts w:cs="Arial"/>
          <w:caps/>
          <w:noProof/>
          <w:color w:val="0D0D0D" w:themeColor="text1" w:themeTint="F2"/>
        </w:rPr>
        <mc:AlternateContent>
          <mc:Choice Requires="wpg">
            <w:drawing>
              <wp:anchor distT="0" distB="0" distL="114300" distR="114300" simplePos="0" relativeHeight="251665408" behindDoc="0" locked="0" layoutInCell="1" allowOverlap="1" wp14:anchorId="75B9CD5F" wp14:editId="317579C9">
                <wp:simplePos x="0" y="0"/>
                <wp:positionH relativeFrom="column">
                  <wp:posOffset>0</wp:posOffset>
                </wp:positionH>
                <wp:positionV relativeFrom="paragraph">
                  <wp:posOffset>209550</wp:posOffset>
                </wp:positionV>
                <wp:extent cx="6165850" cy="233680"/>
                <wp:effectExtent l="0" t="0" r="25400" b="33020"/>
                <wp:wrapNone/>
                <wp:docPr id="6" name="Groupe 6"/>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7" name="Groupe 7"/>
                        <wpg:cNvGrpSpPr/>
                        <wpg:grpSpPr>
                          <a:xfrm>
                            <a:off x="0" y="7315"/>
                            <a:ext cx="6165850" cy="226060"/>
                            <a:chOff x="1" y="80592"/>
                            <a:chExt cx="6166002" cy="226725"/>
                          </a:xfrm>
                        </wpg:grpSpPr>
                        <wps:wsp>
                          <wps:cNvPr id="8" name="Rectangle : avec coin rogné 8"/>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5AD88" w14:textId="77777777" w:rsidR="008B1372" w:rsidRPr="003C076E" w:rsidRDefault="008B1372" w:rsidP="008B1372">
                                <w:pPr>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Connecteur droit 9"/>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10" name="Zone de texte 2"/>
                        <wps:cNvSpPr txBox="1">
                          <a:spLocks noChangeArrowheads="1"/>
                        </wps:cNvSpPr>
                        <wps:spPr bwMode="auto">
                          <a:xfrm>
                            <a:off x="22708" y="0"/>
                            <a:ext cx="2475230" cy="233680"/>
                          </a:xfrm>
                          <a:prstGeom prst="rect">
                            <a:avLst/>
                          </a:prstGeom>
                          <a:noFill/>
                          <a:ln w="9525">
                            <a:noFill/>
                            <a:miter lim="800000"/>
                            <a:headEnd/>
                            <a:tailEnd/>
                          </a:ln>
                        </wps:spPr>
                        <wps:txbx>
                          <w:txbxContent>
                            <w:p w14:paraId="083CB636" w14:textId="44A134A6" w:rsidR="008B1372" w:rsidRPr="003C076E" w:rsidRDefault="008B1372" w:rsidP="008B1372">
                              <w:pPr>
                                <w:rPr>
                                  <w:b/>
                                  <w:bCs/>
                                  <w:color w:val="FFFFFF" w:themeColor="background1"/>
                                </w:rPr>
                              </w:pPr>
                              <w:r>
                                <w:rPr>
                                  <w:b/>
                                  <w:bCs/>
                                  <w:color w:val="FFFFFF" w:themeColor="background1"/>
                                </w:rPr>
                                <w:t>FORMATION? LANGUE</w:t>
                              </w:r>
                            </w:p>
                          </w:txbxContent>
                        </wps:txbx>
                        <wps:bodyPr rot="0" vert="horz" wrap="square" lIns="91440" tIns="45720" rIns="91440" bIns="45720" anchor="t" anchorCtr="0">
                          <a:noAutofit/>
                        </wps:bodyPr>
                      </wps:wsp>
                    </wpg:wgp>
                  </a:graphicData>
                </a:graphic>
              </wp:anchor>
            </w:drawing>
          </mc:Choice>
          <mc:Fallback>
            <w:pict>
              <v:group w14:anchorId="75B9CD5F" id="Groupe 6" o:spid="_x0000_s1041" style="position:absolute;margin-left:0;margin-top:16.5pt;width:485.5pt;height:18.4pt;z-index:251665408"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">
                <v:group id="Groupe 7" o:spid="_x0000_s1042"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Rectangle : avec coin rogné 8" o:spid="_x0000_s1043"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3885AD88" w14:textId="77777777" w:rsidR="008B1372" w:rsidRPr="003C076E" w:rsidRDefault="008B1372" w:rsidP="008B1372">
                          <w:pPr>
                            <w:rPr>
                              <w:b/>
                              <w:bCs/>
                              <w:sz w:val="18"/>
                              <w:szCs w:val="18"/>
                            </w:rPr>
                          </w:pPr>
                        </w:p>
                      </w:txbxContent>
                    </v:textbox>
                  </v:shape>
                  <v:line id="Connecteur droit 9" o:spid="_x0000_s1044"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" strokecolor="#c00000" strokeweight="2.25pt"/>
                </v:group>
                <v:shape id="Zone de texte 2" o:spid="_x0000_s1045" type="#_x0000_t202" style="position:absolute;left:227;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083CB636" w14:textId="44A134A6" w:rsidR="008B1372" w:rsidRPr="003C076E" w:rsidRDefault="008B1372" w:rsidP="008B1372">
                        <w:pPr>
                          <w:rPr>
                            <w:b/>
                            <w:bCs/>
                            <w:color w:val="FFFFFF" w:themeColor="background1"/>
                          </w:rPr>
                        </w:pPr>
                        <w:r>
                          <w:rPr>
                            <w:b/>
                            <w:bCs/>
                            <w:color w:val="FFFFFF" w:themeColor="background1"/>
                          </w:rPr>
                          <w:t>FORMATION? LANGUE</w:t>
                        </w:r>
                      </w:p>
                    </w:txbxContent>
                  </v:textbox>
                </v:shape>
              </v:group>
            </w:pict>
          </mc:Fallback>
        </mc:AlternateContent>
      </w:r>
    </w:p>
    <w:p w14:paraId="472F15AF" w14:textId="40C3A0DC" w:rsidR="00412823" w:rsidRDefault="00412823">
      <w:pPr>
        <w:pBdr>
          <w:bottom w:val="single" w:sz="8" w:space="1" w:color="D9E2F3"/>
        </w:pBdr>
        <w:spacing w:before="80" w:after="80" w:line="259" w:lineRule="auto"/>
      </w:pPr>
    </w:p>
    <w:tbl>
      <w:tblPr>
        <w:tblW w:w="0" w:type="auto"/>
        <w:tblBorders>
          <w:top w:val="single" w:sz="6" w:space="0" w:color="D9E2F3"/>
          <w:left w:val="single" w:sz="6" w:space="0" w:color="D9E2F3"/>
          <w:bottom w:val="single" w:sz="6" w:space="0" w:color="D9E2F3"/>
          <w:right w:val="single" w:sz="6" w:space="0" w:color="D9E2F3"/>
          <w:insideH w:val="single" w:sz="6" w:space="0" w:color="D9E2F3"/>
          <w:insideV w:val="single" w:sz="6" w:space="0" w:color="D9E2F3"/>
        </w:tblBorders>
        <w:tblLayout w:type="fixed"/>
        <w:tblLook w:val="04A0" w:firstRow="1" w:lastRow="0" w:firstColumn="1" w:lastColumn="0" w:noHBand="0" w:noVBand="1"/>
      </w:tblPr>
      <w:tblGrid>
        <w:gridCol w:w="4762"/>
        <w:gridCol w:w="4762"/>
      </w:tblGrid>
      <w:tr w:rsidR="00412823" w14:paraId="760B2ED8" w14:textId="77777777">
        <w:tc>
          <w:tcPr>
            <w:tcW w:w="4762" w:type="dxa"/>
            <w:tcMar>
              <w:top w:w="100" w:type="dxa"/>
              <w:left w:w="120" w:type="dxa"/>
              <w:bottom w:w="100" w:type="dxa"/>
              <w:right w:w="120" w:type="dxa"/>
            </w:tcMar>
          </w:tcPr>
          <w:p w14:paraId="745FAC9E" w14:textId="77777777" w:rsidR="00412823" w:rsidRPr="008B1372" w:rsidRDefault="00000000">
            <w:pPr>
              <w:rPr>
                <w:color w:val="FF0000"/>
              </w:rPr>
            </w:pPr>
            <w:r w:rsidRPr="008B1372">
              <w:rPr>
                <w:b/>
                <w:color w:val="FF0000"/>
              </w:rPr>
              <w:t>Formation</w:t>
            </w:r>
          </w:p>
          <w:p w14:paraId="156E25A2" w14:textId="77777777" w:rsidR="00412823" w:rsidRDefault="00000000">
            <w:pPr>
              <w:pStyle w:val="Listepuces"/>
              <w:spacing w:after="0" w:line="252" w:lineRule="auto"/>
              <w:ind w:left="170"/>
            </w:pPr>
            <w:r>
              <w:rPr>
                <w:sz w:val="19"/>
              </w:rPr>
              <w:t>2025 — Bootcamp Product Builder : No-Code, IA et automatisation — École Cube</w:t>
            </w:r>
          </w:p>
          <w:p w14:paraId="3DA6719F" w14:textId="77777777" w:rsidR="00412823" w:rsidRDefault="00000000">
            <w:pPr>
              <w:pStyle w:val="Listepuces"/>
              <w:spacing w:after="0" w:line="252" w:lineRule="auto"/>
              <w:ind w:left="170"/>
            </w:pPr>
            <w:r>
              <w:rPr>
                <w:sz w:val="19"/>
              </w:rPr>
              <w:t>2024 — Design UX et UI accessible : créer des interfaces pour l’accessibilité numérique — Access42</w:t>
            </w:r>
          </w:p>
          <w:p w14:paraId="3561BC53" w14:textId="77777777" w:rsidR="00412823" w:rsidRDefault="00000000">
            <w:pPr>
              <w:pStyle w:val="Listepuces"/>
              <w:spacing w:after="0" w:line="252" w:lineRule="auto"/>
              <w:ind w:left="170"/>
            </w:pPr>
            <w:r>
              <w:rPr>
                <w:sz w:val="19"/>
              </w:rPr>
              <w:t>2020 — Développer et coder des sites accessibles — Access42</w:t>
            </w:r>
          </w:p>
          <w:p w14:paraId="018294A6" w14:textId="77777777" w:rsidR="00412823" w:rsidRDefault="00000000">
            <w:pPr>
              <w:pStyle w:val="Listepuces"/>
              <w:spacing w:after="0" w:line="252" w:lineRule="auto"/>
              <w:ind w:left="170"/>
            </w:pPr>
            <w:r>
              <w:rPr>
                <w:sz w:val="19"/>
              </w:rPr>
              <w:t>2019 — Scrum Master PSM — CertYou</w:t>
            </w:r>
          </w:p>
          <w:p w14:paraId="098D4547" w14:textId="77777777" w:rsidR="00412823" w:rsidRDefault="00000000">
            <w:pPr>
              <w:pStyle w:val="Listepuces"/>
              <w:spacing w:after="0" w:line="252" w:lineRule="auto"/>
              <w:ind w:left="170"/>
            </w:pPr>
            <w:r>
              <w:rPr>
                <w:sz w:val="19"/>
              </w:rPr>
              <w:t>2009 — Web Designer — École Multimédia</w:t>
            </w:r>
          </w:p>
          <w:p w14:paraId="0BA76547" w14:textId="77777777" w:rsidR="00412823" w:rsidRDefault="00000000">
            <w:pPr>
              <w:pStyle w:val="Listepuces"/>
              <w:spacing w:after="0" w:line="252" w:lineRule="auto"/>
              <w:ind w:left="170"/>
            </w:pPr>
            <w:r>
              <w:rPr>
                <w:sz w:val="19"/>
              </w:rPr>
              <w:t>2007 — Concepteur en communication visuelle — École Intuit-lab</w:t>
            </w:r>
          </w:p>
        </w:tc>
        <w:tc>
          <w:tcPr>
            <w:tcW w:w="4762" w:type="dxa"/>
            <w:tcMar>
              <w:top w:w="100" w:type="dxa"/>
              <w:left w:w="120" w:type="dxa"/>
              <w:bottom w:w="100" w:type="dxa"/>
              <w:right w:w="120" w:type="dxa"/>
            </w:tcMar>
          </w:tcPr>
          <w:p w14:paraId="2FE5016A" w14:textId="77777777" w:rsidR="00412823" w:rsidRPr="008B1372" w:rsidRDefault="00000000">
            <w:pPr>
              <w:rPr>
                <w:color w:val="FF0000"/>
              </w:rPr>
            </w:pPr>
            <w:r w:rsidRPr="008B1372">
              <w:rPr>
                <w:b/>
                <w:color w:val="FF0000"/>
              </w:rPr>
              <w:t>Langues</w:t>
            </w:r>
          </w:p>
          <w:p w14:paraId="7F740C91" w14:textId="77777777" w:rsidR="00412823" w:rsidRDefault="00000000">
            <w:pPr>
              <w:pStyle w:val="Listepuces"/>
              <w:spacing w:after="0" w:line="252" w:lineRule="auto"/>
              <w:ind w:left="170"/>
            </w:pPr>
            <w:r>
              <w:rPr>
                <w:sz w:val="19"/>
              </w:rPr>
              <w:t>Français : courant</w:t>
            </w:r>
          </w:p>
          <w:p w14:paraId="2213230E" w14:textId="77777777" w:rsidR="00412823" w:rsidRDefault="00000000">
            <w:pPr>
              <w:pStyle w:val="Listepuces"/>
              <w:spacing w:after="0" w:line="252" w:lineRule="auto"/>
              <w:ind w:left="170"/>
            </w:pPr>
            <w:r>
              <w:rPr>
                <w:sz w:val="19"/>
              </w:rPr>
              <w:t>Anglais : technique opérationnel</w:t>
            </w:r>
          </w:p>
          <w:p w14:paraId="5334A26E" w14:textId="77777777" w:rsidR="00412823" w:rsidRDefault="00000000">
            <w:pPr>
              <w:pStyle w:val="Listepuces"/>
              <w:spacing w:after="0" w:line="252" w:lineRule="auto"/>
              <w:ind w:left="170"/>
            </w:pPr>
            <w:r>
              <w:rPr>
                <w:sz w:val="19"/>
              </w:rPr>
              <w:t>Espagnol : maternelle</w:t>
            </w:r>
          </w:p>
          <w:p w14:paraId="254847B4" w14:textId="77777777" w:rsidR="00412823" w:rsidRPr="008B1372" w:rsidRDefault="00000000">
            <w:pPr>
              <w:spacing w:before="80" w:after="20" w:line="259" w:lineRule="auto"/>
              <w:rPr>
                <w:color w:val="FF0000"/>
              </w:rPr>
            </w:pPr>
            <w:r w:rsidRPr="008B1372">
              <w:rPr>
                <w:b/>
                <w:color w:val="FF0000"/>
              </w:rPr>
              <w:t>Informations complémentaires</w:t>
            </w:r>
          </w:p>
          <w:p w14:paraId="60F393E3" w14:textId="77777777" w:rsidR="00412823" w:rsidRDefault="00000000">
            <w:pPr>
              <w:pStyle w:val="Listepuces"/>
              <w:spacing w:after="0" w:line="252" w:lineRule="auto"/>
              <w:ind w:left="170"/>
            </w:pPr>
            <w:r>
              <w:rPr>
                <w:sz w:val="19"/>
              </w:rPr>
              <w:t>Portfolio : en pièce jointe</w:t>
            </w:r>
          </w:p>
          <w:p w14:paraId="7B7D60F3" w14:textId="77777777" w:rsidR="00412823" w:rsidRDefault="00000000">
            <w:pPr>
              <w:pStyle w:val="Listepuces"/>
              <w:spacing w:after="0" w:line="252" w:lineRule="auto"/>
              <w:ind w:left="170"/>
            </w:pPr>
            <w:r>
              <w:rPr>
                <w:sz w:val="19"/>
              </w:rPr>
              <w:t>Disponibilité : 1er avril 2026</w:t>
            </w:r>
          </w:p>
          <w:p w14:paraId="13FD434A" w14:textId="77777777" w:rsidR="00412823" w:rsidRDefault="00000000">
            <w:pPr>
              <w:pStyle w:val="Listepuces"/>
              <w:spacing w:after="0" w:line="252" w:lineRule="auto"/>
              <w:ind w:left="170"/>
            </w:pPr>
            <w:r>
              <w:rPr>
                <w:sz w:val="19"/>
              </w:rPr>
              <w:t>Présence sur site : compatible avec une présence au moins 3 jours par semaine en Île-de-France</w:t>
            </w:r>
          </w:p>
        </w:tc>
      </w:tr>
    </w:tbl>
    <w:p w14:paraId="261100D1" w14:textId="77777777" w:rsidR="00A627E2" w:rsidRDefault="00A627E2"/>
    <w:sectPr w:rsidR="00A627E2" w:rsidSect="00034616">
      <w:footerReference w:type="default" r:id="rId8"/>
      <w:pgSz w:w="12240" w:h="15840"/>
      <w:pgMar w:top="850" w:right="850" w:bottom="79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7261F" w14:textId="77777777" w:rsidR="00A627E2" w:rsidRDefault="00A627E2">
      <w:pPr>
        <w:spacing w:after="0" w:line="240" w:lineRule="auto"/>
      </w:pPr>
      <w:r>
        <w:separator/>
      </w:r>
    </w:p>
  </w:endnote>
  <w:endnote w:type="continuationSeparator" w:id="0">
    <w:p w14:paraId="79AD6ED2" w14:textId="77777777" w:rsidR="00A627E2" w:rsidRDefault="00A62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EDC9C" w14:textId="77777777" w:rsidR="00412823" w:rsidRDefault="00000000">
    <w:pPr>
      <w:pStyle w:val="Pieddepage"/>
      <w:jc w:val="center"/>
    </w:pPr>
    <w:r>
      <w:rPr>
        <w:color w:val="787878"/>
        <w:sz w:val="16"/>
      </w:rPr>
      <w:t>CV réécrit et aligné avec le cahier des charges UI Designer transverse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B2B18" w14:textId="77777777" w:rsidR="00A627E2" w:rsidRDefault="00A627E2">
      <w:pPr>
        <w:spacing w:after="0" w:line="240" w:lineRule="auto"/>
      </w:pPr>
      <w:r>
        <w:separator/>
      </w:r>
    </w:p>
  </w:footnote>
  <w:footnote w:type="continuationSeparator" w:id="0">
    <w:p w14:paraId="1060AFFD" w14:textId="77777777" w:rsidR="00A627E2" w:rsidRDefault="00A627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639190915">
    <w:abstractNumId w:val="8"/>
  </w:num>
  <w:num w:numId="2" w16cid:durableId="716666426">
    <w:abstractNumId w:val="6"/>
  </w:num>
  <w:num w:numId="3" w16cid:durableId="1022172262">
    <w:abstractNumId w:val="5"/>
  </w:num>
  <w:num w:numId="4" w16cid:durableId="493374166">
    <w:abstractNumId w:val="4"/>
  </w:num>
  <w:num w:numId="5" w16cid:durableId="713163747">
    <w:abstractNumId w:val="7"/>
  </w:num>
  <w:num w:numId="6" w16cid:durableId="846139629">
    <w:abstractNumId w:val="3"/>
  </w:num>
  <w:num w:numId="7" w16cid:durableId="1209337703">
    <w:abstractNumId w:val="2"/>
  </w:num>
  <w:num w:numId="8" w16cid:durableId="944313127">
    <w:abstractNumId w:val="1"/>
  </w:num>
  <w:num w:numId="9" w16cid:durableId="366880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12823"/>
    <w:rsid w:val="008B1372"/>
    <w:rsid w:val="00A627E2"/>
    <w:rsid w:val="00AA1D8D"/>
    <w:rsid w:val="00B02466"/>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E373A8"/>
  <w14:defaultImageDpi w14:val="300"/>
  <w15:docId w15:val="{5803B03E-6A07-431B-AE73-3A86A522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1096</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Vandenborght</cp:lastModifiedBy>
  <cp:revision>2</cp:revision>
  <dcterms:created xsi:type="dcterms:W3CDTF">2013-12-23T23:15:00Z</dcterms:created>
  <dcterms:modified xsi:type="dcterms:W3CDTF">2026-03-09T17:19:00Z</dcterms:modified>
  <cp:category/>
</cp:coreProperties>
</file>