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4F5F3" w14:textId="77777777" w:rsidR="005B1725" w:rsidRDefault="00251059">
      <w:pPr>
        <w:pStyle w:val="CorpsA"/>
        <w:jc w:val="right"/>
        <w:outlineLvl w:val="0"/>
        <w:rPr>
          <w:rStyle w:val="Aucun"/>
          <w:b/>
          <w:bCs/>
          <w:color w:val="808080"/>
          <w:sz w:val="22"/>
          <w:szCs w:val="22"/>
          <w:u w:color="808080"/>
        </w:rPr>
      </w:pPr>
      <w:r>
        <w:rPr>
          <w:rStyle w:val="Aucun"/>
          <w:rFonts w:ascii="Times New Roman" w:eastAsia="Times New Roman" w:hAnsi="Times New Roman" w:cs="Times New Roman"/>
          <w:b/>
          <w:bCs/>
          <w:noProof/>
          <w:color w:val="808080"/>
          <w:sz w:val="22"/>
          <w:szCs w:val="22"/>
          <w:u w:color="80808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04F644" wp14:editId="0A04F645">
                <wp:simplePos x="0" y="0"/>
                <wp:positionH relativeFrom="page">
                  <wp:posOffset>779144</wp:posOffset>
                </wp:positionH>
                <wp:positionV relativeFrom="line">
                  <wp:posOffset>8888</wp:posOffset>
                </wp:positionV>
                <wp:extent cx="6276975" cy="457200"/>
                <wp:effectExtent l="0" t="0" r="0" b="0"/>
                <wp:wrapNone/>
                <wp:docPr id="1073741831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04F65B" w14:textId="0D91077D" w:rsidR="005B1725" w:rsidRDefault="00EE6E8F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rStyle w:val="Aucun"/>
                                <w:i w:val="0"/>
                                <w:iCs w:val="0"/>
                                <w:color w:val="808080"/>
                                <w:u w:color="808080"/>
                              </w:rPr>
                            </w:pPr>
                            <w:r>
                              <w:rPr>
                                <w:rStyle w:val="Aucun"/>
                                <w:i w:val="0"/>
                                <w:iCs w:val="0"/>
                                <w:color w:val="808080"/>
                                <w:u w:color="808080"/>
                              </w:rPr>
                              <w:t xml:space="preserve">EXPERTE EN </w:t>
                            </w:r>
                            <w:r w:rsidR="00251059">
                              <w:rPr>
                                <w:rStyle w:val="Aucun"/>
                                <w:i w:val="0"/>
                                <w:iCs w:val="0"/>
                                <w:color w:val="808080"/>
                                <w:u w:color="808080"/>
                              </w:rPr>
                              <w:t>COMMUNICATION INTERNE IT / SI</w:t>
                            </w:r>
                          </w:p>
                          <w:p w14:paraId="0A04F65C" w14:textId="0FD8ED4D" w:rsidR="005B1725" w:rsidRDefault="00251059">
                            <w:pPr>
                              <w:pStyle w:val="nb"/>
                              <w:spacing w:line="240" w:lineRule="auto"/>
                              <w:jc w:val="center"/>
                            </w:pPr>
                            <w:r>
                              <w:rPr>
                                <w:rStyle w:val="Aucun"/>
                                <w:color w:val="808080"/>
                                <w:u w:color="808080"/>
                              </w:rPr>
                              <w:t>15 ans d’expérience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04F64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4" style="position:absolute;left:0;text-align:left;margin-left:61.35pt;margin-top:.7pt;width:494.25pt;height:3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s10gEAAKMDAAAOAAAAZHJzL2Uyb0RvYy54bWysU8GO0zAQvSPxD5bvNGnFtlA1XcGuipAQ&#10;rLTwAY5jN5Zsjxm7Tfr3jN1sW+CGyMHx2JM3b968bO5HZ9lRYTTgGz6f1ZwpL6Ezft/wH993b95x&#10;FpPwnbDgVcNPKvL77etXmyGs1QJ6sJ1CRiA+rofQ8D6lsK6qKHvlRJxBUJ4uNaATiULcVx2KgdCd&#10;rRZ1vawGwC4gSBUjnT6eL/m24GutZPqmdVSJ2YYTt1RWLGub12q7Ees9itAbOdEQ/8DCCeOp6AXq&#10;USTBDmj+gnJGIkTQaSbBVaC1kar0QN3M6z+6ee5FUKUXEieGi0zx/8HKr8fn8IQsjR9hpAFmQYYQ&#10;15EOcz+jRpffxJTRPUl4usimxsQkHS4Xq+X71R1nku7e3q1oLhmmun4dMKZPChzLm4YjjaWoJY5f&#10;YjqnvqTkYhGs6XbG2hLgvn2wyI6CRrgrz4T+W5r1bCD+ixUVZ1KQlbQV5yoeMlaZtDOJ7GaNI6J1&#10;fiYo63MpVQwzUbqqkHdpbMdJmha6Eyk2kGkaHn8eBCrO7GdPU6Hm52T4dBvgbdDeBv7gHoCamnMm&#10;vOyBbPlC+MMhgTZFmlz9XJIkzQE5oYg7uTZb7TYuWdd/a/sLAAD//wMAUEsDBBQABgAIAAAAIQAr&#10;zvKr3gAAAAkBAAAPAAAAZHJzL2Rvd25yZXYueG1sTI9BS8NAEIXvgv9hGcGb3XQttsZsShGkigWx&#10;Cl632TEbzM6G7DZJ/73Tk85pHu/x5ptiPflWDNjHJpCG+SwDgVQF21Ct4fPj6WYFIiZD1rSBUMMJ&#10;I6zLy4vC5DaM9I7DPtWCSyjmRoNLqculjJVDb+IsdEjsfYfem8Syr6XtzcjlvpUqy+6kNw3xBWc6&#10;fHRY/eyPXsPLdvN8vz3NXfaqdmPvVoPsvt60vr6aNg8gEk7pLwxnfEaHkpkO4Ug2ipa1UkuO8rIA&#10;cfZ5FIiDhuXtAmRZyP8flL8AAAD//wMAUEsBAi0AFAAGAAgAAAAhALaDOJL+AAAA4QEAABMAAAAA&#10;AAAAAAAAAAAAAAAAAFtDb250ZW50X1R5cGVzXS54bWxQSwECLQAUAAYACAAAACEAOP0h/9YAAACU&#10;AQAACwAAAAAAAAAAAAAAAAAvAQAAX3JlbHMvLnJlbHNQSwECLQAUAAYACAAAACEAXwHrNdIBAACj&#10;AwAADgAAAAAAAAAAAAAAAAAuAgAAZHJzL2Uyb0RvYy54bWxQSwECLQAUAAYACAAAACEAK87yq94A&#10;AAAJAQAADwAAAAAAAAAAAAAAAAAsBAAAZHJzL2Rvd25yZXYueG1sUEsFBgAAAAAEAAQA8wAAADcF&#10;AAAAAA==&#10;" stroked="f" strokeweight="1pt">
                <v:stroke miterlimit="4"/>
                <v:textbox inset="1.2699mm,1.2699mm,1.2699mm,1.2699mm">
                  <w:txbxContent>
                    <w:p w14:paraId="0A04F65B" w14:textId="0D91077D" w:rsidR="005B1725" w:rsidRDefault="00EE6E8F">
                      <w:pPr>
                        <w:pStyle w:val="nb"/>
                        <w:spacing w:line="240" w:lineRule="auto"/>
                        <w:jc w:val="center"/>
                        <w:rPr>
                          <w:rStyle w:val="Aucun"/>
                          <w:i w:val="0"/>
                          <w:iCs w:val="0"/>
                          <w:color w:val="808080"/>
                          <w:u w:color="808080"/>
                        </w:rPr>
                      </w:pPr>
                      <w:r>
                        <w:rPr>
                          <w:rStyle w:val="Aucun"/>
                          <w:i w:val="0"/>
                          <w:iCs w:val="0"/>
                          <w:color w:val="808080"/>
                          <w:u w:color="808080"/>
                        </w:rPr>
                        <w:t xml:space="preserve">EXPERTE EN </w:t>
                      </w:r>
                      <w:r w:rsidR="00251059">
                        <w:rPr>
                          <w:rStyle w:val="Aucun"/>
                          <w:i w:val="0"/>
                          <w:iCs w:val="0"/>
                          <w:color w:val="808080"/>
                          <w:u w:color="808080"/>
                        </w:rPr>
                        <w:t>COMMUNICATION INTERNE IT / SI</w:t>
                      </w:r>
                    </w:p>
                    <w:p w14:paraId="0A04F65C" w14:textId="0FD8ED4D" w:rsidR="005B1725" w:rsidRDefault="00251059">
                      <w:pPr>
                        <w:pStyle w:val="nb"/>
                        <w:spacing w:line="240" w:lineRule="auto"/>
                        <w:jc w:val="center"/>
                      </w:pPr>
                      <w:r>
                        <w:rPr>
                          <w:rStyle w:val="Aucun"/>
                          <w:color w:val="808080"/>
                          <w:u w:color="808080"/>
                        </w:rPr>
                        <w:t>15 ans d’expérience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0A04F5F4" w14:textId="77777777" w:rsidR="005B1725" w:rsidRDefault="005B1725">
      <w:pPr>
        <w:pStyle w:val="CorpsA"/>
        <w:rPr>
          <w:rStyle w:val="AucunA"/>
          <w:sz w:val="18"/>
          <w:szCs w:val="18"/>
        </w:rPr>
      </w:pPr>
    </w:p>
    <w:p w14:paraId="0A04F5F6" w14:textId="77777777" w:rsidR="005B1725" w:rsidRDefault="005B1725">
      <w:pPr>
        <w:pStyle w:val="nb"/>
        <w:spacing w:line="240" w:lineRule="auto"/>
        <w:jc w:val="left"/>
        <w:rPr>
          <w:rStyle w:val="Aucun"/>
          <w:i w:val="0"/>
          <w:iCs w:val="0"/>
          <w:color w:val="C00000"/>
          <w:sz w:val="22"/>
          <w:szCs w:val="22"/>
          <w:u w:color="C00000"/>
        </w:rPr>
      </w:pPr>
    </w:p>
    <w:p w14:paraId="0A04F5F7" w14:textId="77777777" w:rsidR="005B1725" w:rsidRDefault="005B1725">
      <w:pPr>
        <w:pStyle w:val="Aexprience"/>
        <w:tabs>
          <w:tab w:val="right" w:pos="3546"/>
        </w:tabs>
        <w:spacing w:before="0"/>
        <w:jc w:val="left"/>
        <w:rPr>
          <w:rStyle w:val="Aucun"/>
          <w:caps/>
          <w:color w:val="0D0D0D"/>
          <w:sz w:val="22"/>
          <w:szCs w:val="22"/>
          <w:u w:color="0D0D0D"/>
        </w:rPr>
      </w:pPr>
    </w:p>
    <w:p w14:paraId="0A04F5F8" w14:textId="77777777" w:rsidR="005B1725" w:rsidRDefault="00251059">
      <w:pPr>
        <w:pStyle w:val="Aexprience"/>
        <w:tabs>
          <w:tab w:val="right" w:pos="3546"/>
        </w:tabs>
        <w:jc w:val="left"/>
        <w:rPr>
          <w:rStyle w:val="Aucun"/>
          <w:caps/>
          <w:color w:val="0D0D0D"/>
          <w:u w:color="0D0D0D"/>
        </w:rPr>
      </w:pPr>
      <w:r>
        <w:rPr>
          <w:rStyle w:val="Aucun"/>
          <w:caps/>
          <w:noProof/>
          <w:color w:val="0D0D0D"/>
          <w:u w:color="0D0D0D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A04F646" wp14:editId="0A04F647">
                <wp:simplePos x="0" y="0"/>
                <wp:positionH relativeFrom="page">
                  <wp:posOffset>504189</wp:posOffset>
                </wp:positionH>
                <wp:positionV relativeFrom="line">
                  <wp:posOffset>57785</wp:posOffset>
                </wp:positionV>
                <wp:extent cx="6146802" cy="233680"/>
                <wp:effectExtent l="0" t="0" r="0" b="0"/>
                <wp:wrapNone/>
                <wp:docPr id="1073741836" name="officeArt object" descr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802" cy="233680"/>
                          <a:chOff x="-1" y="0"/>
                          <a:chExt cx="6146801" cy="233679"/>
                        </a:xfrm>
                      </wpg:grpSpPr>
                      <wpg:grpSp>
                        <wpg:cNvPr id="1073741834" name="Groupe 35"/>
                        <wpg:cNvGrpSpPr/>
                        <wpg:grpSpPr>
                          <a:xfrm>
                            <a:off x="-2" y="7313"/>
                            <a:ext cx="6146803" cy="217848"/>
                            <a:chOff x="0" y="-1"/>
                            <a:chExt cx="6146801" cy="217847"/>
                          </a:xfrm>
                        </wpg:grpSpPr>
                        <wps:wsp>
                          <wps:cNvPr id="1073741832" name="Rectangle : avec coin rogné 36"/>
                          <wps:cNvSpPr/>
                          <wps:spPr>
                            <a:xfrm>
                              <a:off x="-1" y="-2"/>
                              <a:ext cx="3469627" cy="21784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0" y="0"/>
                                  </a:moveTo>
                                  <a:lnTo>
                                    <a:pt x="20922" y="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25400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33" name="Connecteur droit 37"/>
                          <wps:cNvCnPr/>
                          <wps:spPr>
                            <a:xfrm>
                              <a:off x="3378861" y="209631"/>
                              <a:ext cx="2767941" cy="8216"/>
                            </a:xfrm>
                            <a:prstGeom prst="line">
                              <a:avLst/>
                            </a:prstGeom>
                            <a:noFill/>
                            <a:ln w="28575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35" name="Zone de texte 2"/>
                        <wps:cNvSpPr txBox="1"/>
                        <wps:spPr>
                          <a:xfrm>
                            <a:off x="49377" y="0"/>
                            <a:ext cx="2383792" cy="23368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A04F65D" w14:textId="77777777" w:rsidR="005B1725" w:rsidRDefault="00251059">
                              <w:pPr>
                                <w:pStyle w:val="CorpsA"/>
                              </w:pPr>
                              <w:r>
                                <w:rPr>
                                  <w:rStyle w:val="Aucun"/>
                                  <w:b/>
                                  <w:bCs/>
                                  <w:color w:val="FFFFFF"/>
                                  <w:u w:color="FFFFFF"/>
                                  <w:lang w:val="de-DE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4F646" id="_x0000_s1027" alt="Groupe 44" style="position:absolute;margin-left:39.7pt;margin-top:4.55pt;width:484pt;height:18.4pt;z-index:251660288;mso-wrap-distance-left:0;mso-wrap-distance-right:0;mso-position-horizontal-relative:page;mso-position-vertical-relative:line" coordorigin="" coordsize="6146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bsiDgQAAMwLAAAOAAAAZHJzL2Uyb0RvYy54bWzMVstu4zYU3RfoPxDaJ7YsR5KNOIPW6QQF&#10;is6gM910R1PUA5VIlaQt52+67W+0P9ZDUvQrEyBJgUG9sEjpXvLec8895O27fdeSHVe6kWIVxdfT&#10;iHDBZNGIahX9+vn9VR4RbagoaCsFX0WPXEfv7r795nbol3wma9kWXBEsIvRy6FdRbUy/nEw0q3lH&#10;9bXsucDHUqqOGkxVNSkUHbB6105m02k6GaQqeiUZ1xpv7/3H6M6tX5acmQ9lqbkh7SpCbMb9K/e/&#10;sf+Tu1u6rBTt64aNYdA3RNHRRmDTw1L31FCyVc2TpbqGKallaa6Z7CayLBvGXQ7IJp5eZPOg5LZ3&#10;uVTLoeoPMAHaC5zevCz7efeg+k/9RwUkhr4CFm5mc9mXqrNPREn2DrLHA2R8bwjDyzSep/l0FhGG&#10;b7MkwcRjymoAb92u4ogc/Vj9w5knPgbPbGE9J2HfyVk0h4mPEmF/VKQpQLlplmTzOE/mERG0A8Uc&#10;apwkN3Y56/eKHK+QCYLNkjjxaZznmYzRxlk+zy/yBLvgiWwdpZ7L03pm1uTZPNEH+lhq/d9K/amm&#10;PXcM0haGS8yQrcfsFzQKFVXL//5zSeiOM8JkI4iSlfjnL5KkNuKhd2scuKKXGrT5AlHGigNLB0WA&#10;MJmni3SWnUB4XnC6ZFttHrh0pKO7n7Rx/lURRrQOI7YXGNq9MSKI3BLTTnupLemGwheyxtODDbsz&#10;85v51P5e5xRP87d4pVCql+0FVhxTUyjKpW6piEC3Nh7ZnhqLiMsbQzKgBeMUSZH6MAL6amvV+cPv&#10;AaNO7vhn6bzMRWNj/+PXVpxazaaLmQfVdTgsw/fw7N1qYwToBYfWCH+wCc9LW+/lSxVswtPb+v76&#10;kh1rpebe1SLieusAjUX0hFZatk3xvmlbm75W1WbdKrKjOB3WvkZ+nTOzVjhkLWNAXopTqmypccw5&#10;s3vhcr3S5p7q2m/rVvDlhNqLIkBg4+PuAPOchxyGhrOjjSwenWa791AM359fTzoghV461lIIEJVv&#10;FSmUbAxJnL6NarEW48kSgg/yfjhWkiTL89QfEuBYmowKGmRjlqXZYj6eEznqPzIqnE4WTisaxA5W&#10;UdsIK3h0GQQEBAgm9rWQtvpA2fLX1TW/yW7+z3U9HoRfu8aAxdf4N9zdSMGJQVE4cZJ6choQs/9e&#10;QnRd4Y40fVLp+SLJIP/Hy8ChxEmeZAuIS7gK5G4pVO6ZIltlfFWR41n2tHlPqNA1BtfQtulW0Xgu&#10;vLAPzX6z9/cQS8tjZ5IBd8pVpP/YUsUj0v4ocJLPb7IY92FzOlGnk83pRGy7tYQwgfpUsFri1uqT&#10;FvK7rZFlY49H1/5eDMaJ0wLHGVwZnRaO11t7Jz2dO/vjJfzuXwAAAP//AwBQSwMEFAAGAAgAAAAh&#10;APxMRvHfAAAACAEAAA8AAABkcnMvZG93bnJldi54bWxMj8FOwzAQRO9I/IO1SNyoE0gpCXGqqgJO&#10;VSVaJMRtG2+TqPE6it0k/XvcExxnZzTzNl9OphUD9a6xrCCeRSCIS6sbrhR87d8fXkA4j6yxtUwK&#10;LuRgWdze5JhpO/InDTtfiVDCLkMFtfddJqUrazLoZrYjDt7R9gZ9kH0ldY9jKDetfIyiZ2mw4bBQ&#10;Y0frmsrT7mwUfIw4rp7it2FzOq4vP/v59nsTk1L3d9PqFYSnyf+F4Yof0KEITAd7Zu1Eq2CRJiGp&#10;II1BXO0oWYTDQUEyT0EWufz/QPELAAD//wMAUEsBAi0AFAAGAAgAAAAhALaDOJL+AAAA4QEAABMA&#10;AAAAAAAAAAAAAAAAAAAAAFtDb250ZW50X1R5cGVzXS54bWxQSwECLQAUAAYACAAAACEAOP0h/9YA&#10;AACUAQAACwAAAAAAAAAAAAAAAAAvAQAAX3JlbHMvLnJlbHNQSwECLQAUAAYACAAAACEAtIW7Ig4E&#10;AADMCwAADgAAAAAAAAAAAAAAAAAuAgAAZHJzL2Uyb0RvYy54bWxQSwECLQAUAAYACAAAACEA/ExG&#10;8d8AAAAIAQAADwAAAAAAAAAAAAAAAABoBgAAZHJzL2Rvd25yZXYueG1sUEsFBgAAAAAEAAQA8wAA&#10;AHQHAAAAAA==&#10;">
                <v:group id="Groupe 35" o:spid="_x0000_s1028" style="position:absolute;top:73;width:61468;height:2178" coordorigin="" coordsize="61468,2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WPtyAAAAOMAAAAPAAAAZHJzL2Rvd25yZXYueG1sRE/NasJA&#10;EL4XfIdlBG91k0arRFcRaUsPIlQF8TZkxySYnQ3ZNYlv3xUKPc73P8t1byrRUuNKywricQSCOLO6&#10;5FzB6fj5OgfhPLLGyjIpeJCD9WrwssRU245/qD34XIQQdikqKLyvUyldVpBBN7Y1ceCutjHow9nk&#10;UjfYhXBTybcoepcGSw4NBda0LSi7He5GwVeH3SaJP9rd7bp9XI7T/XkXk1KjYb9ZgPDU+3/xn/tb&#10;h/nRLJlN4nkygedPAQC5+gUAAP//AwBQSwECLQAUAAYACAAAACEA2+H2y+4AAACFAQAAEwAAAAAA&#10;AAAAAAAAAAAAAAAAW0NvbnRlbnRfVHlwZXNdLnhtbFBLAQItABQABgAIAAAAIQBa9CxbvwAAABUB&#10;AAALAAAAAAAAAAAAAAAAAB8BAABfcmVscy8ucmVsc1BLAQItABQABgAIAAAAIQCteWPtyAAAAOMA&#10;AAAPAAAAAAAAAAAAAAAAAAcCAABkcnMvZG93bnJldi54bWxQSwUGAAAAAAMAAwC3AAAA/AIAAAAA&#10;">
                  <v:shape id="Rectangle : avec coin rogné 36" o:spid="_x0000_s1029" style="position:absolute;width:34696;height:217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aCoygAAAOMAAAAPAAAAZHJzL2Rvd25yZXYueG1sRE9La8JA&#10;EL4X/A/LFHqrGx9Uk7qK1BaEFsFHDrkN2TEbzM6G7Fbjv+8WCj3O957FqreNuFLna8cKRsMEBHHp&#10;dM2VgtPx43kOwgdkjY1jUnAnD6vl4GGBmXY33tP1ECoRQ9hnqMCE0GZS+tKQRT90LXHkzq6zGOLZ&#10;VVJ3eIvhtpHjJHmRFmuODQZbejNUXg7fVsG0SNOzv5t1/7nbFl9YbPL8faPU02O/fgURqA//4j/3&#10;Vsf5yWwym47mkzH8/hQBkMsfAAAA//8DAFBLAQItABQABgAIAAAAIQDb4fbL7gAAAIUBAAATAAAA&#10;AAAAAAAAAAAAAAAAAABbQ29udGVudF9UeXBlc10ueG1sUEsBAi0AFAAGAAgAAAAhAFr0LFu/AAAA&#10;FQEAAAsAAAAAAAAAAAAAAAAAHwEAAF9yZWxzLy5yZWxzUEsBAi0AFAAGAAgAAAAhAM19oKjKAAAA&#10;4wAAAA8AAAAAAAAAAAAAAAAABwIAAGRycy9kb3ducmV2LnhtbFBLBQYAAAAAAwADALcAAAD+AgAA&#10;AAA=&#10;" path="m,l20922,r678,10800l21600,21600,,21600,,xe" fillcolor="#c00000" strokecolor="#c00000" strokeweight="2pt">
                    <v:path arrowok="t" o:extrusionok="f" o:connecttype="custom" o:connectlocs="1734814,108925;1734814,108925;1734814,108925;1734814,108925" o:connectangles="0,90,180,270"/>
                  </v:shape>
                  <v:line id="Connecteur droit 37" o:spid="_x0000_s1030" style="position:absolute;visibility:visible;mso-wrap-style:square" from="33788,2096" to="61468,2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QnoyQAAAOMAAAAPAAAAZHJzL2Rvd25yZXYueG1sRI9PawIx&#10;EMXvBb9DmIK3ml23rLI1ihYELz1US89jMvsHN5Nlk2r89qZQ6HHmvXm/N6tNtL240ug7xwryWQaC&#10;WDvTcaPg67R/WYLwAdlg75gU3MnDZj15WmFl3I0/6XoMjUgh7CtU0IYwVFJ63ZJFP3MDcdJqN1oM&#10;aRwbaUa8pXDby3mWldJix4nQ4kDvLenL8ccmiI7ltv7e6/P8nONHvsNLrEulps9x+wYiUAz/5r/r&#10;g0n1s0WxeM2XRQG/P6UFyPUDAAD//wMAUEsBAi0AFAAGAAgAAAAhANvh9svuAAAAhQEAABMAAAAA&#10;AAAAAAAAAAAAAAAAAFtDb250ZW50X1R5cGVzXS54bWxQSwECLQAUAAYACAAAACEAWvQsW78AAAAV&#10;AQAACwAAAAAAAAAAAAAAAAAfAQAAX3JlbHMvLnJlbHNQSwECLQAUAAYACAAAACEApnEJ6MkAAADj&#10;AAAADwAAAAAAAAAAAAAAAAAHAgAAZHJzL2Rvd25yZXYueG1sUEsFBgAAAAADAAMAtwAAAP0CAAAA&#10;AA==&#10;" strokecolor="#c00000" strokeweight="2.25pt"/>
                </v:group>
                <v:shape id="Zone de texte 2" o:spid="_x0000_s1031" type="#_x0000_t202" style="position:absolute;left:493;width:23838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dFtyQAAAOMAAAAPAAAAZHJzL2Rvd25yZXYueG1sRE9LTwIx&#10;EL6b8B+aIfEmXUQFVgpRiSKceB64jdthd7WdbrYF1n9vTUg4zvee0aSxRpyo9qVjBd1OAoI4c7rk&#10;XMF28343AOEDskbjmBT8kofJuHUzwlS7M6/otA65iCHsU1RQhFClUvqsIIu+4yriyB1cbTHEs86l&#10;rvEcw62R90nyJC2WHBsKrOitoOxnfbQK5ovhbjXdmc1hOfv+MjR9Pe4/GqVu283LM4hATbiKL+5P&#10;Hecn/V7/oTvoPcL/TxEAOf4DAAD//wMAUEsBAi0AFAAGAAgAAAAhANvh9svuAAAAhQEAABMAAAAA&#10;AAAAAAAAAAAAAAAAAFtDb250ZW50X1R5cGVzXS54bWxQSwECLQAUAAYACAAAACEAWvQsW78AAAAV&#10;AQAACwAAAAAAAAAAAAAAAAAfAQAAX3JlbHMvLnJlbHNQSwECLQAUAAYACAAAACEA2K3RbckAAADj&#10;AAAADwAAAAAAAAAAAAAAAAAHAgAAZHJzL2Rvd25yZXYueG1sUEsFBgAAAAADAAMAtwAAAP0CAAAA&#10;AA==&#10;" filled="f" stroked="f" strokeweight="1pt">
                  <v:stroke miterlimit="4"/>
                  <v:textbox inset="1.2699mm,1.2699mm,1.2699mm,1.2699mm">
                    <w:txbxContent>
                      <w:p w14:paraId="0A04F65D" w14:textId="77777777" w:rsidR="005B1725" w:rsidRDefault="00251059">
                        <w:pPr>
                          <w:pStyle w:val="CorpsA"/>
                        </w:pPr>
                        <w:r>
                          <w:rPr>
                            <w:rStyle w:val="Aucun"/>
                            <w:b/>
                            <w:bCs/>
                            <w:color w:val="FFFFFF"/>
                            <w:u w:color="FFFFFF"/>
                            <w:lang w:val="de-DE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page" anchory="line"/>
              </v:group>
            </w:pict>
          </mc:Fallback>
        </mc:AlternateContent>
      </w:r>
    </w:p>
    <w:p w14:paraId="0A04F5F9" w14:textId="77777777" w:rsidR="005B1725" w:rsidRDefault="005B1725">
      <w:pPr>
        <w:pStyle w:val="Aexprience"/>
        <w:tabs>
          <w:tab w:val="right" w:pos="3546"/>
        </w:tabs>
        <w:jc w:val="left"/>
        <w:rPr>
          <w:rStyle w:val="Aucun"/>
          <w:color w:val="808080"/>
          <w:sz w:val="18"/>
          <w:szCs w:val="18"/>
          <w:u w:color="808080"/>
        </w:rPr>
      </w:pPr>
    </w:p>
    <w:p w14:paraId="0A04F5FA" w14:textId="77777777" w:rsidR="005B1725" w:rsidRDefault="00251059">
      <w:pPr>
        <w:pStyle w:val="Aexprience"/>
        <w:tabs>
          <w:tab w:val="right" w:pos="3546"/>
        </w:tabs>
        <w:spacing w:before="0" w:after="40"/>
        <w:jc w:val="left"/>
        <w:rPr>
          <w:rStyle w:val="Aucun"/>
          <w:b w:val="0"/>
          <w:bCs w:val="0"/>
          <w:color w:val="808080"/>
          <w:sz w:val="18"/>
          <w:szCs w:val="18"/>
          <w:u w:color="808080"/>
        </w:rPr>
      </w:pPr>
      <w:r>
        <w:rPr>
          <w:rStyle w:val="Aucun"/>
          <w:b w:val="0"/>
          <w:bCs w:val="0"/>
          <w:color w:val="808080"/>
          <w:sz w:val="19"/>
          <w:szCs w:val="19"/>
          <w:u w:color="808080"/>
        </w:rPr>
        <w:t>2016 : M2 Communication digitale - ECS Paris</w:t>
      </w:r>
    </w:p>
    <w:p w14:paraId="0A04F5FB" w14:textId="77777777" w:rsidR="005B1725" w:rsidRDefault="00251059">
      <w:pPr>
        <w:pStyle w:val="CorpsA"/>
        <w:spacing w:after="40"/>
        <w:rPr>
          <w:lang w:val="it-IT"/>
        </w:rPr>
      </w:pPr>
      <w:r>
        <w:rPr>
          <w:rStyle w:val="Aucun"/>
          <w:color w:val="808080"/>
          <w:sz w:val="19"/>
          <w:szCs w:val="19"/>
          <w:u w:color="808080"/>
          <w:lang w:val="it-IT"/>
        </w:rPr>
        <w:t>2015 : M1 Communication globale - Cesacom</w:t>
      </w:r>
    </w:p>
    <w:p w14:paraId="0A04F5FC" w14:textId="77777777" w:rsidR="005B1725" w:rsidRDefault="00251059">
      <w:pPr>
        <w:pStyle w:val="CorpsA"/>
        <w:spacing w:after="40"/>
      </w:pPr>
      <w:r>
        <w:rPr>
          <w:rStyle w:val="Aucun"/>
          <w:color w:val="808080"/>
          <w:sz w:val="19"/>
          <w:szCs w:val="19"/>
          <w:u w:color="808080"/>
        </w:rPr>
        <w:t>2013 : BTS Communication - Cesacom</w:t>
      </w:r>
    </w:p>
    <w:p w14:paraId="0A04F5FD" w14:textId="77777777" w:rsidR="005B1725" w:rsidRDefault="005B1725">
      <w:pPr>
        <w:pStyle w:val="Aexprience"/>
        <w:tabs>
          <w:tab w:val="right" w:pos="3546"/>
        </w:tabs>
        <w:jc w:val="left"/>
        <w:rPr>
          <w:rStyle w:val="Aucun"/>
          <w:b w:val="0"/>
          <w:bCs w:val="0"/>
          <w:color w:val="808080"/>
          <w:sz w:val="18"/>
          <w:szCs w:val="18"/>
          <w:u w:color="808080"/>
        </w:rPr>
      </w:pPr>
    </w:p>
    <w:p w14:paraId="0A04F5FE" w14:textId="77777777" w:rsidR="005B1725" w:rsidRDefault="00251059">
      <w:pPr>
        <w:pStyle w:val="Aexprience"/>
        <w:tabs>
          <w:tab w:val="right" w:pos="3546"/>
        </w:tabs>
        <w:jc w:val="left"/>
        <w:rPr>
          <w:rStyle w:val="Aucun"/>
          <w:b w:val="0"/>
          <w:bCs w:val="0"/>
          <w:color w:val="808080"/>
          <w:sz w:val="18"/>
          <w:szCs w:val="18"/>
          <w:u w:color="808080"/>
        </w:rPr>
      </w:pPr>
      <w:r>
        <w:rPr>
          <w:rStyle w:val="Aucun"/>
          <w:caps/>
          <w:noProof/>
          <w:color w:val="0D0D0D"/>
          <w:u w:color="0D0D0D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0A04F648" wp14:editId="0A04F649">
                <wp:simplePos x="0" y="0"/>
                <wp:positionH relativeFrom="page">
                  <wp:posOffset>504189</wp:posOffset>
                </wp:positionH>
                <wp:positionV relativeFrom="line">
                  <wp:posOffset>25093</wp:posOffset>
                </wp:positionV>
                <wp:extent cx="6181727" cy="233680"/>
                <wp:effectExtent l="0" t="0" r="0" b="0"/>
                <wp:wrapNone/>
                <wp:docPr id="1073741841" name="officeArt object" descr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7" cy="233680"/>
                          <a:chOff x="0" y="0"/>
                          <a:chExt cx="6181726" cy="233679"/>
                        </a:xfrm>
                      </wpg:grpSpPr>
                      <wpg:grpSp>
                        <wpg:cNvPr id="1073741839" name="Groupe 48"/>
                        <wpg:cNvGrpSpPr/>
                        <wpg:grpSpPr>
                          <a:xfrm>
                            <a:off x="-1" y="7313"/>
                            <a:ext cx="6181728" cy="217848"/>
                            <a:chOff x="0" y="-1"/>
                            <a:chExt cx="6181726" cy="217847"/>
                          </a:xfrm>
                        </wpg:grpSpPr>
                        <wps:wsp>
                          <wps:cNvPr id="1073741837" name="Rectangle : avec coin rogné 49"/>
                          <wps:cNvSpPr/>
                          <wps:spPr>
                            <a:xfrm>
                              <a:off x="-1" y="-2"/>
                              <a:ext cx="3469626" cy="21784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0" y="0"/>
                                  </a:moveTo>
                                  <a:lnTo>
                                    <a:pt x="20922" y="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25400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38" name="Connecteur droit 50"/>
                          <wps:cNvCnPr/>
                          <wps:spPr>
                            <a:xfrm>
                              <a:off x="3413786" y="209631"/>
                              <a:ext cx="2767941" cy="8216"/>
                            </a:xfrm>
                            <a:prstGeom prst="line">
                              <a:avLst/>
                            </a:prstGeom>
                            <a:noFill/>
                            <a:ln w="28575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40" name="Zone de texte 2"/>
                        <wps:cNvSpPr txBox="1"/>
                        <wps:spPr>
                          <a:xfrm>
                            <a:off x="49375" y="0"/>
                            <a:ext cx="3986785" cy="23368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A04F65E" w14:textId="77777777" w:rsidR="005B1725" w:rsidRDefault="00251059">
                              <w:pPr>
                                <w:pStyle w:val="CorpsA"/>
                              </w:pPr>
                              <w:r>
                                <w:rPr>
                                  <w:rStyle w:val="Aucun"/>
                                  <w:b/>
                                  <w:bCs/>
                                  <w:color w:val="FFFFFF"/>
                                  <w:u w:color="FFFFFF"/>
                                  <w:lang w:val="de-DE"/>
                                </w:rPr>
                                <w:t>COMPETENCES FONCTIONNELLES &amp; TECHNIQUES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4F648" id="_x0000_s1032" alt="Groupe 46" style="position:absolute;margin-left:39.7pt;margin-top:2pt;width:486.75pt;height:18.4pt;z-index:251661312;mso-wrap-distance-left:0;mso-wrap-distance-right:0;mso-position-horizontal-relative:page;mso-position-vertical-relative:line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vCEAQAAMsLAAAOAAAAZHJzL2Uyb0RvYy54bWzMVstu4zYU3RfoPxDaJ7YekWQjzqB1OkGB&#10;ojPoTDfd0RL1QCVSJWnL+Ztu+xvtj/XeS9GvNEWSAoN6YZHS5SXvOYeHvH237zu2E9q0Sq6C8Hoe&#10;MCELVbayXgU/f35/lQfMWC5L3ikpVsGjMMG7u6+/uh2HpYhUo7pSaAZJpFmOwyporB2Ws5kpGtFz&#10;c60GIeFjpXTPLXR1PSs1HyF7382i+TydjUqXg1aFMAbe3ruPwR3lrypR2A9VZYRl3SqAtVn61/S/&#10;wf/Z3S1f1poPTVtMy+BvWEXPWwmTHlLdc8vZVrdPUvVtoZVRlb0uVD9TVdUWgmqAasL5RTUPWm0H&#10;qqVejvVwgAmgvcDpzWmLH3cPevg0fNSAxDjUgAX1sJZ9pXt8wirZniB7PEAm9pYV8DIN8zCLsoAV&#10;8C2K4zSfMC0aAP7JsKL57mxgehyYLZCMmZ92draYQ8ctElb9UbO2BMXNszhLwjxeBEzyHhRGoAmW&#10;5JgOx72ixKswYFBHFoexU8Z5maBlKjPMcpeeLy/KhASkqOfqxJHZv9YJ28AcmTb/jelPDR8ECcgg&#10;DJeYAW0Os59gn3BZd+LP35eM70TBCtVKplUt//qDJcTMOFCOg1TM0oBq/kEnE4hX0TmEcZIu0sgT&#10;jkCcEw5Ybo19EIo0x3c/GEtQ1qVv8ca3ir2EJs4NLQYrR11id1AGNTeWERHZwNOJCuLOwm+SOf5e&#10;Nyic528ZlYJRvWwuUP+xNA2kXNqWDhjY1sYhO3CLiFDd0GQj7MAwhaJYc2iBgPUWzfnDrx6jXu3E&#10;Z0Wj7MUGhfmPXzt5GhXNF5EDlTY4RPrv/jlQtmkFsIsIrQl+H+Ofl7FulKPKx/ini4Wq0GGovvO4&#10;olNGuFeICHnIARpE9ERWRnVt+b7tOizf6Hqz7jTbcTgc1o4jl+csrJOELCoG9j+HQ6rquCXlnMW9&#10;MN2gjb3npnHTUgZHJ5i9LH1puD5B55fTPNih33DY2qjykSyb3oNjoNV9SesAK3TWsVZSglDFVrNS&#10;q9ayG9LH5BZrOR0sfvHe3g+nSpyEcZaDLSC780UaTw7qnTfK0myRgC+j8+bA/6QofzghnGgaDBur&#10;oGslGh5fegMBAfgQfC0Vsg8oo36J1/wmu/k/83o8CL8wxwnI3XH8C1zdWCmYBVIEI0ud+MXTgNn9&#10;twpMl4jD98+cC8kiRqSBxumK4CmOF3ma5UgCagDvEJQKmHuGZHTGV5EcRtnTzXsihb61cAvt2n4V&#10;TOfCC/eh3W/2dA85gOJ2JhvhSrkKzG9brkXAuu8lnOTJTRbCvrGnHX3a2Zx25LZfKzAmkD6XRaPg&#10;0uqKluqbrVVVi8cjbX835dQhLyDNwI2RvHC63eKV9LRP8cc7+N3fAAAA//8DAFBLAwQUAAYACAAA&#10;ACEAWIetRd8AAAAIAQAADwAAAGRycy9kb3ducmV2LnhtbEyPQU/CQBCF7yb+h82YeJNtERRKt4QQ&#10;9URMBBPDbegObUN3tukubfn3bk96nPde3nwvXQ+mFh21rrKsIJ5EIIhzqysuFHwf3p8WIJxH1lhb&#10;JgU3crDO7u9STLTt+Yu6vS9EKGGXoILS+yaR0uUlGXQT2xAH72xbgz6cbSF1i30oN7WcRtGLNFhx&#10;+FBiQ9uS8sv+ahR89NhvnuO3bnc5b2/Hw/zzZxeTUo8Pw2YFwtPg/8Iw4gd0yALTyV5ZO1EreF3O&#10;QlLBLCwa7Wg+XYI4jcICZJbK/wOyXwAAAP//AwBQSwECLQAUAAYACAAAACEAtoM4kv4AAADhAQAA&#10;EwAAAAAAAAAAAAAAAAAAAAAAW0NvbnRlbnRfVHlwZXNdLnhtbFBLAQItABQABgAIAAAAIQA4/SH/&#10;1gAAAJQBAAALAAAAAAAAAAAAAAAAAC8BAABfcmVscy8ucmVsc1BLAQItABQABgAIAAAAIQCrwGvC&#10;EAQAAMsLAAAOAAAAAAAAAAAAAAAAAC4CAABkcnMvZTJvRG9jLnhtbFBLAQItABQABgAIAAAAIQBY&#10;h61F3wAAAAgBAAAPAAAAAAAAAAAAAAAAAGoGAABkcnMvZG93bnJldi54bWxQSwUGAAAAAAQABADz&#10;AAAAdgcAAAAA&#10;">
                <v:group id="Groupe 48" o:spid="_x0000_s1033" style="position:absolute;top:73;width:61817;height:2178" coordorigin="" coordsize="61817,2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xzyQAAAOMAAAAPAAAAZHJzL2Rvd25yZXYueG1sRE/NasJA&#10;EL4LfYdlCr3VTZq2samriFjpQQrVgngbsmMSzM6G7JrEt3cLgsf5/mc6H0wtOmpdZVlBPI5AEOdW&#10;V1wo+Nt9PU9AOI+ssbZMCi7kYD57GE0x07bnX+q2vhAhhF2GCkrvm0xKl5dk0I1tQxy4o20N+nC2&#10;hdQt9iHc1PIlit6lwYpDQ4kNLUvKT9uzUbDusV8k8arbnI7Ly2H39rPfxKTU0+Ow+AThafB38c39&#10;rcP8KE3S13iSfMD/TwEAObsCAAD//wMAUEsBAi0AFAAGAAgAAAAhANvh9svuAAAAhQEAABMAAAAA&#10;AAAAAAAAAAAAAAAAAFtDb250ZW50X1R5cGVzXS54bWxQSwECLQAUAAYACAAAACEAWvQsW78AAAAV&#10;AQAACwAAAAAAAAAAAAAAAAAfAQAAX3JlbHMvLnJlbHNQSwECLQAUAAYACAAAACEAQ3jMc8kAAADj&#10;AAAADwAAAAAAAAAAAAAAAAAHAgAAZHJzL2Rvd25yZXYueG1sUEsFBgAAAAADAAMAtwAAAP0CAAAA&#10;AA==&#10;">
                  <v:shape id="Rectangle : avec coin rogné 49" o:spid="_x0000_s1034" style="position:absolute;width:34696;height:217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MwyQAAAOMAAAAPAAAAZHJzL2Rvd25yZXYueG1sRE9fa8Iw&#10;EH8X9h3CDfamqVNW7YwiU0GYDObmQ9+O5mzKmktpYq3f3gwGe7zf/1useluLjlpfOVYwHiUgiAun&#10;Ky4VfH/thjMQPiBrrB2Tght5WC0fBgvMtLvyJ3XHUIoYwj5DBSaEJpPSF4Ys+pFriCN3dq3FEM+2&#10;lLrFawy3tXxOkhdpseLYYLChN0PFz/FiFUzz+fzsb2bdv3/s8wPmm9Npu1Hq6bFfv4II1Id/8Z97&#10;r+P8JJ2k0/FsksLvTxEAubwDAAD//wMAUEsBAi0AFAAGAAgAAAAhANvh9svuAAAAhQEAABMAAAAA&#10;AAAAAAAAAAAAAAAAAFtDb250ZW50X1R5cGVzXS54bWxQSwECLQAUAAYACAAAACEAWvQsW78AAAAV&#10;AQAACwAAAAAAAAAAAAAAAAAfAQAAX3JlbHMvLnJlbHNQSwECLQAUAAYACAAAACEA3QoDMMkAAADj&#10;AAAADwAAAAAAAAAAAAAAAAAHAgAAZHJzL2Rvd25yZXYueG1sUEsFBgAAAAADAAMAtwAAAP0CAAAA&#10;AA==&#10;" path="m,l20922,r678,10800l21600,21600,,21600,,xe" fillcolor="#c00000" strokecolor="#c00000" strokeweight="2pt">
                    <v:path arrowok="t" o:extrusionok="f" o:connecttype="custom" o:connectlocs="1734813,108925;1734813,108925;1734813,108925;1734813,108925" o:connectangles="0,90,180,270"/>
                  </v:shape>
                  <v:line id="Connecteur droit 50" o:spid="_x0000_s1035" style="position:absolute;visibility:visible;mso-wrap-style:square" from="34137,2096" to="61817,2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ZuZyQAAAOMAAAAPAAAAZHJzL2Rvd25yZXYueG1sRI9NT8Mw&#10;DIbvSPyHyEi7sbQb6qaybBqTJnHhwECcvcT90BqnasIW/j0+IHG0/X483uyyH9SVptgHNlDOC1DE&#10;NrieWwOfH8fHNaiYkB0OgcnAD0XYbe/vNli7cON3up5SqySEY40GupTGWutoO/IY52EkllsTJo9J&#10;xqnVbsKbhPtBL4qi0h57loYORzp0ZC+nby8lNlf75utoz4tziW/lC15yUxkze8j7Z1CJcvoX/7lf&#10;neAXq+XqqVwvBVp+kgXo7S8AAAD//wMAUEsBAi0AFAAGAAgAAAAhANvh9svuAAAAhQEAABMAAAAA&#10;AAAAAAAAAAAAAAAAAFtDb250ZW50X1R5cGVzXS54bWxQSwECLQAUAAYACAAAACEAWvQsW78AAAAV&#10;AQAACwAAAAAAAAAAAAAAAAAfAQAAX3JlbHMvLnJlbHNQSwECLQAUAAYACAAAACEAqNWbmckAAADj&#10;AAAADwAAAAAAAAAAAAAAAAAHAgAAZHJzL2Rvd25yZXYueG1sUEsFBgAAAAADAAMAtwAAAP0CAAAA&#10;AA==&#10;" strokecolor="#c00000" strokeweight="2.25pt"/>
                </v:group>
                <v:shape id="Zone de texte 2" o:spid="_x0000_s1036" type="#_x0000_t202" style="position:absolute;left:493;width:39868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GIzQAAAOMAAAAPAAAAZHJzL2Rvd25yZXYueG1sRI9BTwJB&#10;DIXvJvyHSUm8ySxKBFcGghIVPQnIwVvdKbuLM53NzgDrv7cHE49tX99733TeeadO1MY6sIHhIANF&#10;XARbc2ngY/t0NQEVE7JFF5gM/FCE+ax3McXchjOv6bRJpRITjjkaqFJqcq1jUZHHOAgNsdz2ofWY&#10;ZGxLbVs8i7l3+jrLbrXHmiWhwoYeKyq+N0dv4PXtbrde7tx2//5y+HK0fDh+PnfGXPa7xT2oRF36&#10;F/99r6zUz8Y349FwMhIKYZIF6NkvAAAA//8DAFBLAQItABQABgAIAAAAIQDb4fbL7gAAAIUBAAAT&#10;AAAAAAAAAAAAAAAAAAAAAABbQ29udGVudF9UeXBlc10ueG1sUEsBAi0AFAAGAAgAAAAhAFr0LFu/&#10;AAAAFQEAAAsAAAAAAAAAAAAAAAAAHwEAAF9yZWxzLy5yZWxzUEsBAi0AFAAGAAgAAAAhAJDcAYjN&#10;AAAA4wAAAA8AAAAAAAAAAAAAAAAABwIAAGRycy9kb3ducmV2LnhtbFBLBQYAAAAAAwADALcAAAAB&#10;AwAAAAA=&#10;" filled="f" stroked="f" strokeweight="1pt">
                  <v:stroke miterlimit="4"/>
                  <v:textbox inset="1.2699mm,1.2699mm,1.2699mm,1.2699mm">
                    <w:txbxContent>
                      <w:p w14:paraId="0A04F65E" w14:textId="77777777" w:rsidR="005B1725" w:rsidRDefault="00251059">
                        <w:pPr>
                          <w:pStyle w:val="CorpsA"/>
                        </w:pPr>
                        <w:r>
                          <w:rPr>
                            <w:rStyle w:val="Aucun"/>
                            <w:b/>
                            <w:bCs/>
                            <w:color w:val="FFFFFF"/>
                            <w:u w:color="FFFFFF"/>
                            <w:lang w:val="de-DE"/>
                          </w:rPr>
                          <w:t>COMPETENCES FONCTIONNELLES &amp; TECHNIQUES</w:t>
                        </w:r>
                      </w:p>
                    </w:txbxContent>
                  </v:textbox>
                </v:shape>
                <w10:wrap anchorx="page" anchory="line"/>
              </v:group>
            </w:pict>
          </mc:Fallback>
        </mc:AlternateContent>
      </w:r>
    </w:p>
    <w:p w14:paraId="0A04F5FF" w14:textId="77777777" w:rsidR="005B1725" w:rsidRDefault="00251059">
      <w:pPr>
        <w:pStyle w:val="CorpsA"/>
        <w:spacing w:before="560"/>
      </w:pPr>
      <w:r w:rsidRPr="00251059">
        <w:rPr>
          <w:rStyle w:val="Aucun"/>
          <w:b/>
          <w:color w:val="C00000"/>
          <w:sz w:val="17"/>
        </w:rPr>
        <w:t>Positionnement</w:t>
      </w:r>
      <w:r>
        <w:rPr>
          <w:rStyle w:val="Aucun"/>
          <w:b/>
          <w:color w:val="808080"/>
          <w:sz w:val="17"/>
        </w:rPr>
        <w:t xml:space="preserve"> : </w:t>
      </w:r>
      <w:r>
        <w:rPr>
          <w:rStyle w:val="Aucun"/>
          <w:color w:val="808080"/>
          <w:sz w:val="17"/>
        </w:rPr>
        <w:t>communication interne IT/SI, communication de transformation, vulgarisation de sujets techniques, éditorialisation de contenus complexes, communication ciblée par audience, valorisation des travaux SI et engagement collaborateurs.</w:t>
      </w:r>
    </w:p>
    <w:p w14:paraId="0A04F600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Stratégie éditoriale</w:t>
      </w:r>
      <w:r>
        <w:rPr>
          <w:rStyle w:val="Aucun"/>
          <w:b/>
          <w:color w:val="808080"/>
          <w:sz w:val="17"/>
        </w:rPr>
        <w:t xml:space="preserve"> : </w:t>
      </w:r>
      <w:r>
        <w:rPr>
          <w:rStyle w:val="Aucun"/>
          <w:color w:val="808080"/>
          <w:sz w:val="17"/>
        </w:rPr>
        <w:t>cadrage des thématiques, segmentation des audiences, définition des canaux et messages clés, calendrier éditorial, gouvernance des contenus, circuits de validation et priorisation des actions.</w:t>
      </w:r>
    </w:p>
    <w:p w14:paraId="0A04F601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Production de contenus</w:t>
      </w: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 : </w:t>
      </w:r>
      <w:r>
        <w:rPr>
          <w:rStyle w:val="Aucun"/>
          <w:color w:val="808080"/>
          <w:sz w:val="17"/>
          <w:szCs w:val="17"/>
          <w:u w:color="808080"/>
          <w:lang w:val="en-US"/>
        </w:rPr>
        <w:t>articles, newsletters, vidéos, infographies, podcasts, supports PPT, kits pédagogiques, tutoriels, contenus d’information projet et formats pédagogiques de vulgarisation.</w:t>
      </w:r>
    </w:p>
    <w:p w14:paraId="0A04F602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Animation &amp; coordination</w:t>
      </w: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 : </w:t>
      </w:r>
      <w:r>
        <w:rPr>
          <w:rStyle w:val="Aucun"/>
          <w:color w:val="808080"/>
          <w:sz w:val="17"/>
          <w:szCs w:val="17"/>
          <w:u w:color="808080"/>
        </w:rPr>
        <w:t>animation de réseaux de contributeurs, coordination de référents communication, collecte d’informations auprès d’experts métiers / IT, coordination RH, marketing et relais France / international.</w:t>
      </w:r>
    </w:p>
    <w:p w14:paraId="0A04F603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Canaux &amp; mesure</w:t>
      </w: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 : </w:t>
      </w:r>
      <w:r>
        <w:rPr>
          <w:rStyle w:val="Aucun"/>
          <w:color w:val="808080"/>
          <w:sz w:val="17"/>
          <w:szCs w:val="17"/>
          <w:u w:color="808080"/>
          <w:lang w:val="en-US"/>
        </w:rPr>
        <w:t xml:space="preserve">intranet, SharePoint, newsletters, </w:t>
      </w:r>
      <w:r>
        <w:rPr>
          <w:rStyle w:val="Aucun"/>
          <w:color w:val="808080"/>
          <w:sz w:val="17"/>
          <w:szCs w:val="17"/>
          <w:u w:color="808080"/>
        </w:rPr>
        <w:t>é</w:t>
      </w:r>
      <w:r>
        <w:rPr>
          <w:rStyle w:val="Aucun"/>
          <w:color w:val="808080"/>
          <w:sz w:val="17"/>
          <w:szCs w:val="17"/>
          <w:u w:color="808080"/>
          <w:lang w:val="en-US"/>
        </w:rPr>
        <w:t>crans TV, sites web, r</w:t>
      </w:r>
      <w:r>
        <w:rPr>
          <w:rStyle w:val="Aucun"/>
          <w:color w:val="808080"/>
          <w:sz w:val="17"/>
          <w:szCs w:val="17"/>
          <w:u w:color="808080"/>
        </w:rPr>
        <w:t>éseaux sociaux, Google Analytics, KPI de performance et d’engagement.</w:t>
      </w:r>
    </w:p>
    <w:p w14:paraId="0A04F604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Outils</w:t>
      </w: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 : </w:t>
      </w:r>
      <w:r>
        <w:rPr>
          <w:rStyle w:val="Aucun"/>
          <w:color w:val="808080"/>
          <w:sz w:val="17"/>
          <w:szCs w:val="17"/>
          <w:u w:color="808080"/>
          <w:lang w:val="en-US"/>
        </w:rPr>
        <w:t>SharePoint, CMS Sitefinity, Wix, WordPress, Mailchimp (conception &amp; diffusion de newsletters), Hootsuite, Sprout Social, Canva, Photoshop, Illustrator, InDesign, Yammer, Teams, Viva Engage, CapCut.</w:t>
      </w:r>
    </w:p>
    <w:p w14:paraId="0A04F605" w14:textId="77777777" w:rsidR="005B1725" w:rsidRDefault="00251059">
      <w:pPr>
        <w:pStyle w:val="CorpsA"/>
      </w:pPr>
      <w:r w:rsidRPr="00251059">
        <w:rPr>
          <w:rStyle w:val="Aucun"/>
          <w:b/>
          <w:color w:val="C00000"/>
          <w:sz w:val="17"/>
        </w:rPr>
        <w:t>Langues</w:t>
      </w: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 : </w:t>
      </w:r>
      <w:r>
        <w:rPr>
          <w:rStyle w:val="Aucun"/>
          <w:color w:val="808080"/>
          <w:sz w:val="17"/>
          <w:szCs w:val="17"/>
          <w:u w:color="808080"/>
        </w:rPr>
        <w:t>anglais professionnel.</w:t>
      </w:r>
    </w:p>
    <w:p w14:paraId="0A04F607" w14:textId="77777777" w:rsidR="005B1725" w:rsidRDefault="005B1725">
      <w:pPr>
        <w:pStyle w:val="Aexprience"/>
        <w:tabs>
          <w:tab w:val="right" w:pos="3546"/>
        </w:tabs>
        <w:jc w:val="left"/>
        <w:rPr>
          <w:rStyle w:val="Aucun"/>
          <w:b w:val="0"/>
          <w:bCs w:val="0"/>
          <w:color w:val="808080"/>
          <w:sz w:val="18"/>
          <w:szCs w:val="18"/>
          <w:u w:color="808080"/>
        </w:rPr>
      </w:pPr>
    </w:p>
    <w:p w14:paraId="0A04F608" w14:textId="77777777" w:rsidR="005B1725" w:rsidRDefault="00251059">
      <w:pPr>
        <w:pStyle w:val="Aexprience"/>
        <w:tabs>
          <w:tab w:val="right" w:pos="3546"/>
        </w:tabs>
        <w:jc w:val="left"/>
        <w:rPr>
          <w:rStyle w:val="Aucun"/>
          <w:b w:val="0"/>
          <w:bCs w:val="0"/>
          <w:color w:val="808080"/>
          <w:sz w:val="18"/>
          <w:szCs w:val="18"/>
          <w:u w:color="808080"/>
        </w:rPr>
      </w:pPr>
      <w:r>
        <w:rPr>
          <w:rStyle w:val="Aucun"/>
          <w:caps/>
          <w:noProof/>
          <w:color w:val="0D0D0D"/>
          <w:u w:color="0D0D0D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0A04F64A" wp14:editId="0A04F64B">
                <wp:simplePos x="0" y="0"/>
                <wp:positionH relativeFrom="page">
                  <wp:posOffset>535939</wp:posOffset>
                </wp:positionH>
                <wp:positionV relativeFrom="line">
                  <wp:posOffset>8255</wp:posOffset>
                </wp:positionV>
                <wp:extent cx="6149977" cy="233680"/>
                <wp:effectExtent l="0" t="0" r="0" b="0"/>
                <wp:wrapNone/>
                <wp:docPr id="1073741846" name="officeArt object" descr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7" cy="233680"/>
                          <a:chOff x="-1" y="0"/>
                          <a:chExt cx="6149976" cy="233679"/>
                        </a:xfrm>
                      </wpg:grpSpPr>
                      <wpg:grpSp>
                        <wpg:cNvPr id="1073741844" name="Groupe 53"/>
                        <wpg:cNvGrpSpPr/>
                        <wpg:grpSpPr>
                          <a:xfrm>
                            <a:off x="-2" y="7313"/>
                            <a:ext cx="6149978" cy="217848"/>
                            <a:chOff x="0" y="-1"/>
                            <a:chExt cx="6149976" cy="217847"/>
                          </a:xfrm>
                        </wpg:grpSpPr>
                        <wps:wsp>
                          <wps:cNvPr id="1073741842" name="Rectangle : avec coin rogné 54"/>
                          <wps:cNvSpPr/>
                          <wps:spPr>
                            <a:xfrm>
                              <a:off x="-1" y="-2"/>
                              <a:ext cx="3469627" cy="21784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0" y="0"/>
                                  </a:moveTo>
                                  <a:lnTo>
                                    <a:pt x="20922" y="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25400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43" name="Connecteur droit 55"/>
                          <wps:cNvCnPr/>
                          <wps:spPr>
                            <a:xfrm>
                              <a:off x="3382036" y="209631"/>
                              <a:ext cx="2767941" cy="8216"/>
                            </a:xfrm>
                            <a:prstGeom prst="line">
                              <a:avLst/>
                            </a:prstGeom>
                            <a:noFill/>
                            <a:ln w="28575" cap="flat">
                              <a:solidFill>
                                <a:srgbClr val="C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45" name="Zone de texte 2"/>
                        <wps:cNvSpPr txBox="1"/>
                        <wps:spPr>
                          <a:xfrm>
                            <a:off x="49375" y="0"/>
                            <a:ext cx="3986786" cy="23368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A04F65F" w14:textId="77777777" w:rsidR="005B1725" w:rsidRDefault="00251059">
                              <w:pPr>
                                <w:pStyle w:val="CorpsA"/>
                              </w:pPr>
                              <w:r>
                                <w:rPr>
                                  <w:rStyle w:val="Aucun"/>
                                  <w:b/>
                                  <w:bCs/>
                                  <w:color w:val="FFFFFF"/>
                                  <w:u w:color="FFFFFF"/>
                                  <w:lang w:val="de-DE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4F64A" id="_x0000_s1037" alt="Groupe 52" style="position:absolute;margin-left:42.2pt;margin-top:.65pt;width:484.25pt;height:18.4pt;z-index:251662336;mso-wrap-distance-left:0;mso-wrap-distance-right:0;mso-position-horizontal-relative:page;mso-position-vertical-relative:line" coordorigin="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3k5FgQAAMwLAAAOAAAAZHJzL2Uyb0RvYy54bWzMVs1u5DYMvhfoOwi+J+O/sT1GJos26QYF&#10;iu6iu730prHlsVFbciXNT95mr32N9sVKUtb87aZIUmDROYwlm6TIj59I3rzZDz3bCm06JZdBdB0G&#10;TMhK1Z1cL4NfP769KgJmLJc175UUy+BRmODN7bff3OzGUsSqVX0tNAMj0pS7cRm01o7lbGaqVgzc&#10;XKtRSPjYKD1wC1u9ntWa78D60M/iMMxmO6XrUatKGANv793H4JbsN42o7LumMcKyfhmAb5b+Nf2v&#10;8H92e8PLteZj21WTG/wVXgy8k3DowdQ9t5xtdPeZqaGrtDKqsdeVGmaqabpKUAwQTRReRPOg1Wak&#10;WNblbj0eYAJoL3B6tdnq5+2DHj+M7zUgsRvXgAXtMJZ9owd8gpdsT5A9HiATe8sqeJlF6WKR5wGr&#10;4FucJFkxYVq1ADyqXUUBO+pV7Q9nmtlRM19gNmb+3NmZN4eN8xLcfq9ZVwPlwjzJ06hI04BJPgDF&#10;CDXB5gmaQ70XxHgVk7N5EpE2L8/jBDJTnFFepIXjziFOYBeECdESpZ6KEzXzf40T7oE5ptr8t1R/&#10;aPkoiEEGYbjEDKJ1mP0CF4XLdS/++lQyvhUVq1QnmVZr+fefbJ46KMnGgSumNECbLxBlyjhgSVB4&#10;CJM0W2SxpwoCcZ5wXlYbYx+EItLx7U/Gkv669ive+lW1l7DEs2HFwHMkJm5HZZB0u9olsoUnGAFS&#10;gdyZ+DwN8fcypSgsXqOVQaV63lnO0Sk0DUm5rFs6YFC3Vg7ZkVtEhOKGJdvBFYwyCIq1hxWgrzdY&#10;nd/97jEa1FZ8VKRlLy42nH/82stTqThcxA5UuuEg6b/750jWJg/gLhBaE/xexj8vZZ2WS5WX8U8n&#10;6+7Xl+SqXhnhVBERSvcBGkT0hFZG9V39tut7DN/o9equ12zLoTvcuRw5O2divSRkkTFw/zl0qabn&#10;lphzJvdMc6M29p6b1h1LFlw6odrL2kOA/glqYI7zUA79hcPVStWPVLPpPVQMLHVfs3QkvnTcKSmB&#10;qGKjWa1VZ9l8juGgN1Bx7uTUWbzzvrwf2kqSFHGYQB/ABhIusmSqoL5sxHmWL1JoIlh5C8j/xCjf&#10;nRBOLBoMF8ug7yQWPF76AgIE8CL4WirMPjiI/KW8FvN8/n/O67ERfu0cAyyuPfwGsxurBbOQFMGo&#10;pE75xW7A7P57BUWXEofvn+gL6SJBpCGN04zgU5wsiiwvTkaBgkxB5p5IMlbGFyU5ivPPL+8JFYbO&#10;whjad8MymPrCM++h3a/2NIdM04a/mWwHM+UyMH9suBYB63+U0MnTeR7BCGFPN/p0szrdyM1wp6Aw&#10;AfW5rFoFU6sLWqrvNlY1HbZHuv6uGEwbqgXEGRgZqRZO4y3OpKd7kj8O4bf/AAAA//8DAFBLAwQU&#10;AAYACAAAACEAHLOTU98AAAAIAQAADwAAAGRycy9kb3ducmV2LnhtbEyPQUvDQBCF74L/YRnBm92k&#10;aSXGbEop6qkIbQXxNs1Ok9DsbMhuk/Tfuz3p8c17vPdNvppMKwbqXWNZQTyLQBCXVjdcKfg6vD+l&#10;IJxH1thaJgVXcrAq7u9yzLQdeUfD3lcilLDLUEHtfZdJ6cqaDLqZ7YiDd7K9QR9kX0nd4xjKTSvn&#10;UfQsDTYcFmrsaFNTed5fjIKPEcd1Er8N2/Npc/05LD+/tzEp9fgwrV9BeJr8Xxhu+AEdisB0tBfW&#10;TrQK0sUiJMM9AXGzo+X8BcRRQZLGIItc/n+g+AUAAP//AwBQSwECLQAUAAYACAAAACEAtoM4kv4A&#10;AADhAQAAEwAAAAAAAAAAAAAAAAAAAAAAW0NvbnRlbnRfVHlwZXNdLnhtbFBLAQItABQABgAIAAAA&#10;IQA4/SH/1gAAAJQBAAALAAAAAAAAAAAAAAAAAC8BAABfcmVscy8ucmVsc1BLAQItABQABgAIAAAA&#10;IQBtO3k5FgQAAMwLAAAOAAAAAAAAAAAAAAAAAC4CAABkcnMvZTJvRG9jLnhtbFBLAQItABQABgAI&#10;AAAAIQAcs5NT3wAAAAgBAAAPAAAAAAAAAAAAAAAAAHAGAABkcnMvZG93bnJldi54bWxQSwUGAAAA&#10;AAQABADzAAAAfAcAAAAA&#10;">
                <v:group id="Groupe 53" o:spid="_x0000_s1038" style="position:absolute;top:73;width:61499;height:2178" coordorigin="" coordsize="61499,2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xCQyAAAAOMAAAAPAAAAZHJzL2Rvd25yZXYueG1sRE/NasJA&#10;EL4LvsMyQm91k5pWia4i0hYPIlQF8TZkxySYnQ3ZbRLf3i0UPM73P4tVbyrRUuNKywricQSCOLO6&#10;5FzB6fj1OgPhPLLGyjIpuJOD1XI4WGCqbcc/1B58LkIIuxQVFN7XqZQuK8igG9uaOHBX2xj04Wxy&#10;qRvsQrip5FsUfUiDJYeGAmvaFJTdDr9GwXeH3XoSf7a723Vzvxzf9+ddTEq9jPr1HISn3j/F/+6t&#10;DvOj6WSaxLMkgb+fAgBy+QAAAP//AwBQSwECLQAUAAYACAAAACEA2+H2y+4AAACFAQAAEwAAAAAA&#10;AAAAAAAAAAAAAAAAW0NvbnRlbnRfVHlwZXNdLnhtbFBLAQItABQABgAIAAAAIQBa9CxbvwAAABUB&#10;AAALAAAAAAAAAAAAAAAAAB8BAABfcmVscy8ucmVsc1BLAQItABQABgAIAAAAIQD1fxCQyAAAAOMA&#10;AAAPAAAAAAAAAAAAAAAAAAcCAABkcnMvZG93bnJldi54bWxQSwUGAAAAAAMAAwC3AAAA/AIAAAAA&#10;">
                  <v:shape id="Rectangle : avec coin rogné 54" o:spid="_x0000_s1039" style="position:absolute;width:34696;height:217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9PVyQAAAOMAAAAPAAAAZHJzL2Rvd25yZXYueG1sRE9fa8Iw&#10;EH8X9h3CDfamqa7M2hlFpoIwGczNh74dzdmUNZfSRK3f3gwGe7zf/5sve9uIC3W+dqxgPEpAEJdO&#10;11wp+P7aDjMQPiBrbByTght5WC4eBnPMtbvyJ10OoRIxhH2OCkwIbS6lLw1Z9CPXEkfu5DqLIZ5d&#10;JXWH1xhuGzlJkhdpsebYYLClN0Plz+FsFaTFbHbyN7Pq3z92xR6L9fG4WSv19NivXkEE6sO/+M+9&#10;03F+Mn2epuMsncDvTxEAubgDAAD//wMAUEsBAi0AFAAGAAgAAAAhANvh9svuAAAAhQEAABMAAAAA&#10;AAAAAAAAAAAAAAAAAFtDb250ZW50X1R5cGVzXS54bWxQSwECLQAUAAYACAAAACEAWvQsW78AAAAV&#10;AQAACwAAAAAAAAAAAAAAAAAfAQAAX3JlbHMvLnJlbHNQSwECLQAUAAYACAAAACEAlXvT1ckAAADj&#10;AAAADwAAAAAAAAAAAAAAAAAHAgAAZHJzL2Rvd25yZXYueG1sUEsFBgAAAAADAAMAtwAAAP0CAAAA&#10;AA==&#10;" path="m,l20922,r678,10800l21600,21600,,21600,,xe" fillcolor="#c00000" strokecolor="#c00000" strokeweight="2pt">
                    <v:path arrowok="t" o:extrusionok="f" o:connecttype="custom" o:connectlocs="1734814,108925;1734814,108925;1734814,108925;1734814,108925" o:connectangles="0,90,180,270"/>
                  </v:shape>
                  <v:line id="Connecteur droit 55" o:spid="_x0000_s1040" style="position:absolute;visibility:visible;mso-wrap-style:square" from="33820,2096" to="61499,2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3qVygAAAOMAAAAPAAAAZHJzL2Rvd25yZXYueG1sRI/NasMw&#10;EITvhb6D2EJvjewkOMG1EtJCoJccmoSeN9L6B1srY6mJ+vZRodDj7szON1ttox3ElSbfOVaQzzIQ&#10;xNqZjhsF59P+ZQ3CB2SDg2NS8EMetpvHhwpL4278SddjaEQKYV+igjaEsZTS65Ys+pkbiZNWu8li&#10;SOPUSDPhLYXbQc6zrJAWO06EFkd6b0n3x2+bIDoWu/prry/zS46H/A37WBdKPT/F3SuIQDH8m/+u&#10;P0yqn60Wq2W+Xi7g96e0ALm5AwAA//8DAFBLAQItABQABgAIAAAAIQDb4fbL7gAAAIUBAAATAAAA&#10;AAAAAAAAAAAAAAAAAABbQ29udGVudF9UeXBlc10ueG1sUEsBAi0AFAAGAAgAAAAhAFr0LFu/AAAA&#10;FQEAAAsAAAAAAAAAAAAAAAAAHwEAAF9yZWxzLy5yZWxzUEsBAi0AFAAGAAgAAAAhAP53epXKAAAA&#10;4wAAAA8AAAAAAAAAAAAAAAAABwIAAGRycy9kb3ducmV2LnhtbFBLBQYAAAAAAwADALcAAAD+AgAA&#10;AAA=&#10;" strokecolor="#c00000" strokeweight="2.25pt"/>
                </v:group>
                <v:shape id="Zone de texte 2" o:spid="_x0000_s1041" type="#_x0000_t202" style="position:absolute;left:493;width:39868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6IQyQAAAOMAAAAPAAAAZHJzL2Rvd25yZXYueG1sRE/NTgIx&#10;EL6b+A7NmHCTLgqCK4UIBFBOAnLwNm6H3dV2utkWWN7ekphwnO9/huPGGnGk2peOFXTaCQjizOmS&#10;cwWf2/n9AIQPyBqNY1JwJg/j0e3NEFPtTrym4ybkIoawT1FBEUKVSumzgiz6tquII7d3tcUQzzqX&#10;usZTDLdGPiTJk7RYcmwosKJpQdnv5mAVvK+ed+vZzmz3H8ufb0OzyeFr0SjVumteX0AEasJV/O9+&#10;03F+0n/sdzuDbg8uP0UA5OgPAAD//wMAUEsBAi0AFAAGAAgAAAAhANvh9svuAAAAhQEAABMAAAAA&#10;AAAAAAAAAAAAAAAAAFtDb250ZW50X1R5cGVzXS54bWxQSwECLQAUAAYACAAAACEAWvQsW78AAAAV&#10;AQAACwAAAAAAAAAAAAAAAAAfAQAAX3JlbHMvLnJlbHNQSwECLQAUAAYACAAAACEAgKuiEMkAAADj&#10;AAAADwAAAAAAAAAAAAAAAAAHAgAAZHJzL2Rvd25yZXYueG1sUEsFBgAAAAADAAMAtwAAAP0CAAAA&#10;AA==&#10;" filled="f" stroked="f" strokeweight="1pt">
                  <v:stroke miterlimit="4"/>
                  <v:textbox inset="1.2699mm,1.2699mm,1.2699mm,1.2699mm">
                    <w:txbxContent>
                      <w:p w14:paraId="0A04F65F" w14:textId="77777777" w:rsidR="005B1725" w:rsidRDefault="00251059">
                        <w:pPr>
                          <w:pStyle w:val="CorpsA"/>
                        </w:pPr>
                        <w:r>
                          <w:rPr>
                            <w:rStyle w:val="Aucun"/>
                            <w:b/>
                            <w:bCs/>
                            <w:color w:val="FFFFFF"/>
                            <w:u w:color="FFFFFF"/>
                            <w:lang w:val="de-DE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page" anchory="line"/>
              </v:group>
            </w:pict>
          </mc:Fallback>
        </mc:AlternateContent>
      </w:r>
    </w:p>
    <w:p w14:paraId="0A04F609" w14:textId="18A7D2F9" w:rsidR="005B1725" w:rsidRDefault="00251059">
      <w:pPr>
        <w:pStyle w:val="CorpsA"/>
        <w:keepNext/>
        <w:spacing w:before="440"/>
      </w:pPr>
      <w:r>
        <w:rPr>
          <w:rStyle w:val="Aucun"/>
          <w:b/>
          <w:bCs/>
          <w:color w:val="C00000"/>
          <w:u w:color="C00000"/>
        </w:rPr>
        <w:t xml:space="preserve">IVIDATA, 2022 </w:t>
      </w:r>
      <w:r w:rsidR="00EE6E8F">
        <w:rPr>
          <w:rStyle w:val="Aucun"/>
          <w:b/>
          <w:bCs/>
          <w:color w:val="C00000"/>
          <w:u w:color="C00000"/>
        </w:rPr>
        <w:t>/</w:t>
      </w:r>
      <w:r>
        <w:rPr>
          <w:rStyle w:val="Aucun"/>
          <w:b/>
          <w:bCs/>
          <w:color w:val="C00000"/>
          <w:u w:color="C00000"/>
        </w:rPr>
        <w:t xml:space="preserve"> 2025</w:t>
      </w:r>
    </w:p>
    <w:p w14:paraId="0A04F60A" w14:textId="77777777" w:rsidR="005B1725" w:rsidRDefault="00251059">
      <w:pPr>
        <w:pStyle w:val="CorpsA"/>
        <w:keepNext/>
        <w:spacing w:after="40"/>
      </w:pPr>
      <w:r>
        <w:rPr>
          <w:rStyle w:val="Aucun"/>
          <w:b/>
          <w:bCs/>
          <w:i/>
          <w:iCs/>
          <w:color w:val="808080"/>
          <w:sz w:val="19"/>
          <w:szCs w:val="19"/>
          <w:u w:color="808080"/>
        </w:rPr>
        <w:t>Responsable communication &amp; RSE</w:t>
      </w:r>
    </w:p>
    <w:p w14:paraId="0A04F60B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Contexte du projet : </w:t>
      </w:r>
      <w:r>
        <w:rPr>
          <w:rStyle w:val="Aucun"/>
          <w:color w:val="808080"/>
          <w:sz w:val="17"/>
          <w:szCs w:val="17"/>
          <w:u w:color="808080"/>
          <w:lang w:val="en-US"/>
        </w:rPr>
        <w:t>Rattach</w:t>
      </w:r>
      <w:r>
        <w:rPr>
          <w:rStyle w:val="Aucun"/>
          <w:color w:val="808080"/>
          <w:sz w:val="17"/>
          <w:szCs w:val="17"/>
          <w:u w:color="808080"/>
        </w:rPr>
        <w:t>ée à la Direction géné</w:t>
      </w:r>
      <w:r>
        <w:rPr>
          <w:rStyle w:val="Aucun"/>
          <w:color w:val="808080"/>
          <w:sz w:val="17"/>
          <w:szCs w:val="17"/>
          <w:u w:color="808080"/>
          <w:lang w:val="it-IT"/>
        </w:rPr>
        <w:t>rale d</w:t>
      </w:r>
      <w:r>
        <w:rPr>
          <w:rStyle w:val="Aucun"/>
          <w:color w:val="808080"/>
          <w:sz w:val="17"/>
          <w:szCs w:val="17"/>
          <w:u w:color="808080"/>
        </w:rPr>
        <w:t>’un cabinet de conseil d’environ 400 collaborateurs en France, avec un périmètre communication globale, communication interne, RSE et marque employeur.</w:t>
      </w:r>
    </w:p>
    <w:p w14:paraId="0A04F60C" w14:textId="77777777" w:rsidR="005B1725" w:rsidRDefault="00251059" w:rsidP="00251059">
      <w:pPr>
        <w:pStyle w:val="Paragraphedeliste"/>
        <w:numPr>
          <w:ilvl w:val="0"/>
          <w:numId w:val="4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Définition et déploiement d’une stratégie de communication globale et interne pour fédérer les équipes et développer le sentiment d’appartenance.</w:t>
      </w:r>
    </w:p>
    <w:p w14:paraId="5351AA10" w14:textId="77777777" w:rsidR="00251059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Structuration des messages clés, contenus et canaux à destination des collaborateurs, des équipes RH / recrutement et des parties prenantes internes.</w:t>
      </w:r>
    </w:p>
    <w:p w14:paraId="0A04F60E" w14:textId="2976F2E9" w:rsidR="005B1725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Pilotage du projet de mise en place d’un intranet afin de renforcer la diffusion, l’accessibilité et la lisibilité de l’information interne.</w:t>
      </w:r>
    </w:p>
    <w:p w14:paraId="20B1C181" w14:textId="77777777" w:rsidR="00251059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Mise en place d’une gouvernance éditoriale : thématiques par canal, rôles des contributeurs, processus de validation, rythme de publication et cohérence des messages internes.</w:t>
      </w:r>
    </w:p>
    <w:p w14:paraId="0A04F610" w14:textId="2EDAF33A" w:rsidR="005B1725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</w:rPr>
        <w:t>Production et éditorialisation de contenus multicanaux : articles, vidéos, supports visuels, infographies, tutoriels, contenus web et contenus de vulgarisation pour rendre les sujets techniques ou métiers plus accessibles aux collaborateurs.</w:t>
      </w:r>
    </w:p>
    <w:p w14:paraId="0A04F611" w14:textId="77777777" w:rsidR="005B1725" w:rsidRDefault="00251059" w:rsidP="00251059">
      <w:pPr>
        <w:pStyle w:val="Paragraphedeliste"/>
        <w:numPr>
          <w:ilvl w:val="0"/>
          <w:numId w:val="4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Animation des canaux internes : refonte de la newsletter mensuelle, hausse du taux d’ouverture de 50 % à 70 %, animation quotidienne de l’intranet, flashs infos et suivi de la performance des contenus.</w:t>
      </w:r>
    </w:p>
    <w:p w14:paraId="0A04F612" w14:textId="77777777" w:rsidR="005B1725" w:rsidRDefault="00251059" w:rsidP="00251059">
      <w:pPr>
        <w:pStyle w:val="Paragraphedeliste"/>
        <w:numPr>
          <w:ilvl w:val="0"/>
          <w:numId w:val="4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Suivi de la performance des actions social media corporate, business et marque employeur, incluant e-réputation et présence sur les plateformes de recrutement.</w:t>
      </w:r>
    </w:p>
    <w:p w14:paraId="71D0EEC4" w14:textId="77777777" w:rsidR="00251059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Organisation d’événements fédérateurs et d’événements recrutement : afterworks, salons, soirées internes, journées ski.</w:t>
      </w:r>
    </w:p>
    <w:p w14:paraId="0A04F614" w14:textId="4B03F4BE" w:rsidR="005B1725" w:rsidRPr="00251059" w:rsidRDefault="00251059" w:rsidP="00251059">
      <w:pPr>
        <w:pStyle w:val="Paragraphedeliste"/>
        <w:numPr>
          <w:ilvl w:val="0"/>
          <w:numId w:val="4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Refonte du site web, de l’espace carrière et du parcours d’onboarding en lien avec les équipes RH et recrutement.</w:t>
      </w:r>
    </w:p>
    <w:p w14:paraId="0A04F615" w14:textId="77777777" w:rsidR="005B1725" w:rsidRDefault="00251059" w:rsidP="00251059">
      <w:pPr>
        <w:pStyle w:val="Paragraphedeliste"/>
        <w:numPr>
          <w:ilvl w:val="0"/>
          <w:numId w:val="4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</w:rPr>
        <w:t>Projet de repositionnement de l’entreprise suite à la cession d’une activité : définition d’un plan d’action à 12 mois et priorisation des actions selon criticité, impact et urgence (P0/P1/P2).</w:t>
      </w:r>
    </w:p>
    <w:p w14:paraId="0A04F616" w14:textId="7BC5540A" w:rsidR="005B1725" w:rsidRDefault="00251059" w:rsidP="00AE7521">
      <w:r w:rsidRPr="00AE7521">
        <w:rPr>
          <w:rStyle w:val="Aucun"/>
          <w:rFonts w:ascii="Arial" w:hAnsi="Arial"/>
          <w:b/>
          <w:color w:val="C00000"/>
          <w:sz w:val="17"/>
        </w:rPr>
        <w:t>Impact</w:t>
      </w:r>
      <w:r w:rsidRPr="00AE7521">
        <w:rPr>
          <w:rStyle w:val="Aucun"/>
          <w:rFonts w:ascii="Arial" w:hAnsi="Arial"/>
          <w:b/>
          <w:color w:val="808080"/>
          <w:sz w:val="17"/>
        </w:rPr>
        <w:t xml:space="preserve"> : </w:t>
      </w:r>
      <w:r w:rsidRPr="00AE7521">
        <w:rPr>
          <w:rStyle w:val="Aucun"/>
          <w:rFonts w:ascii="Arial" w:hAnsi="Arial"/>
          <w:color w:val="808080"/>
          <w:sz w:val="17"/>
        </w:rPr>
        <w:t>mise en place d’une communication interne plus structurée, lisible et régulière, facilitant l’accès à l’information, la valorisation des projets et le renforcement de l’appartenance collaborateur ; définition d’une feuille de route à 12 mois et priorisation des actions selon criticité, impact et urgence.</w:t>
      </w:r>
    </w:p>
    <w:p w14:paraId="0A04F617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6"/>
          <w:szCs w:val="16"/>
          <w:u w:color="808080"/>
        </w:rPr>
        <w:t xml:space="preserve">Environnement / canaux : </w:t>
      </w:r>
      <w:r>
        <w:rPr>
          <w:rStyle w:val="Aucun"/>
          <w:color w:val="808080"/>
          <w:sz w:val="16"/>
          <w:szCs w:val="16"/>
          <w:u w:color="808080"/>
          <w:lang w:val="en-US"/>
        </w:rPr>
        <w:t>Intranet, newsletters, articles, vid</w:t>
      </w:r>
      <w:r>
        <w:rPr>
          <w:rStyle w:val="Aucun"/>
          <w:color w:val="808080"/>
          <w:sz w:val="16"/>
          <w:szCs w:val="16"/>
          <w:u w:color="808080"/>
        </w:rPr>
        <w:t>é</w:t>
      </w:r>
      <w:r>
        <w:rPr>
          <w:rStyle w:val="Aucun"/>
          <w:color w:val="808080"/>
          <w:sz w:val="16"/>
          <w:szCs w:val="16"/>
          <w:u w:color="808080"/>
          <w:lang w:val="en-US"/>
        </w:rPr>
        <w:t>os, site web, espace carri</w:t>
      </w:r>
      <w:r>
        <w:rPr>
          <w:rStyle w:val="Aucun"/>
          <w:color w:val="808080"/>
          <w:sz w:val="16"/>
          <w:szCs w:val="16"/>
          <w:u w:color="808080"/>
        </w:rPr>
        <w:t>è</w:t>
      </w:r>
      <w:r>
        <w:rPr>
          <w:rStyle w:val="Aucun"/>
          <w:color w:val="808080"/>
          <w:sz w:val="16"/>
          <w:szCs w:val="16"/>
          <w:u w:color="808080"/>
          <w:lang w:val="nl-NL"/>
        </w:rPr>
        <w:t>re, Glassdoor, r</w:t>
      </w:r>
      <w:r>
        <w:rPr>
          <w:rStyle w:val="Aucun"/>
          <w:color w:val="808080"/>
          <w:sz w:val="16"/>
          <w:szCs w:val="16"/>
          <w:u w:color="808080"/>
        </w:rPr>
        <w:t>éseaux sociaux, Canva / CapCut / PAO, événements internes, supports PPT.</w:t>
      </w:r>
    </w:p>
    <w:p w14:paraId="0A04F618" w14:textId="77777777" w:rsidR="005B1725" w:rsidRDefault="005B1725">
      <w:pPr>
        <w:pStyle w:val="CorpsA"/>
      </w:pPr>
    </w:p>
    <w:p w14:paraId="0A04F619" w14:textId="2615FEB0" w:rsidR="005B1725" w:rsidRDefault="00251059">
      <w:pPr>
        <w:pStyle w:val="CorpsA"/>
        <w:keepNext/>
      </w:pPr>
      <w:r>
        <w:rPr>
          <w:rStyle w:val="Aucun"/>
          <w:b/>
          <w:bCs/>
          <w:color w:val="C00000"/>
          <w:u w:color="C00000"/>
          <w:lang w:val="de-DE"/>
        </w:rPr>
        <w:t xml:space="preserve">SOPRA STERIA, 2016 </w:t>
      </w:r>
      <w:r w:rsidR="00EE6E8F">
        <w:rPr>
          <w:rStyle w:val="Aucun"/>
          <w:b/>
          <w:bCs/>
          <w:color w:val="C00000"/>
          <w:u w:color="C00000"/>
        </w:rPr>
        <w:t>/</w:t>
      </w:r>
      <w:r>
        <w:rPr>
          <w:rStyle w:val="Aucun"/>
          <w:b/>
          <w:bCs/>
          <w:color w:val="C00000"/>
          <w:u w:color="C00000"/>
          <w:lang w:val="it-IT"/>
        </w:rPr>
        <w:t xml:space="preserve"> 2021</w:t>
      </w:r>
    </w:p>
    <w:p w14:paraId="0A04F61A" w14:textId="77777777" w:rsidR="005B1725" w:rsidRDefault="00251059">
      <w:pPr>
        <w:pStyle w:val="CorpsA"/>
        <w:keepNext/>
        <w:spacing w:after="40"/>
      </w:pPr>
      <w:r>
        <w:rPr>
          <w:rStyle w:val="Aucun"/>
          <w:b/>
          <w:bCs/>
          <w:i/>
          <w:iCs/>
          <w:color w:val="808080"/>
          <w:sz w:val="19"/>
          <w:szCs w:val="19"/>
          <w:u w:color="808080"/>
        </w:rPr>
        <w:t>Communication interne, content management &amp; social media - Groupe IT international</w:t>
      </w:r>
    </w:p>
    <w:p w14:paraId="0A04F61B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Contexte du projet : </w:t>
      </w:r>
      <w:r>
        <w:rPr>
          <w:rStyle w:val="Aucun"/>
          <w:color w:val="808080"/>
          <w:sz w:val="17"/>
          <w:szCs w:val="17"/>
          <w:u w:color="808080"/>
          <w:lang w:val="en-US"/>
        </w:rPr>
        <w:t>Rattach</w:t>
      </w:r>
      <w:r>
        <w:rPr>
          <w:rStyle w:val="Aucun"/>
          <w:color w:val="808080"/>
          <w:sz w:val="17"/>
          <w:szCs w:val="17"/>
          <w:u w:color="808080"/>
        </w:rPr>
        <w:t xml:space="preserve">ée à </w:t>
      </w:r>
      <w:r>
        <w:rPr>
          <w:rStyle w:val="Aucun"/>
          <w:color w:val="808080"/>
          <w:sz w:val="17"/>
          <w:szCs w:val="17"/>
          <w:u w:color="808080"/>
          <w:lang w:val="en-US"/>
        </w:rPr>
        <w:t>la Direction Communication &amp; Marketing d</w:t>
      </w:r>
      <w:r>
        <w:rPr>
          <w:rStyle w:val="Aucun"/>
          <w:color w:val="808080"/>
          <w:sz w:val="17"/>
          <w:szCs w:val="17"/>
          <w:u w:color="808080"/>
        </w:rPr>
        <w:t>’un groupe IT international d’environ 40 000 collaborateurs dans 30 pays.</w:t>
      </w:r>
    </w:p>
    <w:p w14:paraId="0A04F61C" w14:textId="77777777" w:rsidR="005B1725" w:rsidRDefault="00251059" w:rsidP="00251059">
      <w:pPr>
        <w:pStyle w:val="Paragraphedeliste"/>
        <w:numPr>
          <w:ilvl w:val="0"/>
          <w:numId w:val="3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Définition et déploiement de campagnes digitales autour d’offres stratégiques IT — IA, Cloud, Cybersécurité — et marque employeur en lien avec les équipes RH, marketing et experts métiers.</w:t>
      </w:r>
    </w:p>
    <w:p w14:paraId="0A04F61D" w14:textId="77777777" w:rsidR="005B1725" w:rsidRDefault="00251059" w:rsidP="00251059">
      <w:pPr>
        <w:pStyle w:val="Paragraphedeliste"/>
        <w:numPr>
          <w:ilvl w:val="0"/>
          <w:numId w:val="3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</w:rPr>
        <w:t>Éditorialisation et vulgarisation de contenus à forte valeur pédagogique autour d’offres, services et projets stratégiques IT, avec adaptation des messages selon les audiences internes : articles, vidéos, infographies, podcasts.</w:t>
      </w:r>
    </w:p>
    <w:p w14:paraId="4BE8877B" w14:textId="77777777" w:rsidR="00251059" w:rsidRPr="00251059" w:rsidRDefault="00251059" w:rsidP="00251059">
      <w:pPr>
        <w:pStyle w:val="Paragraphedeliste"/>
        <w:numPr>
          <w:ilvl w:val="0"/>
          <w:numId w:val="3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Animation des sites web et réseaux sociaux France / Groupe, avec pilotage et suivi des KPI de performance.</w:t>
      </w:r>
    </w:p>
    <w:p w14:paraId="0A04F61F" w14:textId="1CAA4A13" w:rsidR="005B1725" w:rsidRPr="00251059" w:rsidRDefault="00251059" w:rsidP="00251059">
      <w:pPr>
        <w:pStyle w:val="Paragraphedeliste"/>
        <w:numPr>
          <w:ilvl w:val="0"/>
          <w:numId w:val="3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Animation d’un comité éditorial hebdomadaire d’une dizaine d’interlocuteurs : référent marketing, relais communication régionaux, référents communication filiales, collecte des sujets, alignement éditorial et suivi des publications.</w:t>
      </w:r>
    </w:p>
    <w:p w14:paraId="0A04F620" w14:textId="77777777" w:rsidR="005B1725" w:rsidRDefault="00251059" w:rsidP="00251059">
      <w:pPr>
        <w:pStyle w:val="Paragraphedeliste"/>
        <w:numPr>
          <w:ilvl w:val="0"/>
          <w:numId w:val="3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Animation et formation des équipes social media dans les pays, avec coordination multi-pays, harmonisation des pratiques et relais auprès des contributeurs locaux.</w:t>
      </w:r>
    </w:p>
    <w:p w14:paraId="0A04F621" w14:textId="77777777" w:rsidR="005B1725" w:rsidRDefault="00251059" w:rsidP="00251059">
      <w:pPr>
        <w:pStyle w:val="Paragraphedeliste"/>
        <w:numPr>
          <w:ilvl w:val="0"/>
          <w:numId w:val="3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Accompagnement d’un projet de transformation Academy : mise en place d’un nouveau portail de gestion de la formation avec les équipes RH internationales. Mise en place d’un plan de communication à destination des différentes cibles (acteurs impliqués dans le projet, managers, collaborateurs)</w:t>
      </w:r>
    </w:p>
    <w:p w14:paraId="20F3FF65" w14:textId="77777777" w:rsidR="00251059" w:rsidRPr="00251059" w:rsidRDefault="00251059" w:rsidP="00251059">
      <w:pPr>
        <w:pStyle w:val="Paragraphedeliste"/>
        <w:numPr>
          <w:ilvl w:val="0"/>
          <w:numId w:val="3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Communication interne Groupe : communications DG, communications financières, projet stratégique 2020, campagnes sur les offres / services stratégiques IT et vulgarisation de sujets techniques portés par le Groupe (Cloud, Cybersécurité, IA…).</w:t>
      </w:r>
    </w:p>
    <w:p w14:paraId="0A04F623" w14:textId="4198E0C7" w:rsidR="005B1725" w:rsidRPr="00251059" w:rsidRDefault="00251059" w:rsidP="00251059">
      <w:pPr>
        <w:pStyle w:val="Paragraphedeliste"/>
        <w:numPr>
          <w:ilvl w:val="0"/>
          <w:numId w:val="3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Animation du réseau communication interne France et International.</w:t>
      </w:r>
    </w:p>
    <w:p w14:paraId="0A04F624" w14:textId="77777777" w:rsidR="005B1725" w:rsidRDefault="00251059" w:rsidP="00251059">
      <w:pPr>
        <w:pStyle w:val="Paragraphedeliste"/>
        <w:numPr>
          <w:ilvl w:val="0"/>
          <w:numId w:val="3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</w:rPr>
        <w:t>Animation des canaux de communication Groupe et France : intranet Groupe à destination des 40 000 collaborateurs au sein des 30 pays (SharePoint), newsletter à destination des 20 000 collaborateurs en France (hebdomadaire), écrans TV (bi-hebdomadaire) et flashs infos.</w:t>
      </w:r>
    </w:p>
    <w:p w14:paraId="0A04F625" w14:textId="77777777" w:rsidR="005B1725" w:rsidRDefault="00251059" w:rsidP="00AE7521">
      <w:r w:rsidRPr="00AE7521">
        <w:rPr>
          <w:rStyle w:val="Aucun"/>
          <w:rFonts w:ascii="Arial" w:hAnsi="Arial"/>
          <w:b/>
          <w:color w:val="C00000"/>
          <w:sz w:val="17"/>
        </w:rPr>
        <w:t>Impact</w:t>
      </w:r>
      <w:r w:rsidRPr="00AE7521">
        <w:rPr>
          <w:rStyle w:val="Aucun"/>
          <w:rFonts w:ascii="Arial" w:hAnsi="Arial"/>
          <w:b/>
          <w:bCs/>
          <w:color w:val="808080"/>
          <w:sz w:val="17"/>
          <w:szCs w:val="17"/>
          <w:u w:color="808080"/>
          <w:lang w:val="fr-FR"/>
        </w:rPr>
        <w:t xml:space="preserve"> : </w:t>
      </w:r>
      <w:r w:rsidRPr="00AE7521">
        <w:rPr>
          <w:rStyle w:val="Aucun"/>
          <w:rFonts w:ascii="Arial" w:hAnsi="Arial"/>
          <w:color w:val="808080"/>
          <w:sz w:val="17"/>
          <w:szCs w:val="17"/>
          <w:u w:color="808080"/>
          <w:lang w:val="fr-FR"/>
        </w:rPr>
        <w:t>contribution à une diffusion homogène, pédagogique et accessible de messages stratégiques dans un groupe IT international, en rendant les offres, services et projets plus visibles pour des audiences internes variées.</w:t>
      </w:r>
    </w:p>
    <w:p w14:paraId="0A04F626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6"/>
          <w:szCs w:val="16"/>
          <w:u w:color="808080"/>
        </w:rPr>
        <w:t xml:space="preserve">Environnement / canaux : </w:t>
      </w:r>
      <w:r>
        <w:rPr>
          <w:rStyle w:val="Aucun"/>
          <w:color w:val="808080"/>
          <w:sz w:val="16"/>
          <w:szCs w:val="16"/>
          <w:u w:color="808080"/>
          <w:lang w:val="en-US"/>
        </w:rPr>
        <w:t xml:space="preserve">Intranet Groupe, newsletters, </w:t>
      </w:r>
      <w:r>
        <w:rPr>
          <w:rStyle w:val="Aucun"/>
          <w:color w:val="808080"/>
          <w:sz w:val="16"/>
          <w:szCs w:val="16"/>
          <w:u w:color="808080"/>
        </w:rPr>
        <w:t>é</w:t>
      </w:r>
      <w:r>
        <w:rPr>
          <w:rStyle w:val="Aucun"/>
          <w:color w:val="808080"/>
          <w:sz w:val="16"/>
          <w:szCs w:val="16"/>
          <w:u w:color="808080"/>
          <w:lang w:val="en-US"/>
        </w:rPr>
        <w:t>crans TV, sites web, r</w:t>
      </w:r>
      <w:r>
        <w:rPr>
          <w:rStyle w:val="Aucun"/>
          <w:color w:val="808080"/>
          <w:sz w:val="16"/>
          <w:szCs w:val="16"/>
          <w:u w:color="808080"/>
        </w:rPr>
        <w:t>éseaux sociaux, content factory, KPI, portail formation, RH international, supports PPT.</w:t>
      </w:r>
    </w:p>
    <w:p w14:paraId="0A04F627" w14:textId="77777777" w:rsidR="005B1725" w:rsidRDefault="005B1725">
      <w:pPr>
        <w:pStyle w:val="CorpsA"/>
      </w:pPr>
    </w:p>
    <w:p w14:paraId="0A04F628" w14:textId="25B85B6E" w:rsidR="005B1725" w:rsidRDefault="00251059">
      <w:pPr>
        <w:pStyle w:val="CorpsA"/>
        <w:keepNext/>
      </w:pPr>
      <w:r>
        <w:rPr>
          <w:rStyle w:val="Aucun"/>
          <w:b/>
          <w:bCs/>
          <w:color w:val="C00000"/>
          <w:u w:color="C00000"/>
          <w:lang w:val="es-ES_tradnl"/>
        </w:rPr>
        <w:t>SOCI</w:t>
      </w:r>
      <w:r>
        <w:rPr>
          <w:rStyle w:val="Aucun"/>
          <w:b/>
          <w:bCs/>
          <w:color w:val="C00000"/>
          <w:u w:color="C00000"/>
        </w:rPr>
        <w:t xml:space="preserve">ÉTÉ GÉNÉRALE, 2015 </w:t>
      </w:r>
      <w:r w:rsidR="00EE6E8F">
        <w:rPr>
          <w:rStyle w:val="Aucun"/>
          <w:b/>
          <w:bCs/>
          <w:color w:val="C00000"/>
          <w:u w:color="C00000"/>
        </w:rPr>
        <w:t>/</w:t>
      </w:r>
      <w:r>
        <w:rPr>
          <w:rStyle w:val="Aucun"/>
          <w:b/>
          <w:bCs/>
          <w:color w:val="C00000"/>
          <w:u w:color="C00000"/>
        </w:rPr>
        <w:t xml:space="preserve"> 2016</w:t>
      </w:r>
    </w:p>
    <w:p w14:paraId="0A04F629" w14:textId="77777777" w:rsidR="005B1725" w:rsidRDefault="00251059">
      <w:pPr>
        <w:pStyle w:val="CorpsA"/>
        <w:keepNext/>
        <w:spacing w:after="40"/>
      </w:pPr>
      <w:r>
        <w:rPr>
          <w:rStyle w:val="Aucun"/>
          <w:b/>
          <w:bCs/>
          <w:i/>
          <w:iCs/>
          <w:color w:val="808080"/>
          <w:sz w:val="19"/>
          <w:szCs w:val="19"/>
          <w:u w:color="808080"/>
          <w:lang w:val="en-US"/>
        </w:rPr>
        <w:t>Charg</w:t>
      </w:r>
      <w:r>
        <w:rPr>
          <w:rStyle w:val="Aucun"/>
          <w:b/>
          <w:bCs/>
          <w:i/>
          <w:iCs/>
          <w:color w:val="808080"/>
          <w:sz w:val="19"/>
          <w:szCs w:val="19"/>
          <w:u w:color="808080"/>
        </w:rPr>
        <w:t>ée de communication interne - Département des infrastructures informatiques</w:t>
      </w:r>
    </w:p>
    <w:p w14:paraId="0A04F62A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Contexte du projet : </w:t>
      </w:r>
      <w:r>
        <w:rPr>
          <w:rStyle w:val="Aucun"/>
          <w:color w:val="808080"/>
          <w:sz w:val="17"/>
          <w:szCs w:val="17"/>
          <w:u w:color="808080"/>
        </w:rPr>
        <w:t>Intervention en communication interne dans un environnement bancaire et IT, au sein du Département des Infrastructures informatiques.</w:t>
      </w:r>
    </w:p>
    <w:p w14:paraId="78BB7812" w14:textId="77777777" w:rsidR="00251059" w:rsidRPr="00251059" w:rsidRDefault="00251059" w:rsidP="00251059">
      <w:pPr>
        <w:pStyle w:val="Paragraphedeliste"/>
        <w:numPr>
          <w:ilvl w:val="0"/>
          <w:numId w:val="2"/>
        </w:numPr>
        <w:spacing w:line="240" w:lineRule="auto"/>
        <w:rPr>
          <w:rStyle w:val="Aucun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Contribution à la communication interne d’un périmètre technique IT orienté infrastructures informatiques, avec reformulation des informations projets pour des audiences internes.</w:t>
      </w:r>
    </w:p>
    <w:p w14:paraId="42762F75" w14:textId="77777777" w:rsidR="00251059" w:rsidRPr="00251059" w:rsidRDefault="00251059" w:rsidP="00251059">
      <w:pPr>
        <w:pStyle w:val="Paragraphedeliste"/>
        <w:numPr>
          <w:ilvl w:val="0"/>
          <w:numId w:val="2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Mise en forme et valorisation des informations et activités du département auprès des collaborateurs internes.</w:t>
      </w:r>
    </w:p>
    <w:p w14:paraId="1A5D6199" w14:textId="77777777" w:rsidR="00251059" w:rsidRPr="00251059" w:rsidRDefault="00251059" w:rsidP="00251059">
      <w:pPr>
        <w:pStyle w:val="Paragraphedeliste"/>
        <w:numPr>
          <w:ilvl w:val="0"/>
          <w:numId w:val="2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</w:rPr>
        <w:t>Animation des canaux de communication interne du département : newsletter mensuelle, écrans sur site mis à jour chaque semaine, flashs infos et communications d’avancement projet.</w:t>
      </w:r>
    </w:p>
    <w:p w14:paraId="0A04F62E" w14:textId="1A8FD14E" w:rsidR="005B1725" w:rsidRPr="00251059" w:rsidRDefault="00251059" w:rsidP="00251059">
      <w:pPr>
        <w:pStyle w:val="Paragraphedeliste"/>
        <w:numPr>
          <w:ilvl w:val="0"/>
          <w:numId w:val="2"/>
        </w:numPr>
        <w:spacing w:line="240" w:lineRule="auto"/>
        <w:rPr>
          <w:rStyle w:val="Aucun"/>
        </w:rPr>
      </w:pPr>
      <w:r w:rsidRPr="00251059">
        <w:rPr>
          <w:rStyle w:val="Aucun"/>
          <w:rFonts w:ascii="Arial" w:hAnsi="Arial"/>
          <w:color w:val="808080"/>
          <w:sz w:val="17"/>
          <w:szCs w:val="17"/>
          <w:u w:color="808080"/>
        </w:rPr>
        <w:t>Vulgarisation et mise en forme d’informations techniques liées aux projets d’infrastructures : avancement, actualités projet, messages internes et supports de diffusion.</w:t>
      </w:r>
    </w:p>
    <w:p w14:paraId="0A04F62F" w14:textId="77777777" w:rsidR="005B1725" w:rsidRDefault="00251059" w:rsidP="00251059">
      <w:pPr>
        <w:pStyle w:val="Paragraphedeliste"/>
        <w:numPr>
          <w:ilvl w:val="0"/>
          <w:numId w:val="2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</w:rPr>
        <w:t>Organisation d’événements internes à destination du Comex et des collaborateurs du département.</w:t>
      </w:r>
    </w:p>
    <w:p w14:paraId="0A04F630" w14:textId="77777777" w:rsidR="005B1725" w:rsidRDefault="00251059" w:rsidP="00251059">
      <w:pPr>
        <w:pStyle w:val="Paragraphedeliste"/>
        <w:numPr>
          <w:ilvl w:val="0"/>
          <w:numId w:val="2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Coordination de messages internes dans un environnement à forte exigence de lisibilité, de fiabilité et de clarté opérationnelle.</w:t>
      </w:r>
    </w:p>
    <w:p w14:paraId="0A04F631" w14:textId="77777777" w:rsidR="005B1725" w:rsidRDefault="00251059" w:rsidP="00AE7521">
      <w:r w:rsidRPr="00AE7521">
        <w:rPr>
          <w:rStyle w:val="Aucun"/>
          <w:rFonts w:ascii="Arial" w:hAnsi="Arial"/>
          <w:b/>
          <w:color w:val="C00000"/>
          <w:sz w:val="17"/>
        </w:rPr>
        <w:t xml:space="preserve">Impact </w:t>
      </w:r>
      <w:r w:rsidRPr="00AE7521">
        <w:rPr>
          <w:rStyle w:val="Aucun"/>
          <w:rFonts w:ascii="Arial" w:hAnsi="Arial"/>
          <w:b/>
          <w:bCs/>
          <w:color w:val="808080"/>
          <w:sz w:val="17"/>
          <w:szCs w:val="17"/>
          <w:u w:color="808080"/>
          <w:lang w:val="fr-FR"/>
        </w:rPr>
        <w:t xml:space="preserve">: </w:t>
      </w:r>
      <w:r w:rsidRPr="00AE7521">
        <w:rPr>
          <w:rStyle w:val="Aucun"/>
          <w:rFonts w:ascii="Arial" w:hAnsi="Arial"/>
          <w:color w:val="808080"/>
          <w:sz w:val="17"/>
          <w:szCs w:val="17"/>
          <w:u w:color="808080"/>
          <w:lang w:val="fr-FR"/>
        </w:rPr>
        <w:t>expérience directement transférable au contexte DSIN / SSIAC, avec capacité à rendre lisibles des informations techniques, à valoriser les activités d’un département IT et à diffuser des messages clairs auprès d’audiences internes.</w:t>
      </w:r>
    </w:p>
    <w:p w14:paraId="0A04F632" w14:textId="77777777" w:rsidR="005B1725" w:rsidRDefault="00251059">
      <w:pPr>
        <w:pStyle w:val="CorpsA"/>
      </w:pPr>
      <w:r>
        <w:rPr>
          <w:rStyle w:val="Aucun"/>
          <w:b/>
          <w:color w:val="808080"/>
          <w:sz w:val="16"/>
        </w:rPr>
        <w:t xml:space="preserve">Environnement / canaux : </w:t>
      </w:r>
      <w:r>
        <w:rPr>
          <w:rStyle w:val="Aucun"/>
          <w:color w:val="808080"/>
          <w:sz w:val="16"/>
        </w:rPr>
        <w:t>Communication interne, infrastructures informatiques, newsletter, écrans internes, flashs infos, environnement bancaire, coordination interne.</w:t>
      </w:r>
    </w:p>
    <w:p w14:paraId="0A04F633" w14:textId="77777777" w:rsidR="005B1725" w:rsidRDefault="005B1725">
      <w:pPr>
        <w:pStyle w:val="CorpsA"/>
      </w:pPr>
    </w:p>
    <w:p w14:paraId="0A04F634" w14:textId="17CCF13D" w:rsidR="005B1725" w:rsidRDefault="00251059">
      <w:pPr>
        <w:pStyle w:val="CorpsA"/>
        <w:keepNext/>
      </w:pPr>
      <w:r>
        <w:rPr>
          <w:rStyle w:val="Aucun"/>
          <w:b/>
          <w:bCs/>
          <w:color w:val="C00000"/>
          <w:u w:color="C00000"/>
          <w:lang w:val="de-DE"/>
        </w:rPr>
        <w:t xml:space="preserve">INDIGO (ex-VINCI PARK), 2014 </w:t>
      </w:r>
      <w:r w:rsidR="00EE6E8F">
        <w:rPr>
          <w:rStyle w:val="Aucun"/>
          <w:b/>
          <w:bCs/>
          <w:color w:val="C00000"/>
          <w:u w:color="C00000"/>
        </w:rPr>
        <w:t>/</w:t>
      </w:r>
      <w:r>
        <w:rPr>
          <w:rStyle w:val="Aucun"/>
          <w:b/>
          <w:bCs/>
          <w:color w:val="C00000"/>
          <w:u w:color="C00000"/>
        </w:rPr>
        <w:t xml:space="preserve"> 2015</w:t>
      </w:r>
    </w:p>
    <w:p w14:paraId="0A04F635" w14:textId="77777777" w:rsidR="005B1725" w:rsidRDefault="00251059">
      <w:pPr>
        <w:pStyle w:val="CorpsA"/>
        <w:keepNext/>
        <w:spacing w:after="40"/>
      </w:pPr>
      <w:r>
        <w:rPr>
          <w:rStyle w:val="Aucun"/>
          <w:b/>
          <w:bCs/>
          <w:i/>
          <w:iCs/>
          <w:color w:val="808080"/>
          <w:sz w:val="19"/>
          <w:szCs w:val="19"/>
          <w:u w:color="808080"/>
          <w:lang w:val="en-US"/>
        </w:rPr>
        <w:t>Charg</w:t>
      </w:r>
      <w:r>
        <w:rPr>
          <w:rStyle w:val="Aucun"/>
          <w:b/>
          <w:bCs/>
          <w:i/>
          <w:iCs/>
          <w:color w:val="808080"/>
          <w:sz w:val="19"/>
          <w:szCs w:val="19"/>
          <w:u w:color="808080"/>
        </w:rPr>
        <w:t>ée de communication</w:t>
      </w:r>
    </w:p>
    <w:p w14:paraId="0A04F636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Contexte du projet : </w:t>
      </w:r>
      <w:r>
        <w:rPr>
          <w:rStyle w:val="Aucun"/>
          <w:color w:val="808080"/>
          <w:sz w:val="17"/>
          <w:szCs w:val="17"/>
          <w:u w:color="808080"/>
        </w:rPr>
        <w:t>Contribution aux actions de communication d’une organisation en contexte corporate et opérationnel.</w:t>
      </w:r>
    </w:p>
    <w:p w14:paraId="0A04F637" w14:textId="77777777" w:rsidR="005B1725" w:rsidRDefault="00251059" w:rsidP="00251059">
      <w:pPr>
        <w:pStyle w:val="Paragraphedeliste"/>
        <w:numPr>
          <w:ilvl w:val="0"/>
          <w:numId w:val="1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Participation à la production de contenus et supports de communication (communiqués de presse, discours de la Direction, contenus pour le site web, articles pour l’intranet).</w:t>
      </w:r>
    </w:p>
    <w:p w14:paraId="0A04F638" w14:textId="77777777" w:rsidR="005B1725" w:rsidRDefault="00251059" w:rsidP="00251059">
      <w:pPr>
        <w:pStyle w:val="Paragraphedeliste"/>
        <w:numPr>
          <w:ilvl w:val="0"/>
          <w:numId w:val="1"/>
        </w:numPr>
        <w:spacing w:line="240" w:lineRule="auto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Contribution à la coordination d’actions de communication corporate et opérationnelles, avec recherche de cohérence éditoriale des messages, des canaux et des supports.</w:t>
      </w:r>
    </w:p>
    <w:p w14:paraId="0A04F639" w14:textId="77777777" w:rsidR="005B1725" w:rsidRDefault="00251059" w:rsidP="00AE7521">
      <w:r w:rsidRPr="00AE7521">
        <w:rPr>
          <w:rStyle w:val="Aucun"/>
          <w:rFonts w:ascii="Arial" w:hAnsi="Arial"/>
          <w:b/>
          <w:color w:val="C00000"/>
          <w:sz w:val="17"/>
        </w:rPr>
        <w:t xml:space="preserve">Impact </w:t>
      </w:r>
      <w:r w:rsidRPr="00AE7521">
        <w:rPr>
          <w:rStyle w:val="Aucun"/>
          <w:rFonts w:ascii="Arial" w:hAnsi="Arial"/>
          <w:b/>
          <w:bCs/>
          <w:color w:val="808080"/>
          <w:sz w:val="17"/>
          <w:szCs w:val="17"/>
          <w:u w:color="808080"/>
          <w:lang w:val="fr-FR"/>
        </w:rPr>
        <w:t xml:space="preserve">: </w:t>
      </w:r>
      <w:r w:rsidRPr="00AE7521">
        <w:rPr>
          <w:rStyle w:val="Aucun"/>
          <w:rFonts w:ascii="Arial" w:hAnsi="Arial"/>
          <w:color w:val="808080"/>
          <w:sz w:val="17"/>
          <w:szCs w:val="17"/>
          <w:u w:color="808080"/>
          <w:lang w:val="fr-FR"/>
        </w:rPr>
        <w:t>renforcement du socle rédactionnel, organisationnel et multicanal mobilisable pour structurer, clarifier et diffuser des contenus dans des environnements complexes.</w:t>
      </w:r>
    </w:p>
    <w:p w14:paraId="0A04F63A" w14:textId="77777777" w:rsidR="005B1725" w:rsidRDefault="00251059">
      <w:pPr>
        <w:pStyle w:val="CorpsA"/>
        <w:rPr>
          <w:rStyle w:val="Aucun"/>
          <w:color w:val="808080"/>
          <w:sz w:val="16"/>
          <w:szCs w:val="16"/>
          <w:u w:color="808080"/>
        </w:rPr>
      </w:pPr>
      <w:r>
        <w:rPr>
          <w:rStyle w:val="Aucun"/>
          <w:b/>
          <w:bCs/>
          <w:color w:val="808080"/>
          <w:sz w:val="16"/>
          <w:szCs w:val="16"/>
          <w:u w:color="808080"/>
        </w:rPr>
        <w:t xml:space="preserve">Environnement / canaux : </w:t>
      </w:r>
      <w:r>
        <w:rPr>
          <w:rStyle w:val="Aucun"/>
          <w:color w:val="808080"/>
          <w:sz w:val="16"/>
          <w:szCs w:val="16"/>
          <w:u w:color="808080"/>
        </w:rPr>
        <w:t>Supports de communication, contenus éditoriaux, coordination opérationnelle.</w:t>
      </w:r>
    </w:p>
    <w:p w14:paraId="5D874684" w14:textId="77777777" w:rsidR="00251059" w:rsidRDefault="00251059">
      <w:pPr>
        <w:pStyle w:val="CorpsA"/>
        <w:rPr>
          <w:rStyle w:val="Aucun"/>
          <w:color w:val="808080"/>
          <w:sz w:val="16"/>
          <w:szCs w:val="16"/>
          <w:u w:color="808080"/>
        </w:rPr>
      </w:pPr>
    </w:p>
    <w:p w14:paraId="569BC73C" w14:textId="77777777" w:rsidR="00251059" w:rsidRDefault="00251059">
      <w:pPr>
        <w:pStyle w:val="CorpsA"/>
        <w:rPr>
          <w:rStyle w:val="Aucun"/>
          <w:color w:val="808080"/>
          <w:sz w:val="16"/>
          <w:szCs w:val="16"/>
          <w:u w:color="808080"/>
        </w:rPr>
      </w:pPr>
    </w:p>
    <w:p w14:paraId="2A87139A" w14:textId="77777777" w:rsidR="00251059" w:rsidRDefault="00251059">
      <w:pPr>
        <w:pStyle w:val="CorpsA"/>
      </w:pPr>
    </w:p>
    <w:p w14:paraId="0A04F63B" w14:textId="77777777" w:rsidR="005B1725" w:rsidRDefault="005B1725">
      <w:pPr>
        <w:pStyle w:val="CorpsA"/>
      </w:pPr>
    </w:p>
    <w:p w14:paraId="0A04F63C" w14:textId="564A7CBD" w:rsidR="005B1725" w:rsidRDefault="00251059">
      <w:pPr>
        <w:pStyle w:val="CorpsA"/>
        <w:keepNext/>
      </w:pPr>
      <w:r>
        <w:rPr>
          <w:rStyle w:val="Aucun"/>
          <w:b/>
          <w:bCs/>
          <w:color w:val="C00000"/>
          <w:u w:color="C00000"/>
          <w:lang w:val="de-DE"/>
        </w:rPr>
        <w:t xml:space="preserve">AGENCE OXYGEN, 2013 </w:t>
      </w:r>
      <w:r w:rsidR="00EE6E8F">
        <w:rPr>
          <w:rStyle w:val="Aucun"/>
          <w:b/>
          <w:bCs/>
          <w:color w:val="C00000"/>
          <w:u w:color="C00000"/>
        </w:rPr>
        <w:t>/</w:t>
      </w:r>
      <w:r>
        <w:rPr>
          <w:rStyle w:val="Aucun"/>
          <w:b/>
          <w:bCs/>
          <w:color w:val="C00000"/>
          <w:u w:color="C00000"/>
        </w:rPr>
        <w:t xml:space="preserve"> 2014</w:t>
      </w:r>
    </w:p>
    <w:p w14:paraId="0A04F63D" w14:textId="77777777" w:rsidR="005B1725" w:rsidRDefault="00251059">
      <w:pPr>
        <w:pStyle w:val="CorpsA"/>
        <w:keepNext/>
        <w:spacing w:after="40"/>
      </w:pPr>
      <w:r>
        <w:rPr>
          <w:rStyle w:val="Aucun"/>
          <w:b/>
          <w:bCs/>
          <w:i/>
          <w:iCs/>
          <w:color w:val="808080"/>
          <w:sz w:val="19"/>
          <w:szCs w:val="19"/>
          <w:u w:color="808080"/>
        </w:rPr>
        <w:t>Attachée de presse BtoB</w:t>
      </w:r>
    </w:p>
    <w:p w14:paraId="0A04F63E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7"/>
          <w:szCs w:val="17"/>
          <w:u w:color="808080"/>
        </w:rPr>
        <w:t xml:space="preserve">Contexte du projet : </w:t>
      </w:r>
      <w:r>
        <w:rPr>
          <w:rStyle w:val="Aucun"/>
          <w:color w:val="808080"/>
          <w:sz w:val="17"/>
          <w:szCs w:val="17"/>
          <w:u w:color="808080"/>
          <w:lang w:val="de-DE"/>
        </w:rPr>
        <w:t>Exp</w:t>
      </w:r>
      <w:r>
        <w:rPr>
          <w:rStyle w:val="Aucun"/>
          <w:color w:val="808080"/>
          <w:sz w:val="17"/>
          <w:szCs w:val="17"/>
          <w:u w:color="808080"/>
        </w:rPr>
        <w:t>érience en agence sur des sujets de communication BtoB (IT, Transports, Développement durable) et relations presse.</w:t>
      </w:r>
    </w:p>
    <w:p w14:paraId="0A04F63F" w14:textId="77777777" w:rsidR="005B1725" w:rsidRDefault="00251059">
      <w:pPr>
        <w:pStyle w:val="Paragraphedeliste"/>
        <w:spacing w:line="240" w:lineRule="auto"/>
        <w:ind w:left="605" w:hanging="216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Rédaction des communiqués de presse BtoB.</w:t>
      </w:r>
    </w:p>
    <w:p w14:paraId="0A04F640" w14:textId="77777777" w:rsidR="005B1725" w:rsidRDefault="00251059">
      <w:pPr>
        <w:pStyle w:val="Paragraphedeliste"/>
        <w:spacing w:line="240" w:lineRule="auto"/>
        <w:ind w:left="605" w:hanging="216"/>
        <w:rPr>
          <w:rStyle w:val="Aucun"/>
          <w:rFonts w:ascii="Arial" w:eastAsia="Arial" w:hAnsi="Arial" w:cs="Arial"/>
          <w:color w:val="808080"/>
          <w:sz w:val="17"/>
          <w:szCs w:val="17"/>
          <w:u w:color="808080"/>
        </w:rPr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Coordination des échanges avec les parties prenantes et contribution à la valorisation des messages clients.</w:t>
      </w:r>
    </w:p>
    <w:p w14:paraId="0A04F641" w14:textId="77777777" w:rsidR="005B1725" w:rsidRDefault="00251059">
      <w:pPr>
        <w:pStyle w:val="Paragraphedeliste"/>
        <w:spacing w:line="240" w:lineRule="auto"/>
        <w:ind w:left="605" w:hanging="216"/>
      </w:pPr>
      <w:r>
        <w:rPr>
          <w:rStyle w:val="Aucun"/>
          <w:rFonts w:ascii="Arial" w:hAnsi="Arial"/>
          <w:color w:val="808080"/>
          <w:sz w:val="17"/>
          <w:szCs w:val="17"/>
          <w:u w:color="808080"/>
        </w:rPr>
        <w:t>Relance et suivi des actions mises en place avec les journalistes.</w:t>
      </w:r>
    </w:p>
    <w:p w14:paraId="0A04F642" w14:textId="77777777" w:rsidR="005B1725" w:rsidRDefault="00251059" w:rsidP="00AE7521">
      <w:r w:rsidRPr="00AE7521">
        <w:rPr>
          <w:rStyle w:val="Aucun"/>
          <w:rFonts w:ascii="Arial" w:hAnsi="Arial"/>
          <w:b/>
          <w:color w:val="C00000"/>
          <w:sz w:val="17"/>
        </w:rPr>
        <w:t>Impact</w:t>
      </w:r>
      <w:r w:rsidRPr="00AE7521">
        <w:rPr>
          <w:rStyle w:val="Aucun"/>
          <w:rFonts w:ascii="Arial" w:hAnsi="Arial"/>
          <w:b/>
          <w:bCs/>
          <w:color w:val="808080"/>
          <w:sz w:val="17"/>
          <w:szCs w:val="17"/>
          <w:u w:color="808080"/>
          <w:lang w:val="fr-FR"/>
        </w:rPr>
        <w:t xml:space="preserve"> : </w:t>
      </w:r>
      <w:r w:rsidRPr="00AE7521">
        <w:rPr>
          <w:rStyle w:val="Aucun"/>
          <w:rFonts w:ascii="Arial" w:hAnsi="Arial"/>
          <w:color w:val="808080"/>
          <w:sz w:val="17"/>
          <w:szCs w:val="17"/>
          <w:u w:color="808080"/>
          <w:lang w:val="fr-FR"/>
        </w:rPr>
        <w:t>acquisition de réflexes éditoriaux, de synthèse et de clarté dans la production de messages professionnels adaptés à des audiences BtoB et à des sujets spécialisés.</w:t>
      </w:r>
    </w:p>
    <w:p w14:paraId="0A04F643" w14:textId="77777777" w:rsidR="005B1725" w:rsidRDefault="00251059">
      <w:pPr>
        <w:pStyle w:val="CorpsA"/>
      </w:pPr>
      <w:r>
        <w:rPr>
          <w:rStyle w:val="Aucun"/>
          <w:b/>
          <w:bCs/>
          <w:color w:val="808080"/>
          <w:sz w:val="16"/>
          <w:szCs w:val="16"/>
          <w:u w:color="808080"/>
        </w:rPr>
        <w:t xml:space="preserve">Environnement / canaux : </w:t>
      </w:r>
      <w:r>
        <w:rPr>
          <w:rStyle w:val="Aucun"/>
          <w:color w:val="808080"/>
          <w:sz w:val="16"/>
          <w:szCs w:val="16"/>
          <w:u w:color="808080"/>
        </w:rPr>
        <w:t>Relations presse BtoB, contenus éditoriaux, coordination client.</w:t>
      </w:r>
    </w:p>
    <w:sectPr w:rsidR="005B1725" w:rsidSect="00AE7521">
      <w:headerReference w:type="default" r:id="rId10"/>
      <w:footerReference w:type="default" r:id="rId11"/>
      <w:pgSz w:w="11900" w:h="16840"/>
      <w:pgMar w:top="567" w:right="794" w:bottom="567" w:left="794" w:header="570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960D3" w14:textId="77777777" w:rsidR="00796650" w:rsidRDefault="00796650">
      <w:r>
        <w:separator/>
      </w:r>
    </w:p>
  </w:endnote>
  <w:endnote w:type="continuationSeparator" w:id="0">
    <w:p w14:paraId="1877DB19" w14:textId="77777777" w:rsidR="00796650" w:rsidRDefault="0079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keleyOldEFOP-Book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4F654" w14:textId="77777777" w:rsidR="005B1725" w:rsidRDefault="00251059">
    <w:pPr>
      <w:pStyle w:val="CorpsA"/>
      <w:pBdr>
        <w:top w:val="single" w:sz="12" w:space="0" w:color="808080"/>
      </w:pBdr>
      <w:jc w:val="center"/>
      <w:rPr>
        <w:rStyle w:val="Aucun"/>
        <w:b/>
        <w:bCs/>
        <w:color w:val="808080"/>
        <w:sz w:val="16"/>
        <w:szCs w:val="16"/>
        <w:u w:color="808080"/>
      </w:rPr>
    </w:pPr>
    <w:r>
      <w:rPr>
        <w:rStyle w:val="Aucun"/>
        <w:b/>
        <w:bCs/>
        <w:color w:val="808080"/>
        <w:sz w:val="16"/>
        <w:szCs w:val="16"/>
        <w:u w:color="808080"/>
      </w:rPr>
      <w:t>FASTOR GIE</w:t>
    </w:r>
    <w:r>
      <w:rPr>
        <w:rStyle w:val="Aucun"/>
        <w:color w:val="808080"/>
        <w:sz w:val="16"/>
        <w:szCs w:val="16"/>
        <w:u w:color="808080"/>
      </w:rPr>
      <w:t xml:space="preserve"> </w:t>
    </w:r>
    <w:r>
      <w:rPr>
        <w:rStyle w:val="Aucun"/>
        <w:b/>
        <w:bCs/>
        <w:color w:val="808080"/>
        <w:sz w:val="16"/>
        <w:szCs w:val="16"/>
        <w:u w:color="808080"/>
      </w:rPr>
      <w:t xml:space="preserve">- Chamfleury - 9 rue Georges Cloarec 27320 LA MADELEINE DE NONANCOURT </w:t>
    </w:r>
  </w:p>
  <w:p w14:paraId="0A04F655" w14:textId="77777777" w:rsidR="005B1725" w:rsidRDefault="00251059">
    <w:pPr>
      <w:pStyle w:val="CorpsA"/>
      <w:jc w:val="center"/>
      <w:rPr>
        <w:rStyle w:val="Aucun"/>
        <w:b/>
        <w:bCs/>
        <w:color w:val="808080"/>
        <w:sz w:val="16"/>
        <w:szCs w:val="16"/>
        <w:u w:color="808080"/>
      </w:rPr>
    </w:pPr>
    <w:r>
      <w:rPr>
        <w:rStyle w:val="Aucun"/>
        <w:b/>
        <w:bCs/>
        <w:color w:val="808080"/>
        <w:sz w:val="16"/>
        <w:szCs w:val="16"/>
        <w:u w:color="808080"/>
      </w:rPr>
      <w:t xml:space="preserve">GIE au capital de 40 000 </w:t>
    </w:r>
    <w:r>
      <w:rPr>
        <w:rStyle w:val="Aucun"/>
        <w:b/>
        <w:bCs/>
        <w:color w:val="808080"/>
        <w:sz w:val="16"/>
        <w:szCs w:val="16"/>
        <w:u w:color="808080"/>
        <w:lang w:val="pt-PT"/>
      </w:rPr>
      <w:t xml:space="preserve">€ </w:t>
    </w:r>
    <w:r>
      <w:rPr>
        <w:rStyle w:val="Aucun"/>
        <w:b/>
        <w:bCs/>
        <w:color w:val="808080"/>
        <w:sz w:val="16"/>
        <w:szCs w:val="16"/>
        <w:u w:color="808080"/>
      </w:rPr>
      <w:t>- RCS Evreux 808 389 464</w:t>
    </w:r>
  </w:p>
  <w:p w14:paraId="0A04F656" w14:textId="77777777" w:rsidR="005B1725" w:rsidRDefault="00251059">
    <w:pPr>
      <w:pStyle w:val="CorpsA"/>
      <w:jc w:val="center"/>
    </w:pPr>
    <w:r>
      <w:rPr>
        <w:rStyle w:val="Aucun"/>
        <w:color w:val="808080"/>
        <w:sz w:val="16"/>
        <w:szCs w:val="16"/>
        <w:u w:color="808080"/>
        <w:lang w:val="pt-PT"/>
      </w:rPr>
      <w:t>Tel. 02 32 37 71 50</w:t>
    </w:r>
    <w:r>
      <w:rPr>
        <w:rStyle w:val="Aucun"/>
        <w:b/>
        <w:bCs/>
        <w:color w:val="808080"/>
        <w:sz w:val="16"/>
        <w:szCs w:val="16"/>
        <w:u w:color="808080"/>
      </w:rPr>
      <w:t xml:space="preserve"> </w:t>
    </w:r>
    <w:r>
      <w:rPr>
        <w:rStyle w:val="Aucun"/>
        <w:color w:val="808080"/>
        <w:sz w:val="16"/>
        <w:szCs w:val="16"/>
        <w:u w:color="808080"/>
      </w:rPr>
      <w:t xml:space="preserve">E-mail : </w:t>
    </w:r>
    <w:hyperlink r:id="rId1" w:history="1">
      <w:r>
        <w:rPr>
          <w:rStyle w:val="Hyperlink0"/>
        </w:rPr>
        <w:t>service.client@fastor.com</w:t>
      </w:r>
    </w:hyperlink>
    <w:r>
      <w:rPr>
        <w:rStyle w:val="Aucun"/>
        <w:color w:val="808080"/>
        <w:sz w:val="16"/>
        <w:szCs w:val="16"/>
        <w:u w:color="808080"/>
      </w:rPr>
      <w:t xml:space="preserve"> Site : </w:t>
    </w:r>
    <w:hyperlink r:id="rId2" w:history="1">
      <w:r>
        <w:rPr>
          <w:rStyle w:val="Hyperlink0"/>
        </w:rPr>
        <w:t>www.fastor.com</w:t>
      </w:r>
    </w:hyperlink>
    <w:r>
      <w:rPr>
        <w:rStyle w:val="Aucun"/>
        <w:color w:val="808080"/>
        <w:sz w:val="16"/>
        <w:szCs w:val="16"/>
        <w:u w:color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50245" w14:textId="77777777" w:rsidR="00796650" w:rsidRDefault="00796650">
      <w:r>
        <w:separator/>
      </w:r>
    </w:p>
  </w:footnote>
  <w:footnote w:type="continuationSeparator" w:id="0">
    <w:p w14:paraId="39C2FB8F" w14:textId="77777777" w:rsidR="00796650" w:rsidRDefault="00796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4F64C" w14:textId="77777777" w:rsidR="005B1725" w:rsidRDefault="00251059">
    <w:pPr>
      <w:pStyle w:val="En-tte"/>
      <w:spacing w:line="240" w:lineRule="auto"/>
      <w:rPr>
        <w:rStyle w:val="AucunA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A04F657" wp14:editId="2655E04F">
          <wp:simplePos x="0" y="0"/>
          <wp:positionH relativeFrom="page">
            <wp:posOffset>360045</wp:posOffset>
          </wp:positionH>
          <wp:positionV relativeFrom="page">
            <wp:posOffset>198674</wp:posOffset>
          </wp:positionV>
          <wp:extent cx="2448562" cy="923925"/>
          <wp:effectExtent l="0" t="0" r="0" b="0"/>
          <wp:wrapNone/>
          <wp:docPr id="1073741825" name="officeArt object" descr="Imag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 21" descr="Image 21"/>
                  <pic:cNvPicPr>
                    <a:picLocks noChangeAspect="1"/>
                  </pic:cNvPicPr>
                </pic:nvPicPr>
                <pic:blipFill>
                  <a:blip r:embed="rId1"/>
                  <a:srcRect t="17355" b="14041"/>
                  <a:stretch>
                    <a:fillRect/>
                  </a:stretch>
                </pic:blipFill>
                <pic:spPr>
                  <a:xfrm>
                    <a:off x="0" y="0"/>
                    <a:ext cx="2448562" cy="923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0A04F659" wp14:editId="0A04F65A">
              <wp:simplePos x="0" y="0"/>
              <wp:positionH relativeFrom="page">
                <wp:posOffset>4385310</wp:posOffset>
              </wp:positionH>
              <wp:positionV relativeFrom="page">
                <wp:posOffset>19049</wp:posOffset>
              </wp:positionV>
              <wp:extent cx="2886940" cy="1192383"/>
              <wp:effectExtent l="0" t="0" r="0" b="0"/>
              <wp:wrapNone/>
              <wp:docPr id="1073741830" name="officeArt object" descr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6940" cy="1192383"/>
                        <a:chOff x="0" y="0"/>
                        <a:chExt cx="2886939" cy="1192382"/>
                      </a:xfrm>
                    </wpg:grpSpPr>
                    <wps:wsp>
                      <wps:cNvPr id="1073741826" name="Zone de texte 47"/>
                      <wps:cNvSpPr txBox="1"/>
                      <wps:spPr>
                        <a:xfrm>
                          <a:off x="1742956" y="-1"/>
                          <a:ext cx="1143983" cy="119238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04F660" w14:textId="77777777" w:rsidR="005B1725" w:rsidRDefault="005B1725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</w:p>
                          <w:p w14:paraId="0A04F661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IZENCIA</w:t>
                            </w:r>
                          </w:p>
                          <w:p w14:paraId="0A04F662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 xml:space="preserve">MARTE </w:t>
                            </w:r>
                          </w:p>
                          <w:p w14:paraId="0A04F663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OMICRONE</w:t>
                            </w:r>
                          </w:p>
                          <w:p w14:paraId="0A04F664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0A04F665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SAPIENS CONSULTING</w:t>
                            </w:r>
                          </w:p>
                          <w:p w14:paraId="0A04F666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SYMOLIA</w:t>
                            </w:r>
                          </w:p>
                          <w:p w14:paraId="0A04F667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TIBCO</w:t>
                            </w:r>
                          </w:p>
                          <w:p w14:paraId="0A04F668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  <w:rPr>
                                <w:rStyle w:val="Aucun"/>
                                <w:rFonts w:ascii="Calibri" w:eastAsia="Calibri" w:hAnsi="Calibri" w:cs="Calibri"/>
                                <w:b/>
                                <w:bCs/>
                                <w:color w:val="C00000"/>
                                <w:sz w:val="14"/>
                                <w:szCs w:val="14"/>
                                <w:u w:color="C00000"/>
                                <w:lang w:val="en-US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C00000"/>
                                <w:sz w:val="14"/>
                                <w:szCs w:val="14"/>
                                <w:u w:color="C00000"/>
                                <w:lang w:val="en-US"/>
                              </w:rPr>
                              <w:t>TILENCIA</w:t>
                            </w:r>
                          </w:p>
                          <w:p w14:paraId="0A04F669" w14:textId="77777777" w:rsidR="005B1725" w:rsidRDefault="00251059">
                            <w:pPr>
                              <w:pStyle w:val="CorpsA"/>
                              <w:ind w:left="99"/>
                              <w:jc w:val="left"/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/>
                                <w:bCs/>
                                <w:color w:val="808080"/>
                                <w:sz w:val="14"/>
                                <w:szCs w:val="14"/>
                                <w:u w:color="808080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  <wpg:grpSp>
                      <wpg:cNvPr id="1073741829" name="Groupe 1241160870"/>
                      <wpg:cNvGrpSpPr/>
                      <wpg:grpSpPr>
                        <a:xfrm>
                          <a:off x="-1" y="6341"/>
                          <a:ext cx="1660871" cy="1172855"/>
                          <a:chOff x="0" y="0"/>
                          <a:chExt cx="1660870" cy="1172854"/>
                        </a:xfrm>
                      </wpg:grpSpPr>
                      <wps:wsp>
                        <wps:cNvPr id="1073741827" name="Zone de texte 47"/>
                        <wps:cNvSpPr txBox="1"/>
                        <wps:spPr>
                          <a:xfrm>
                            <a:off x="0" y="0"/>
                            <a:ext cx="1551080" cy="117285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A04F66A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</w:rPr>
                                <w:t xml:space="preserve">  </w:t>
                              </w:r>
                            </w:p>
                            <w:p w14:paraId="0A04F66B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da-DK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da-DK"/>
                                </w:rPr>
                                <w:t>ADEXTAN</w:t>
                              </w:r>
                            </w:p>
                            <w:p w14:paraId="0A04F66C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>BIFORA DATA CONSULTING</w:t>
                              </w:r>
                            </w:p>
                            <w:p w14:paraId="0A04F66D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>CONFIRM IT</w:t>
                              </w:r>
                            </w:p>
                            <w:p w14:paraId="0A04F66E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de-DE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de-DE"/>
                                </w:rPr>
                                <w:t>ENGINOV</w:t>
                              </w:r>
                            </w:p>
                            <w:p w14:paraId="0A04F66F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C00000"/>
                                  <w:sz w:val="14"/>
                                  <w:szCs w:val="14"/>
                                  <w:u w:color="C00000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de-DE"/>
                                </w:rPr>
                                <w:t>EXTEAM</w:t>
                              </w: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C00000"/>
                                  <w:sz w:val="14"/>
                                  <w:szCs w:val="14"/>
                                  <w:u w:color="C00000"/>
                                </w:rPr>
                                <w:t xml:space="preserve"> </w:t>
                              </w:r>
                            </w:p>
                            <w:p w14:paraId="0A04F670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0A04F671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0A04F672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  <w:rPr>
                                  <w:rStyle w:val="Aucun"/>
                                  <w:rFonts w:ascii="Calibri" w:eastAsia="Calibri" w:hAnsi="Calibri" w:cs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>IGM</w:t>
                              </w:r>
                            </w:p>
                            <w:p w14:paraId="0A04F673" w14:textId="77777777" w:rsidR="005B1725" w:rsidRDefault="00251059">
                              <w:pPr>
                                <w:pStyle w:val="CorpsA"/>
                                <w:ind w:left="99"/>
                                <w:jc w:val="right"/>
                              </w:pPr>
                              <w:r>
                                <w:rPr>
                                  <w:rStyle w:val="Aucun"/>
                                  <w:rFonts w:ascii="Calibri" w:hAnsi="Calibri"/>
                                  <w:b/>
                                  <w:bCs/>
                                  <w:color w:val="808080"/>
                                  <w:sz w:val="14"/>
                                  <w:szCs w:val="14"/>
                                  <w:u w:color="808080"/>
                                  <w:lang w:val="en-US"/>
                                </w:rPr>
                                <w:t xml:space="preserve">INSTILIA 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  <wps:wsp>
                        <wps:cNvPr id="1073741828" name="Connecteur droit 1534254933"/>
                        <wps:cNvCnPr/>
                        <wps:spPr>
                          <a:xfrm>
                            <a:off x="1660869" y="170180"/>
                            <a:ext cx="2" cy="946214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A04F659" id="_x0000_s1042" alt="Groupe 20" style="position:absolute;left:0;text-align:left;margin-left:345.3pt;margin-top:1.5pt;width:227.3pt;height:93.9pt;z-index:-251657216;mso-wrap-distance-left:12pt;mso-wrap-distance-top:12pt;mso-wrap-distance-right:12pt;mso-wrap-distance-bottom:12pt;mso-position-horizontal-relative:page;mso-position-vertical-relative:page" coordsize="28869,11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L9LgMAAMMJAAAOAAAAZHJzL2Uyb0RvYy54bWzMVl1vmzAUfZ+0/2Dx3oL5DiqptnStJk1b&#10;pW4ve3PABCSwme2E9N/v2g6UNJWqtdPWPBB/3et7j+859sXlvmvRjgrZcJY7+NxzEGUFLxu2yZ0f&#10;36/PUgdJRVhJWs5o7txT6Vwu37+7GPqM+rzmbUkFAidMZkOfO7VSfea6sqhpR+Q57ymDyYqLjijo&#10;io1bCjKA9651fc+L3YGLshe8oFLC6JWddJbGf1XRQn2rKkkVanMHYlPmK8x3rb/u8oJkG0H6uikO&#10;YZAXRNGRhsGmk6srogjaiubEVdcUgkteqfOCdy6vqqagJgfIBnuPsrkRfNubXDbZsOknmADaRzi9&#10;2G3xdXcj+rv+VgASQ78BLExP57KvRKf/IUq0N5DdT5DRvUIFDPppGi9CQLaAOYwXfpAGFtSiBuRP&#10;7Ir609wyWMwtfW3pjhu7R+EMPRSIfMBAvg6Du5r01EArM8DgVqCmhAS8JEhCnPqxgxjpoF5/QtWi&#10;kiIFCVMUJjpCHQrYaNCQ2n/kAAMexyUMPoEdTkJ/EYFXQOnMLCbZCCHGYbAA1GYQhkdAkKwXUt1Q&#10;3iHdyB0BZW2qjey+SGUxG5fozRm/btoWxknWMjRAeH7i6TMiwLCqJdZ4tqprFLCwbbrcCT39O+zf&#10;Mu2DGh4ddtLJ2yR1S+3X+wMia17eAyADcCl35K8tEdRB7WcGBxVGCQYdUPOOmHfW8w7bdisOdMUO&#10;IqyoObB1DPjDVvGqMRnr3e2WUDK6A8Uxq2DbfOJkoeDsyRpyUYT9EOPYSxOTsy65P6AEHKU+0TgI&#10;H59prF3CrKVF4qdRpDEl2XO0wMZyIpS2PK6G/0mLZATvL9EC0jyVFBxF2EuPEDDYTcLwxvlglWQU&#10;hDdCi38pnkB1S7EVZwykim4FKgVvFMJREPpRuAjMHaFZC2RbscPlMwrLeAFMN4/hRAzM1XdM4mEo&#10;DsOlUUF9y7NFGPv4mCwnpdI2TMs+yV4lnZK3Tak1VnuSYrNetQLtCIhWCpVrw4NyPVqmBfqKyNqu&#10;M1M2C7jkWQn5gMGzemurSS+eJO9BD8yoeSkYZ4dXjX6KzPtm1cPba/kbAAD//wMAUEsDBBQABgAI&#10;AAAAIQC2S9xq4QAAAAoBAAAPAAAAZHJzL2Rvd25yZXYueG1sTI9Ba8JAEIXvhf6HZQq91d1oDRqz&#10;EZG2JylUC8XbmoxJMDsbsmsS/33HU3ubx3u8+V66Hm0jeux87UhDNFEgkHJX1FRq+D68vyxA+GCo&#10;MI0j1HBDD+vs8SE1SeEG+sJ+H0rBJeQTo6EKoU2k9HmF1viJa5HYO7vOmsCyK2XRmYHLbSOnSsXS&#10;mpr4Q2Va3FaYX/ZXq+FjMMNmFr31u8t5ezse5p8/uwi1fn4aNysQAcfwF4Y7PqNDxkwnd6XCi0ZD&#10;vFQxRzXMeNLdj17nUxAnvpZqATJL5f8J2S8AAAD//wMAUEsBAi0AFAAGAAgAAAAhALaDOJL+AAAA&#10;4QEAABMAAAAAAAAAAAAAAAAAAAAAAFtDb250ZW50X1R5cGVzXS54bWxQSwECLQAUAAYACAAAACEA&#10;OP0h/9YAAACUAQAACwAAAAAAAAAAAAAAAAAvAQAAX3JlbHMvLnJlbHNQSwECLQAUAAYACAAAACEA&#10;wbXy/S4DAADDCQAADgAAAAAAAAAAAAAAAAAuAgAAZHJzL2Uyb0RvYy54bWxQSwECLQAUAAYACAAA&#10;ACEAtkvcauEAAAAKAQAADwAAAAAAAAAAAAAAAACIBQAAZHJzL2Rvd25yZXYueG1sUEsFBgAAAAAE&#10;AAQA8wAAAJ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7" o:spid="_x0000_s1043" type="#_x0000_t202" style="position:absolute;left:17429;width:11440;height:11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tnHygAAAOMAAAAPAAAAZHJzL2Rvd25yZXYueG1sRE/JTsMw&#10;EL1X4h+sQeqtcbqoS6hbAVWhcOpCD9yGeJoE7HEUu234e4yExHHePvNla424UOMrxwr6SQqCOHe6&#10;4kLB22Hdm4LwAVmjcUwKvsnDcnHTmWOm3ZV3dNmHQsQQ9hkqKEOoMyl9XpJFn7iaOHIn11gM8WwK&#10;qRu8xnBr5CBNx9JixbGhxJoeS8q/9mer4OV1dtytjuZw2j5/fhhaPZzfn1qlurft/R2IQG34F/+5&#10;NzrOTyfDyag/HYzh96cIgFz8AAAA//8DAFBLAQItABQABgAIAAAAIQDb4fbL7gAAAIUBAAATAAAA&#10;AAAAAAAAAAAAAAAAAABbQ29udGVudF9UeXBlc10ueG1sUEsBAi0AFAAGAAgAAAAhAFr0LFu/AAAA&#10;FQEAAAsAAAAAAAAAAAAAAAAAHwEAAF9yZWxzLy5yZWxzUEsBAi0AFAAGAAgAAAAhAK2m2cfKAAAA&#10;4wAAAA8AAAAAAAAAAAAAAAAABwIAAGRycy9kb3ducmV2LnhtbFBLBQYAAAAAAwADALcAAAD+AgAA&#10;AAA=&#10;" filled="f" stroked="f" strokeweight="1pt">
                <v:stroke miterlimit="4"/>
                <v:textbox inset="1.2699mm,1.2699mm,1.2699mm,1.2699mm">
                  <w:txbxContent>
                    <w:p w14:paraId="0A04F660" w14:textId="77777777" w:rsidR="005B1725" w:rsidRDefault="005B1725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</w:p>
                    <w:p w14:paraId="0A04F661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IZENCIA</w:t>
                      </w:r>
                    </w:p>
                    <w:p w14:paraId="0A04F662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 xml:space="preserve">MARTE </w:t>
                      </w:r>
                    </w:p>
                    <w:p w14:paraId="0A04F663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OMICRONE</w:t>
                      </w:r>
                    </w:p>
                    <w:p w14:paraId="0A04F664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 xml:space="preserve">PARTENAIRE GC  </w:t>
                      </w:r>
                    </w:p>
                    <w:p w14:paraId="0A04F665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SAPIENS CONSULTING</w:t>
                      </w:r>
                    </w:p>
                    <w:p w14:paraId="0A04F666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SYMOLIA</w:t>
                      </w:r>
                    </w:p>
                    <w:p w14:paraId="0A04F667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TIBCO</w:t>
                      </w:r>
                    </w:p>
                    <w:p w14:paraId="0A04F668" w14:textId="77777777" w:rsidR="005B1725" w:rsidRDefault="00251059">
                      <w:pPr>
                        <w:pStyle w:val="CorpsA"/>
                        <w:ind w:left="99"/>
                        <w:jc w:val="left"/>
                        <w:rPr>
                          <w:rStyle w:val="Aucun"/>
                          <w:rFonts w:ascii="Calibri" w:eastAsia="Calibri" w:hAnsi="Calibri" w:cs="Calibri"/>
                          <w:b/>
                          <w:bCs/>
                          <w:color w:val="C00000"/>
                          <w:sz w:val="14"/>
                          <w:szCs w:val="14"/>
                          <w:u w:color="C00000"/>
                          <w:lang w:val="en-US"/>
                        </w:rPr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C00000"/>
                          <w:sz w:val="14"/>
                          <w:szCs w:val="14"/>
                          <w:u w:color="C00000"/>
                          <w:lang w:val="en-US"/>
                        </w:rPr>
                        <w:t>TILENCIA</w:t>
                      </w:r>
                    </w:p>
                    <w:p w14:paraId="0A04F669" w14:textId="77777777" w:rsidR="005B1725" w:rsidRDefault="00251059">
                      <w:pPr>
                        <w:pStyle w:val="CorpsA"/>
                        <w:ind w:left="99"/>
                        <w:jc w:val="left"/>
                      </w:pPr>
                      <w:r>
                        <w:rPr>
                          <w:rStyle w:val="Aucun"/>
                          <w:rFonts w:ascii="Calibri" w:hAnsi="Calibri"/>
                          <w:b/>
                          <w:bCs/>
                          <w:color w:val="808080"/>
                          <w:sz w:val="14"/>
                          <w:szCs w:val="14"/>
                          <w:u w:color="808080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top:63;width:16608;height:11728" coordsize="16608,1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VquyAAAAOMAAAAPAAAAZHJzL2Rvd25yZXYueG1sRE/NasJA&#10;EL4LfYdlhN7qJmrVRlcR0dKDCGqh9DZkxySYnQ3ZNYlv3y0IHuf7n8WqM6VoqHaFZQXxIAJBnFpd&#10;cKbg+7x7m4FwHlljaZkU3MnBavnSW2CibctHak4+EyGEXYIKcu+rREqX5mTQDWxFHLiLrQ36cNaZ&#10;1DW2IdyUchhFE2mw4NCQY0WbnNLr6WYUfLbYrkfxttlfL5v77/n98LOPSanXfreeg/DU+af44f7S&#10;YX40HU3H8Wz4Af8/BQDk8g8AAP//AwBQSwECLQAUAAYACAAAACEA2+H2y+4AAACFAQAAEwAAAAAA&#10;AAAAAAAAAAAAAAAAW0NvbnRlbnRfVHlwZXNdLnhtbFBLAQItABQABgAIAAAAIQBa9CxbvwAAABUB&#10;AAALAAAAAAAAAAAAAAAAAB8BAABfcmVscy8ucmVsc1BLAQItABQABgAIAAAAIQDGoVquyAAAAOMA&#10;AAAPAAAAAAAAAAAAAAAAAAcCAABkcnMvZG93bnJldi54bWxQSwUGAAAAAAMAAwC3AAAA/AIAAAAA&#10;">
                <v:shape id="Zone de texte 47" o:spid="_x0000_s1045" type="#_x0000_t202" style="position:absolute;width:15510;height:1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nxcyQAAAOMAAAAPAAAAZHJzL2Rvd25yZXYueG1sRE/JbsIw&#10;EL1X6j9YU4lbcaBVAwGDCohuJ9YDt2k8JGntcRQbSP++rlSJ47x9xtPWGnGmxleOFfS6CQji3OmK&#10;CwW77fJ+AMIHZI3GMSn4IQ/Tye3NGDPtLrym8yYUIoawz1BBGUKdSenzkiz6rquJI3d0jcUQz6aQ&#10;usFLDLdG9pPkSVqsODaUWNO8pPx7c7IK3j+G+/Vib7bH1evXp6HF7HR4aZXq3LXPIxCB2nAV/7vf&#10;dJyfpA/pY2/QT+HvpwiAnPwCAAD//wMAUEsBAi0AFAAGAAgAAAAhANvh9svuAAAAhQEAABMAAAAA&#10;AAAAAAAAAAAAAAAAAFtDb250ZW50X1R5cGVzXS54bWxQSwECLQAUAAYACAAAACEAWvQsW78AAAAV&#10;AQAACwAAAAAAAAAAAAAAAAAfAQAAX3JlbHMvLnJlbHNQSwECLQAUAAYACAAAACEAwup8XMkAAADj&#10;AAAADwAAAAAAAAAAAAAAAAAHAgAAZHJzL2Rvd25yZXYueG1sUEsFBgAAAAADAAMAtwAAAP0CAAAA&#10;AA==&#10;" filled="f" stroked="f" strokeweight="1pt">
                  <v:stroke miterlimit="4"/>
                  <v:textbox inset="1.2699mm,1.2699mm,1.2699mm,1.2699mm">
                    <w:txbxContent>
                      <w:p w14:paraId="0A04F66A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</w:rPr>
                          <w:t xml:space="preserve">  </w:t>
                        </w:r>
                      </w:p>
                      <w:p w14:paraId="0A04F66B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da-DK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da-DK"/>
                          </w:rPr>
                          <w:t>ADEXTAN</w:t>
                        </w:r>
                      </w:p>
                      <w:p w14:paraId="0A04F66C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>BIFORA DATA CONSULTING</w:t>
                        </w:r>
                      </w:p>
                      <w:p w14:paraId="0A04F66D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>CONFIRM IT</w:t>
                        </w:r>
                      </w:p>
                      <w:p w14:paraId="0A04F66E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de-DE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de-DE"/>
                          </w:rPr>
                          <w:t>ENGINOV</w:t>
                        </w:r>
                      </w:p>
                      <w:p w14:paraId="0A04F66F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C00000"/>
                            <w:sz w:val="14"/>
                            <w:szCs w:val="14"/>
                            <w:u w:color="C00000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de-DE"/>
                          </w:rPr>
                          <w:t>EXTEAM</w:t>
                        </w: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C00000"/>
                            <w:sz w:val="14"/>
                            <w:szCs w:val="14"/>
                            <w:u w:color="C00000"/>
                          </w:rPr>
                          <w:t xml:space="preserve"> </w:t>
                        </w:r>
                      </w:p>
                      <w:p w14:paraId="0A04F670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>FASTOR INGENIERIE</w:t>
                        </w:r>
                      </w:p>
                      <w:p w14:paraId="0A04F671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>HEXAGONE DIGITALE</w:t>
                        </w:r>
                      </w:p>
                      <w:p w14:paraId="0A04F672" w14:textId="77777777" w:rsidR="005B1725" w:rsidRDefault="00251059">
                        <w:pPr>
                          <w:pStyle w:val="CorpsA"/>
                          <w:ind w:left="99"/>
                          <w:jc w:val="right"/>
                          <w:rPr>
                            <w:rStyle w:val="Aucun"/>
                            <w:rFonts w:ascii="Calibri" w:eastAsia="Calibri" w:hAnsi="Calibri" w:cs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>IGM</w:t>
                        </w:r>
                      </w:p>
                      <w:p w14:paraId="0A04F673" w14:textId="77777777" w:rsidR="005B1725" w:rsidRDefault="00251059">
                        <w:pPr>
                          <w:pStyle w:val="CorpsA"/>
                          <w:ind w:left="99"/>
                          <w:jc w:val="right"/>
                        </w:pPr>
                        <w:r>
                          <w:rPr>
                            <w:rStyle w:val="Aucun"/>
                            <w:rFonts w:ascii="Calibri" w:hAnsi="Calibri"/>
                            <w:b/>
                            <w:bCs/>
                            <w:color w:val="808080"/>
                            <w:sz w:val="14"/>
                            <w:szCs w:val="14"/>
                            <w:u w:color="808080"/>
                            <w:lang w:val="en-US"/>
                          </w:rPr>
                          <w:t xml:space="preserve">INSTILIA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6608,1701" to="16608,11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eJ6zQAAAOMAAAAPAAAAZHJzL2Rvd25yZXYueG1sRI9Pa8JA&#10;EMXvhX6HZQq91Y1aokRXEaGl0PbgP/Q4ZMckmJ0N2W1M++k7B8HjzHvz3m/my97VqqM2VJ4NDAcJ&#10;KOLc24oLA/vd28sUVIjIFmvPZOCXAiwXjw9zzKy/8oa6bSyUhHDI0EAZY5NpHfKSHIaBb4hFO/vW&#10;YZSxLbRt8SrhrtajJEm1w4qlocSG1iXll+2PM/CdrvafVbfRJ/+1Pr0f4vHvmI6NeX7qVzNQkfp4&#10;N9+uP6zgJ5Px5HU4HQm0/CQL0It/AAAA//8DAFBLAQItABQABgAIAAAAIQDb4fbL7gAAAIUBAAAT&#10;AAAAAAAAAAAAAAAAAAAAAABbQ29udGVudF9UeXBlc10ueG1sUEsBAi0AFAAGAAgAAAAhAFr0LFu/&#10;AAAAFQEAAAsAAAAAAAAAAAAAAAAAHwEAAF9yZWxzLy5yZWxzUEsBAi0AFAAGAAgAAAAhAMXd4nrN&#10;AAAA4wAAAA8AAAAAAAAAAAAAAAAABwIAAGRycy9kb3ducmV2LnhtbFBLBQYAAAAAAwADALcAAAAB&#10;AwAAAAA=&#10;" strokecolor="gray" strokeweight="1pt"/>
              </v:group>
              <w10:wrap anchorx="page" anchory="page"/>
            </v:group>
          </w:pict>
        </mc:Fallback>
      </mc:AlternateContent>
    </w:r>
  </w:p>
  <w:p w14:paraId="0A04F64D" w14:textId="77777777" w:rsidR="005B1725" w:rsidRDefault="005B1725">
    <w:pPr>
      <w:pStyle w:val="En-tte"/>
      <w:spacing w:line="240" w:lineRule="auto"/>
      <w:rPr>
        <w:rStyle w:val="AucunA"/>
        <w:sz w:val="8"/>
        <w:szCs w:val="8"/>
      </w:rPr>
    </w:pPr>
  </w:p>
  <w:p w14:paraId="0A04F64E" w14:textId="77777777" w:rsidR="005B1725" w:rsidRDefault="005B1725">
    <w:pPr>
      <w:pStyle w:val="CorpsA"/>
      <w:tabs>
        <w:tab w:val="right" w:pos="9639"/>
      </w:tabs>
      <w:jc w:val="left"/>
      <w:outlineLvl w:val="0"/>
      <w:rPr>
        <w:rStyle w:val="Aucun"/>
        <w:b/>
        <w:bCs/>
        <w:color w:val="A6A6A6"/>
        <w:sz w:val="18"/>
        <w:szCs w:val="18"/>
        <w:u w:color="A6A6A6"/>
      </w:rPr>
    </w:pPr>
  </w:p>
  <w:p w14:paraId="0A04F64F" w14:textId="77777777" w:rsidR="005B1725" w:rsidRDefault="005B1725">
    <w:pPr>
      <w:pStyle w:val="CorpsA"/>
      <w:tabs>
        <w:tab w:val="right" w:pos="9639"/>
      </w:tabs>
      <w:jc w:val="left"/>
      <w:outlineLvl w:val="0"/>
      <w:rPr>
        <w:rStyle w:val="Aucun"/>
        <w:b/>
        <w:bCs/>
        <w:color w:val="A6A6A6"/>
        <w:sz w:val="18"/>
        <w:szCs w:val="18"/>
        <w:u w:color="A6A6A6"/>
      </w:rPr>
    </w:pPr>
  </w:p>
  <w:p w14:paraId="0A04F650" w14:textId="77777777" w:rsidR="005B1725" w:rsidRDefault="005B1725">
    <w:pPr>
      <w:pStyle w:val="CorpsA"/>
      <w:tabs>
        <w:tab w:val="right" w:pos="9639"/>
      </w:tabs>
      <w:jc w:val="left"/>
      <w:outlineLvl w:val="0"/>
      <w:rPr>
        <w:rStyle w:val="Aucun"/>
        <w:b/>
        <w:bCs/>
        <w:color w:val="A6A6A6"/>
        <w:sz w:val="18"/>
        <w:szCs w:val="18"/>
        <w:u w:color="A6A6A6"/>
      </w:rPr>
    </w:pPr>
  </w:p>
  <w:p w14:paraId="0A04F651" w14:textId="77777777" w:rsidR="005B1725" w:rsidRDefault="005B1725">
    <w:pPr>
      <w:pStyle w:val="CorpsA"/>
      <w:tabs>
        <w:tab w:val="right" w:pos="9639"/>
      </w:tabs>
      <w:jc w:val="left"/>
      <w:outlineLvl w:val="0"/>
      <w:rPr>
        <w:rStyle w:val="Aucun"/>
        <w:b/>
        <w:bCs/>
        <w:color w:val="A6A6A6"/>
        <w:sz w:val="18"/>
        <w:szCs w:val="18"/>
        <w:u w:color="A6A6A6"/>
      </w:rPr>
    </w:pPr>
  </w:p>
  <w:p w14:paraId="0A04F652" w14:textId="5B033582" w:rsidR="005B1725" w:rsidRDefault="00251059">
    <w:pPr>
      <w:pStyle w:val="CorpsA"/>
      <w:tabs>
        <w:tab w:val="right" w:pos="9639"/>
      </w:tabs>
      <w:jc w:val="right"/>
      <w:outlineLvl w:val="0"/>
      <w:rPr>
        <w:rStyle w:val="Aucun"/>
        <w:b/>
        <w:bCs/>
        <w:color w:val="C00000"/>
        <w:sz w:val="24"/>
        <w:szCs w:val="24"/>
        <w:u w:color="C00000"/>
      </w:rPr>
    </w:pPr>
    <w:r>
      <w:rPr>
        <w:rStyle w:val="Aucun"/>
        <w:b/>
        <w:bCs/>
        <w:color w:val="A6A6A6"/>
        <w:sz w:val="18"/>
        <w:szCs w:val="18"/>
        <w:u w:color="A6A6A6"/>
      </w:rPr>
      <w:fldChar w:fldCharType="begin"/>
    </w:r>
    <w:r>
      <w:rPr>
        <w:rStyle w:val="Aucun"/>
        <w:b/>
        <w:bCs/>
        <w:color w:val="A6A6A6"/>
        <w:sz w:val="18"/>
        <w:szCs w:val="18"/>
        <w:u w:color="A6A6A6"/>
      </w:rPr>
      <w:instrText xml:space="preserve"> PAGE </w:instrText>
    </w:r>
    <w:r>
      <w:rPr>
        <w:rStyle w:val="Aucun"/>
        <w:b/>
        <w:bCs/>
        <w:color w:val="A6A6A6"/>
        <w:sz w:val="18"/>
        <w:szCs w:val="18"/>
        <w:u w:color="A6A6A6"/>
      </w:rPr>
      <w:fldChar w:fldCharType="separate"/>
    </w:r>
    <w:r w:rsidR="00AE7521">
      <w:rPr>
        <w:rStyle w:val="Aucun"/>
        <w:b/>
        <w:bCs/>
        <w:noProof/>
        <w:color w:val="A6A6A6"/>
        <w:sz w:val="18"/>
        <w:szCs w:val="18"/>
        <w:u w:color="A6A6A6"/>
      </w:rPr>
      <w:t>1</w:t>
    </w:r>
    <w:r>
      <w:rPr>
        <w:rStyle w:val="Aucun"/>
        <w:b/>
        <w:bCs/>
        <w:color w:val="A6A6A6"/>
        <w:sz w:val="18"/>
        <w:szCs w:val="18"/>
        <w:u w:color="A6A6A6"/>
      </w:rPr>
      <w:fldChar w:fldCharType="end"/>
    </w:r>
    <w:r>
      <w:rPr>
        <w:rStyle w:val="Aucun"/>
        <w:b/>
        <w:bCs/>
        <w:color w:val="A6A6A6"/>
        <w:sz w:val="18"/>
        <w:szCs w:val="18"/>
        <w:u w:color="A6A6A6"/>
      </w:rPr>
      <w:t>/</w:t>
    </w:r>
    <w:r>
      <w:rPr>
        <w:rStyle w:val="Aucun"/>
        <w:b/>
        <w:bCs/>
        <w:color w:val="A6A6A6"/>
        <w:sz w:val="18"/>
        <w:szCs w:val="18"/>
        <w:u w:color="A6A6A6"/>
      </w:rPr>
      <w:fldChar w:fldCharType="begin"/>
    </w:r>
    <w:r>
      <w:rPr>
        <w:rStyle w:val="Aucun"/>
        <w:b/>
        <w:bCs/>
        <w:color w:val="A6A6A6"/>
        <w:sz w:val="18"/>
        <w:szCs w:val="18"/>
        <w:u w:color="A6A6A6"/>
      </w:rPr>
      <w:instrText xml:space="preserve"> NUMPAGES </w:instrText>
    </w:r>
    <w:r>
      <w:rPr>
        <w:rStyle w:val="Aucun"/>
        <w:b/>
        <w:bCs/>
        <w:color w:val="A6A6A6"/>
        <w:sz w:val="18"/>
        <w:szCs w:val="18"/>
        <w:u w:color="A6A6A6"/>
      </w:rPr>
      <w:fldChar w:fldCharType="separate"/>
    </w:r>
    <w:r w:rsidR="00AE7521">
      <w:rPr>
        <w:rStyle w:val="Aucun"/>
        <w:b/>
        <w:bCs/>
        <w:noProof/>
        <w:color w:val="A6A6A6"/>
        <w:sz w:val="18"/>
        <w:szCs w:val="18"/>
        <w:u w:color="A6A6A6"/>
      </w:rPr>
      <w:t>2</w:t>
    </w:r>
    <w:r>
      <w:rPr>
        <w:rStyle w:val="Aucun"/>
        <w:b/>
        <w:bCs/>
        <w:color w:val="A6A6A6"/>
        <w:sz w:val="18"/>
        <w:szCs w:val="18"/>
        <w:u w:color="A6A6A6"/>
      </w:rPr>
      <w:fldChar w:fldCharType="end"/>
    </w:r>
    <w:r>
      <w:rPr>
        <w:rStyle w:val="Aucun"/>
        <w:b/>
        <w:bCs/>
        <w:color w:val="C00000"/>
        <w:sz w:val="24"/>
        <w:szCs w:val="24"/>
        <w:u w:color="C00000"/>
      </w:rPr>
      <w:tab/>
    </w:r>
  </w:p>
  <w:p w14:paraId="0A04F653" w14:textId="77777777" w:rsidR="005B1725" w:rsidRDefault="00251059">
    <w:pPr>
      <w:pStyle w:val="CorpsA"/>
      <w:tabs>
        <w:tab w:val="right" w:pos="9639"/>
      </w:tabs>
      <w:jc w:val="right"/>
      <w:outlineLvl w:val="0"/>
    </w:pPr>
    <w:r>
      <w:rPr>
        <w:rStyle w:val="Aucun"/>
        <w:b/>
        <w:bCs/>
        <w:color w:val="C00000"/>
        <w:sz w:val="24"/>
        <w:szCs w:val="24"/>
        <w:u w:color="C00000"/>
      </w:rPr>
      <w:t>CJA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048B"/>
    <w:multiLevelType w:val="hybridMultilevel"/>
    <w:tmpl w:val="DDB27DFE"/>
    <w:lvl w:ilvl="0" w:tplc="040C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19657E2F"/>
    <w:multiLevelType w:val="hybridMultilevel"/>
    <w:tmpl w:val="61BAB0BE"/>
    <w:lvl w:ilvl="0" w:tplc="040C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2" w15:restartNumberingAfterBreak="0">
    <w:nsid w:val="58377618"/>
    <w:multiLevelType w:val="hybridMultilevel"/>
    <w:tmpl w:val="AAD8C5D8"/>
    <w:lvl w:ilvl="0" w:tplc="040C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" w15:restartNumberingAfterBreak="0">
    <w:nsid w:val="75C441A4"/>
    <w:multiLevelType w:val="hybridMultilevel"/>
    <w:tmpl w:val="C6624DF0"/>
    <w:lvl w:ilvl="0" w:tplc="040C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num w:numId="1" w16cid:durableId="1210267775">
    <w:abstractNumId w:val="0"/>
  </w:num>
  <w:num w:numId="2" w16cid:durableId="254940480">
    <w:abstractNumId w:val="3"/>
  </w:num>
  <w:num w:numId="3" w16cid:durableId="1275290957">
    <w:abstractNumId w:val="1"/>
  </w:num>
  <w:num w:numId="4" w16cid:durableId="1969512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725"/>
    <w:rsid w:val="001A5EAC"/>
    <w:rsid w:val="00251059"/>
    <w:rsid w:val="005B1725"/>
    <w:rsid w:val="00796650"/>
    <w:rsid w:val="00A232F3"/>
    <w:rsid w:val="00AE7521"/>
    <w:rsid w:val="00EC403E"/>
    <w:rsid w:val="00EE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F5F3"/>
  <w15:docId w15:val="{CD75B1C6-6D85-40D5-A522-C318AEF4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spacing w:line="220" w:lineRule="atLeast"/>
      <w:jc w:val="both"/>
    </w:pPr>
    <w:rPr>
      <w:rFonts w:ascii="Arial" w:hAnsi="Arial" w:cs="Arial Unicode MS"/>
      <w:color w:val="000000"/>
      <w:u w:color="000000"/>
    </w:rPr>
  </w:style>
  <w:style w:type="character" w:customStyle="1" w:styleId="Aucun">
    <w:name w:val="Aucun"/>
  </w:style>
  <w:style w:type="character" w:customStyle="1" w:styleId="AucunA">
    <w:name w:val="Aucun A"/>
    <w:basedOn w:val="Aucun"/>
  </w:style>
  <w:style w:type="paragraph" w:customStyle="1" w:styleId="CorpsA">
    <w:name w:val="Corps A"/>
    <w:pPr>
      <w:jc w:val="both"/>
    </w:pPr>
    <w:rPr>
      <w:rFonts w:ascii="Arial" w:hAnsi="Arial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Aucun"/>
    <w:rPr>
      <w:outline w:val="0"/>
      <w:color w:val="808080"/>
      <w:sz w:val="16"/>
      <w:szCs w:val="16"/>
      <w:u w:val="single" w:color="808080"/>
      <w:lang w:val="fr-FR"/>
    </w:rPr>
  </w:style>
  <w:style w:type="paragraph" w:customStyle="1" w:styleId="nb">
    <w:name w:val="nb"/>
    <w:pPr>
      <w:spacing w:line="240" w:lineRule="exact"/>
      <w:jc w:val="both"/>
    </w:pPr>
    <w:rPr>
      <w:rFonts w:ascii="Arial" w:hAnsi="Arial" w:cs="Arial Unicode MS"/>
      <w:b/>
      <w:bCs/>
      <w:i/>
      <w:iCs/>
      <w:color w:val="000000"/>
      <w:sz w:val="24"/>
      <w:szCs w:val="24"/>
      <w:u w:color="000000"/>
    </w:rPr>
  </w:style>
  <w:style w:type="paragraph" w:customStyle="1" w:styleId="Aexprience">
    <w:name w:val="A_expérience"/>
    <w:pPr>
      <w:spacing w:before="120"/>
      <w:jc w:val="both"/>
    </w:pPr>
    <w:rPr>
      <w:rFonts w:ascii="Arial" w:eastAsia="Arial" w:hAnsi="Arial" w:cs="Arial"/>
      <w:b/>
      <w:bCs/>
      <w:color w:val="000000"/>
      <w:u w:color="000000"/>
    </w:rPr>
  </w:style>
  <w:style w:type="paragraph" w:styleId="Paragraphedeliste">
    <w:name w:val="List Paragraph"/>
    <w:pPr>
      <w:spacing w:line="276" w:lineRule="auto"/>
      <w:ind w:left="720"/>
    </w:pPr>
    <w:rPr>
      <w:rFonts w:ascii="BerkeleyOldEFOP-Book" w:eastAsia="BerkeleyOldEFOP-Book" w:hAnsi="BerkeleyOldEFOP-Book" w:cs="BerkeleyOldEFOP-Book"/>
      <w:color w:val="000000"/>
      <w:sz w:val="22"/>
      <w:szCs w:val="22"/>
      <w:u w:color="000000"/>
    </w:rPr>
  </w:style>
  <w:style w:type="paragraph" w:styleId="Pieddepage">
    <w:name w:val="footer"/>
    <w:basedOn w:val="Normal"/>
    <w:link w:val="PieddepageCar"/>
    <w:uiPriority w:val="99"/>
    <w:unhideWhenUsed/>
    <w:rsid w:val="00AE75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E752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5C127-6BC3-4B1B-B732-2389F0ABA2F7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6EB81767-066D-469A-8838-EC38B628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B81F7-A939-46E1-8C9C-38C1B39BBF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1426</Words>
  <Characters>7845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Vandenborght</dc:creator>
  <cp:lastModifiedBy>David Vandenborght</cp:lastModifiedBy>
  <cp:revision>5</cp:revision>
  <cp:lastPrinted>2026-05-13T16:08:00Z</cp:lastPrinted>
  <dcterms:created xsi:type="dcterms:W3CDTF">2026-05-13T15:37:00Z</dcterms:created>
  <dcterms:modified xsi:type="dcterms:W3CDTF">2026-05-13T16:08:00Z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