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F3ED22" w14:textId="77777777" w:rsidR="00A6456D" w:rsidRDefault="00000000">
      <w:pPr>
        <w:jc w:val="center"/>
      </w:pPr>
      <w:r>
        <w:rPr>
          <w:b/>
          <w:color w:val="0B1F3A"/>
          <w:sz w:val="44"/>
        </w:rPr>
        <w:t>Plan de compte Covéa</w:t>
      </w:r>
    </w:p>
    <w:p w14:paraId="57DD22B8" w14:textId="77777777" w:rsidR="00A6456D" w:rsidRDefault="00000000">
      <w:pPr>
        <w:jc w:val="center"/>
      </w:pPr>
      <w:r>
        <w:rPr>
          <w:color w:val="6B7280"/>
          <w:sz w:val="22"/>
        </w:rPr>
        <w:t>Focus DSIN / Achats IT / Data-IA / Cyber / Métiers assurance - Préparé pour Tilencia - 10 juillet 2026</w:t>
      </w:r>
    </w:p>
    <w:p w14:paraId="5989BFF0" w14:textId="77777777" w:rsidR="00A6456D" w:rsidRDefault="00000000">
      <w:pPr>
        <w:jc w:val="center"/>
      </w:pPr>
      <w:r>
        <w:rPr>
          <w:b/>
          <w:color w:val="157A6E"/>
        </w:rPr>
        <w:t>Objectif : structurer une démarche de chasse commerciale en s’appuyant sur le référencement via le GIE Fastor, les sujets DSIN Covéa et les besoins récurrents en compétences IT assurance.</w:t>
      </w:r>
    </w:p>
    <w:p w14:paraId="149544E3" w14:textId="77777777" w:rsidR="00A6456D" w:rsidRDefault="00000000">
      <w:pPr>
        <w:pStyle w:val="Titre1"/>
      </w:pPr>
      <w:r>
        <w:rPr>
          <w:color w:val="0B1F3A"/>
        </w:rPr>
        <w:t>1. Synthèse exécutive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8064"/>
      </w:tblGrid>
      <w:tr w:rsidR="00A6456D" w14:paraId="6994355B" w14:textId="77777777">
        <w:trPr>
          <w:jc w:val="center"/>
        </w:trPr>
        <w:tc>
          <w:tcPr>
            <w:tcW w:w="2160" w:type="dxa"/>
            <w:shd w:val="clear" w:color="auto" w:fill="0B1F3A"/>
            <w:vAlign w:val="center"/>
          </w:tcPr>
          <w:p w14:paraId="3D80851E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Sujet</w:t>
            </w:r>
          </w:p>
        </w:tc>
        <w:tc>
          <w:tcPr>
            <w:tcW w:w="8064" w:type="dxa"/>
            <w:shd w:val="clear" w:color="auto" w:fill="0B1F3A"/>
            <w:vAlign w:val="center"/>
          </w:tcPr>
          <w:p w14:paraId="067FA2C6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Lecture commerciale Tilencia</w:t>
            </w:r>
          </w:p>
        </w:tc>
      </w:tr>
      <w:tr w:rsidR="00A6456D" w14:paraId="318AAFC2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75CFE36F" w14:textId="77777777" w:rsidR="00A6456D" w:rsidRDefault="00000000">
            <w:r>
              <w:rPr>
                <w:b/>
                <w:sz w:val="17"/>
              </w:rPr>
              <w:t>Compte cible</w:t>
            </w:r>
          </w:p>
        </w:tc>
        <w:tc>
          <w:tcPr>
            <w:tcW w:w="8064" w:type="dxa"/>
            <w:shd w:val="clear" w:color="auto" w:fill="F4F7FA"/>
            <w:vAlign w:val="center"/>
          </w:tcPr>
          <w:p w14:paraId="4355116F" w14:textId="77777777" w:rsidR="00A6456D" w:rsidRDefault="00000000">
            <w:r>
              <w:rPr>
                <w:sz w:val="17"/>
              </w:rPr>
              <w:t>Covéa, groupe mutualiste regroupant notamment MAAF, MMA, GMF, Fidélia, Covéa Finance, Covéa Immobilier et PartnerRe.</w:t>
            </w:r>
          </w:p>
        </w:tc>
      </w:tr>
      <w:tr w:rsidR="00A6456D" w14:paraId="29E4EB44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3085768D" w14:textId="77777777" w:rsidR="00A6456D" w:rsidRDefault="00000000">
            <w:r>
              <w:rPr>
                <w:b/>
                <w:sz w:val="17"/>
              </w:rPr>
              <w:t>Poids du groupe</w:t>
            </w:r>
          </w:p>
        </w:tc>
        <w:tc>
          <w:tcPr>
            <w:tcW w:w="8064" w:type="dxa"/>
            <w:vAlign w:val="center"/>
          </w:tcPr>
          <w:p w14:paraId="0B21C73B" w14:textId="77777777" w:rsidR="00A6456D" w:rsidRDefault="00000000">
            <w:r>
              <w:rPr>
                <w:sz w:val="17"/>
              </w:rPr>
              <w:t>Groupe de premier plan en assurance/réassurance : plus de 11 millions de clients/sociétaires, plus de 25 000 collaborateurs et une forte empreinte SI multi-marques.</w:t>
            </w:r>
          </w:p>
        </w:tc>
      </w:tr>
      <w:tr w:rsidR="00A6456D" w14:paraId="55C3BAF0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4E225875" w14:textId="77777777" w:rsidR="00A6456D" w:rsidRDefault="00000000">
            <w:r>
              <w:rPr>
                <w:b/>
                <w:sz w:val="17"/>
              </w:rPr>
              <w:t>DSIN</w:t>
            </w:r>
          </w:p>
        </w:tc>
        <w:tc>
          <w:tcPr>
            <w:tcW w:w="8064" w:type="dxa"/>
            <w:shd w:val="clear" w:color="auto" w:fill="F4F7FA"/>
            <w:vAlign w:val="center"/>
          </w:tcPr>
          <w:p w14:paraId="16A868A8" w14:textId="77777777" w:rsidR="00A6456D" w:rsidRDefault="00000000">
            <w:r>
              <w:rPr>
                <w:sz w:val="17"/>
              </w:rPr>
              <w:t>Organisation IT d’environ 1 800 à 2 000 collaborateurs, distribuée sur Niort, Le Mans, Chartres, Saran, Paris / Saint-Lazare / Montparnasse et Levallois.</w:t>
            </w:r>
          </w:p>
        </w:tc>
      </w:tr>
      <w:tr w:rsidR="00A6456D" w14:paraId="05202806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50E77515" w14:textId="77777777" w:rsidR="00A6456D" w:rsidRDefault="00000000">
            <w:r>
              <w:rPr>
                <w:b/>
                <w:sz w:val="17"/>
              </w:rPr>
              <w:t>Moment business</w:t>
            </w:r>
          </w:p>
        </w:tc>
        <w:tc>
          <w:tcPr>
            <w:tcW w:w="8064" w:type="dxa"/>
            <w:vAlign w:val="center"/>
          </w:tcPr>
          <w:p w14:paraId="5A83960C" w14:textId="77777777" w:rsidR="00A6456D" w:rsidRDefault="00000000">
            <w:r>
              <w:rPr>
                <w:sz w:val="17"/>
              </w:rPr>
              <w:t>Covéa est dans une phase de transformation SI : modernisation, dette SI, cloud native, data/IA, cyber, performance industrielle et rapprochement métier/IT.</w:t>
            </w:r>
          </w:p>
        </w:tc>
      </w:tr>
      <w:tr w:rsidR="00A6456D" w14:paraId="6E52C2EF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3DAC239B" w14:textId="77777777" w:rsidR="00A6456D" w:rsidRDefault="00000000">
            <w:r>
              <w:rPr>
                <w:b/>
                <w:sz w:val="17"/>
              </w:rPr>
              <w:t>Point d’entrée Tilencia</w:t>
            </w:r>
          </w:p>
        </w:tc>
        <w:tc>
          <w:tcPr>
            <w:tcW w:w="8064" w:type="dxa"/>
            <w:shd w:val="clear" w:color="auto" w:fill="F4F7FA"/>
            <w:vAlign w:val="center"/>
          </w:tcPr>
          <w:p w14:paraId="0FDEB858" w14:textId="77777777" w:rsidR="00A6456D" w:rsidRDefault="00000000">
            <w:r>
              <w:rPr>
                <w:sz w:val="17"/>
              </w:rPr>
              <w:t>Ne pas se présenter comme une ESN généraliste : arriver avec une logique de vivier anticipé, profils qualifiés assurance/protection sociale, et capacité à sécuriser vite les besoins urgents DSIN/métiers.</w:t>
            </w:r>
          </w:p>
        </w:tc>
      </w:tr>
      <w:tr w:rsidR="00A6456D" w14:paraId="410708EB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780D4926" w14:textId="77777777" w:rsidR="00A6456D" w:rsidRDefault="00000000">
            <w:r>
              <w:rPr>
                <w:b/>
                <w:sz w:val="17"/>
              </w:rPr>
              <w:t>Risque à éviter</w:t>
            </w:r>
          </w:p>
        </w:tc>
        <w:tc>
          <w:tcPr>
            <w:tcW w:w="8064" w:type="dxa"/>
            <w:vAlign w:val="center"/>
          </w:tcPr>
          <w:p w14:paraId="30BC4099" w14:textId="77777777" w:rsidR="00A6456D" w:rsidRDefault="00000000">
            <w:r>
              <w:rPr>
                <w:sz w:val="17"/>
              </w:rPr>
              <w:t>Approche trop globale ou trop achats. Il faut combiner Achats IT + Sourcing DSIN + prescripteurs métiers SI, sinon l’entrée restera bloquée dans un référencement fournisseur générique.</w:t>
            </w:r>
          </w:p>
        </w:tc>
      </w:tr>
    </w:tbl>
    <w:p w14:paraId="45EE0952" w14:textId="77777777" w:rsidR="00A6456D" w:rsidRDefault="00000000">
      <w:pPr>
        <w:pStyle w:val="Titre1"/>
      </w:pPr>
      <w:r>
        <w:rPr>
          <w:color w:val="0B1F3A"/>
        </w:rPr>
        <w:t>2. Identité et chiffres utiles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7488"/>
      </w:tblGrid>
      <w:tr w:rsidR="00A6456D" w14:paraId="531EA540" w14:textId="77777777">
        <w:trPr>
          <w:jc w:val="center"/>
        </w:trPr>
        <w:tc>
          <w:tcPr>
            <w:tcW w:w="2592" w:type="dxa"/>
            <w:shd w:val="clear" w:color="auto" w:fill="0B1F3A"/>
            <w:vAlign w:val="center"/>
          </w:tcPr>
          <w:p w14:paraId="57E8627C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Indicateur</w:t>
            </w:r>
          </w:p>
        </w:tc>
        <w:tc>
          <w:tcPr>
            <w:tcW w:w="7488" w:type="dxa"/>
            <w:shd w:val="clear" w:color="auto" w:fill="0B1F3A"/>
            <w:vAlign w:val="center"/>
          </w:tcPr>
          <w:p w14:paraId="091704C5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7"/>
              </w:rPr>
              <w:t>Information exploitable</w:t>
            </w:r>
          </w:p>
        </w:tc>
      </w:tr>
      <w:tr w:rsidR="00A6456D" w14:paraId="3A079FBA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59B65E1E" w14:textId="77777777" w:rsidR="00A6456D" w:rsidRDefault="00000000">
            <w:r>
              <w:rPr>
                <w:b/>
                <w:sz w:val="17"/>
              </w:rPr>
              <w:t>Siège / contact public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444584E2" w14:textId="77777777" w:rsidR="00A6456D" w:rsidRDefault="00000000">
            <w:r>
              <w:rPr>
                <w:sz w:val="17"/>
              </w:rPr>
              <w:t>Covéa SGAM - 86-90 rue Saint-Lazare, 75009 Paris. Standard public : +33 1 55 50 60 00.</w:t>
            </w:r>
          </w:p>
        </w:tc>
      </w:tr>
      <w:tr w:rsidR="00A6456D" w14:paraId="60B3CE41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5187834D" w14:textId="77777777" w:rsidR="00A6456D" w:rsidRDefault="00000000">
            <w:r>
              <w:rPr>
                <w:b/>
                <w:sz w:val="17"/>
              </w:rPr>
              <w:t>SIREN</w:t>
            </w:r>
          </w:p>
        </w:tc>
        <w:tc>
          <w:tcPr>
            <w:tcW w:w="7488" w:type="dxa"/>
            <w:vAlign w:val="center"/>
          </w:tcPr>
          <w:p w14:paraId="56C50DEB" w14:textId="77777777" w:rsidR="00A6456D" w:rsidRDefault="00000000">
            <w:r>
              <w:rPr>
                <w:sz w:val="17"/>
              </w:rPr>
              <w:t>450 527 916. Société de groupe d’assurance mutuelle, RCS Paris.</w:t>
            </w:r>
          </w:p>
        </w:tc>
      </w:tr>
      <w:tr w:rsidR="00A6456D" w14:paraId="144549AF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6CFC844E" w14:textId="77777777" w:rsidR="00A6456D" w:rsidRDefault="00000000">
            <w:r>
              <w:rPr>
                <w:b/>
                <w:sz w:val="17"/>
              </w:rPr>
              <w:t>Marques principales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2E6C855F" w14:textId="77777777" w:rsidR="00A6456D" w:rsidRDefault="00000000">
            <w:r>
              <w:rPr>
                <w:sz w:val="17"/>
              </w:rPr>
              <w:t>MAAF, MMA, GMF ; complétées par des entités de service/assistance, immobilier, finance et réassurance.</w:t>
            </w:r>
          </w:p>
        </w:tc>
      </w:tr>
      <w:tr w:rsidR="00A6456D" w14:paraId="41688010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41286C95" w14:textId="77777777" w:rsidR="00A6456D" w:rsidRDefault="00000000">
            <w:r>
              <w:rPr>
                <w:b/>
                <w:sz w:val="17"/>
              </w:rPr>
              <w:t>Résultats 2025</w:t>
            </w:r>
          </w:p>
        </w:tc>
        <w:tc>
          <w:tcPr>
            <w:tcW w:w="7488" w:type="dxa"/>
            <w:vAlign w:val="center"/>
          </w:tcPr>
          <w:p w14:paraId="46DA57D6" w14:textId="77777777" w:rsidR="00A6456D" w:rsidRDefault="00000000">
            <w:r>
              <w:rPr>
                <w:sz w:val="17"/>
              </w:rPr>
              <w:t>Les publications publiques indiquent 27,4 Md€ de primes acquises, 1 766 M€ de résultat net et un ratio de solvabilité de 221 %.</w:t>
            </w:r>
          </w:p>
        </w:tc>
      </w:tr>
      <w:tr w:rsidR="00A6456D" w14:paraId="103C02DF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6105BF0D" w14:textId="77777777" w:rsidR="00A6456D" w:rsidRDefault="00000000">
            <w:r>
              <w:rPr>
                <w:b/>
                <w:sz w:val="17"/>
              </w:rPr>
              <w:t>Ambition stratégique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347F3C60" w14:textId="77777777" w:rsidR="00A6456D" w:rsidRDefault="00000000">
            <w:r>
              <w:rPr>
                <w:sz w:val="17"/>
              </w:rPr>
              <w:t>Plan stratégique dynamiC 2026-2028 : croissance, performance technique, maîtrise opérationnelle, transformation et solidité financière.</w:t>
            </w:r>
          </w:p>
        </w:tc>
      </w:tr>
      <w:tr w:rsidR="00A6456D" w14:paraId="4FBCEF5C" w14:textId="77777777">
        <w:trPr>
          <w:jc w:val="center"/>
        </w:trPr>
        <w:tc>
          <w:tcPr>
            <w:tcW w:w="2592" w:type="dxa"/>
            <w:shd w:val="clear" w:color="auto" w:fill="EAF4F2"/>
            <w:vAlign w:val="center"/>
          </w:tcPr>
          <w:p w14:paraId="6946F03D" w14:textId="77777777" w:rsidR="00A6456D" w:rsidRDefault="00000000">
            <w:r>
              <w:rPr>
                <w:b/>
                <w:sz w:val="17"/>
              </w:rPr>
              <w:t>Clients / sociétaires</w:t>
            </w:r>
          </w:p>
        </w:tc>
        <w:tc>
          <w:tcPr>
            <w:tcW w:w="7488" w:type="dxa"/>
            <w:vAlign w:val="center"/>
          </w:tcPr>
          <w:p w14:paraId="617B3C15" w14:textId="77777777" w:rsidR="00A6456D" w:rsidRDefault="00000000">
            <w:r>
              <w:rPr>
                <w:sz w:val="17"/>
              </w:rPr>
              <w:t>Covéa communique sur plus de 11 millions de clients et sociétaires, avec des volumes massifs en auto, habitation, santé et entreprises/professionnels.</w:t>
            </w:r>
          </w:p>
        </w:tc>
      </w:tr>
    </w:tbl>
    <w:p w14:paraId="1E376E52" w14:textId="77777777" w:rsidR="00A6456D" w:rsidRDefault="00000000">
      <w:pPr>
        <w:pStyle w:val="Titre1"/>
      </w:pPr>
      <w:r>
        <w:rPr>
          <w:color w:val="0B1F3A"/>
        </w:rPr>
        <w:t>3. Organisation Covéa : lecture opérationnelle</w:t>
      </w:r>
    </w:p>
    <w:p w14:paraId="4F9007B8" w14:textId="77777777" w:rsidR="00A6456D" w:rsidRDefault="00000000">
      <w:pPr>
        <w:pStyle w:val="Listepuces"/>
      </w:pPr>
      <w:r>
        <w:t>Covéa fonctionne comme un groupe mutualiste multi-marques : MAAF, MMA et GMF conservent des logiques métiers et historiques fortes, mais la DSIN porte l’industrialisation et la cohérence SI groupe.</w:t>
      </w:r>
    </w:p>
    <w:p w14:paraId="63850611" w14:textId="77777777" w:rsidR="00A6456D" w:rsidRDefault="00000000">
      <w:pPr>
        <w:pStyle w:val="Listepuces"/>
      </w:pPr>
      <w:r>
        <w:t>La valeur commerciale se joue à trois niveaux : la gouvernance groupe, les directions SI/métiers par marque ou domaine, et les achats/sourcing qui cadrent les prestataires.</w:t>
      </w:r>
    </w:p>
    <w:p w14:paraId="0146AD6B" w14:textId="77777777" w:rsidR="00A6456D" w:rsidRDefault="00000000">
      <w:pPr>
        <w:pStyle w:val="Listepuces"/>
      </w:pPr>
      <w:r>
        <w:t>Les domaines métiers structurants à viser sont l’IARD, l’indemnisation, la Vie/Épargne/Retraite, la Santé/Prévoyance, la Protection juridique, l’Assistance et les fonctions transverses Data/IA/Cyber/Cloud.</w:t>
      </w:r>
    </w:p>
    <w:p w14:paraId="0F77A349" w14:textId="77777777" w:rsidR="00A6456D" w:rsidRDefault="00000000">
      <w:pPr>
        <w:pStyle w:val="Listepuces"/>
      </w:pPr>
      <w:r>
        <w:t>Les sites sont un signal de sourcing : Paris/Levallois pour gouvernance et certaines directions, Le Mans pour MMA et Salesforce/assurances collectives, Niort/Chauray pour MAAF et IARD, Chartres/Saran pour production, patrimoine applicatif et opérations.</w:t>
      </w:r>
    </w:p>
    <w:p w14:paraId="7BBFF0F2" w14:textId="77777777" w:rsidR="00A6456D" w:rsidRDefault="00000000">
      <w:pPr>
        <w:pStyle w:val="Titre1"/>
      </w:pPr>
      <w:r>
        <w:rPr>
          <w:color w:val="0B1F3A"/>
        </w:rPr>
        <w:t>4. Focus DSIN : fonctionnement et logique de décision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4032"/>
        <w:gridCol w:w="4032"/>
      </w:tblGrid>
      <w:tr w:rsidR="00A6456D" w14:paraId="1634E6F6" w14:textId="77777777">
        <w:trPr>
          <w:jc w:val="center"/>
        </w:trPr>
        <w:tc>
          <w:tcPr>
            <w:tcW w:w="2016" w:type="dxa"/>
            <w:shd w:val="clear" w:color="auto" w:fill="0B1F3A"/>
            <w:vAlign w:val="center"/>
          </w:tcPr>
          <w:p w14:paraId="0D8B7FEC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Bloc DSIN</w:t>
            </w:r>
          </w:p>
        </w:tc>
        <w:tc>
          <w:tcPr>
            <w:tcW w:w="4032" w:type="dxa"/>
            <w:shd w:val="clear" w:color="auto" w:fill="0B1F3A"/>
            <w:vAlign w:val="center"/>
          </w:tcPr>
          <w:p w14:paraId="3BB73050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Ce que cela signifie</w:t>
            </w:r>
          </w:p>
        </w:tc>
        <w:tc>
          <w:tcPr>
            <w:tcW w:w="4032" w:type="dxa"/>
            <w:shd w:val="clear" w:color="auto" w:fill="0B1F3A"/>
            <w:vAlign w:val="center"/>
          </w:tcPr>
          <w:p w14:paraId="7DC55403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Conséquence pour Tilencia</w:t>
            </w:r>
          </w:p>
        </w:tc>
      </w:tr>
      <w:tr w:rsidR="00A6456D" w14:paraId="064649C5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068D2631" w14:textId="77777777" w:rsidR="00A6456D" w:rsidRDefault="00000000">
            <w:r>
              <w:rPr>
                <w:b/>
                <w:sz w:val="16"/>
              </w:rPr>
              <w:t>Gouvernance DSIN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6FFEC977" w14:textId="77777777" w:rsidR="00A6456D" w:rsidRDefault="00000000">
            <w:r>
              <w:rPr>
                <w:sz w:val="16"/>
              </w:rPr>
              <w:t>La DSIN est portée par Philippe Cuvelier avec une ambition de modernité, proximité, excellence opérationnelle et cloud native.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1C83C5C1" w14:textId="77777777" w:rsidR="00A6456D" w:rsidRDefault="00000000">
            <w:r>
              <w:rPr>
                <w:sz w:val="16"/>
              </w:rPr>
              <w:t>Entrer par un discours capacité/qualité/anticipation, pas uniquement TJM.</w:t>
            </w:r>
          </w:p>
        </w:tc>
      </w:tr>
      <w:tr w:rsidR="00A6456D" w14:paraId="36A966F5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5188B713" w14:textId="77777777" w:rsidR="00A6456D" w:rsidRDefault="00000000">
            <w:r>
              <w:rPr>
                <w:b/>
                <w:sz w:val="16"/>
              </w:rPr>
              <w:t>Business Partner SI</w:t>
            </w:r>
          </w:p>
        </w:tc>
        <w:tc>
          <w:tcPr>
            <w:tcW w:w="4032" w:type="dxa"/>
            <w:vAlign w:val="center"/>
          </w:tcPr>
          <w:p w14:paraId="04E429B3" w14:textId="77777777" w:rsidR="00A6456D" w:rsidRDefault="00000000">
            <w:r>
              <w:rPr>
                <w:sz w:val="16"/>
              </w:rPr>
              <w:t>La Direction SI Offres &amp; Services accompagne les stratégies métiers : indemnisation, IARD, Vie, Santé/Prévoyance, Protection juridique, Assistance.</w:t>
            </w:r>
          </w:p>
        </w:tc>
        <w:tc>
          <w:tcPr>
            <w:tcW w:w="4032" w:type="dxa"/>
            <w:vAlign w:val="center"/>
          </w:tcPr>
          <w:p w14:paraId="40206AAE" w14:textId="77777777" w:rsidR="00A6456D" w:rsidRDefault="00000000">
            <w:r>
              <w:rPr>
                <w:sz w:val="16"/>
              </w:rPr>
              <w:t>Identifier les directeurs de domaine et proposer des renforts ciblés AMOA/BA/PMO/recette/chefs de projet.</w:t>
            </w:r>
          </w:p>
        </w:tc>
      </w:tr>
      <w:tr w:rsidR="00A6456D" w14:paraId="409B5776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1BDFA55D" w14:textId="77777777" w:rsidR="00A6456D" w:rsidRDefault="00000000">
            <w:r>
              <w:rPr>
                <w:b/>
                <w:sz w:val="16"/>
              </w:rPr>
              <w:t>Modernisation SI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6DD7AAE3" w14:textId="77777777" w:rsidR="00A6456D" w:rsidRDefault="00000000">
            <w:r>
              <w:rPr>
                <w:sz w:val="16"/>
              </w:rPr>
              <w:t>Programme stratégique de modernisation : cloud-</w:t>
            </w:r>
            <w:r>
              <w:rPr>
                <w:sz w:val="16"/>
              </w:rPr>
              <w:lastRenderedPageBreak/>
              <w:t>native, agilité à l’échelle, décommissionnement, performance, résilience, valeur du patrimoine applicatif.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05C3B8F6" w14:textId="77777777" w:rsidR="00A6456D" w:rsidRDefault="00000000">
            <w:r>
              <w:rPr>
                <w:sz w:val="16"/>
              </w:rPr>
              <w:lastRenderedPageBreak/>
              <w:t xml:space="preserve">Proposer un vivier cloud/DevOps, urbanisation, dette </w:t>
            </w:r>
            <w:r>
              <w:rPr>
                <w:sz w:val="16"/>
              </w:rPr>
              <w:lastRenderedPageBreak/>
              <w:t>SI, pilotage programme, migration et RUN/BUILD.</w:t>
            </w:r>
          </w:p>
        </w:tc>
      </w:tr>
      <w:tr w:rsidR="00A6456D" w14:paraId="2BA0A170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22771625" w14:textId="77777777" w:rsidR="00A6456D" w:rsidRDefault="00000000">
            <w:r>
              <w:rPr>
                <w:b/>
                <w:sz w:val="16"/>
              </w:rPr>
              <w:lastRenderedPageBreak/>
              <w:t>Dette SI</w:t>
            </w:r>
          </w:p>
        </w:tc>
        <w:tc>
          <w:tcPr>
            <w:tcW w:w="4032" w:type="dxa"/>
            <w:vAlign w:val="center"/>
          </w:tcPr>
          <w:p w14:paraId="4D995FD5" w14:textId="77777777" w:rsidR="00A6456D" w:rsidRDefault="00000000">
            <w:r>
              <w:rPr>
                <w:sz w:val="16"/>
              </w:rPr>
              <w:t>Offres récentes autour de l’Observatoire de la Dette SI : mesure, risques, priorisation, plan de remédiation, indicateurs globaux.</w:t>
            </w:r>
          </w:p>
        </w:tc>
        <w:tc>
          <w:tcPr>
            <w:tcW w:w="4032" w:type="dxa"/>
            <w:vAlign w:val="center"/>
          </w:tcPr>
          <w:p w14:paraId="0FFE58C8" w14:textId="77777777" w:rsidR="00A6456D" w:rsidRDefault="00000000">
            <w:r>
              <w:rPr>
                <w:sz w:val="16"/>
              </w:rPr>
              <w:t>Angle fort : profils PMO SI, architectes, gestion de portefeuille, référents qualité/coûts/risques.</w:t>
            </w:r>
          </w:p>
        </w:tc>
      </w:tr>
      <w:tr w:rsidR="00A6456D" w14:paraId="3725B32C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4C5E02AE" w14:textId="77777777" w:rsidR="00A6456D" w:rsidRDefault="00000000">
            <w:r>
              <w:rPr>
                <w:b/>
                <w:sz w:val="16"/>
              </w:rPr>
              <w:t>Data / IA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4D99A181" w14:textId="77777777" w:rsidR="00A6456D" w:rsidRDefault="00000000">
            <w:r>
              <w:rPr>
                <w:sz w:val="16"/>
              </w:rPr>
              <w:t>Direction IA, Data &amp; Innovation ; usages GenAI, RAG, IA souveraine, analyse des avis clients, data management.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19D5B8F8" w14:textId="77777777" w:rsidR="00A6456D" w:rsidRDefault="00000000">
            <w:r>
              <w:rPr>
                <w:sz w:val="16"/>
              </w:rPr>
              <w:t>Proposer data engineers, data analysts, PO data, PMO IA, gouvernance data, test &amp; conformité IA.</w:t>
            </w:r>
          </w:p>
        </w:tc>
      </w:tr>
      <w:tr w:rsidR="00A6456D" w14:paraId="29505D17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3C5777DA" w14:textId="77777777" w:rsidR="00A6456D" w:rsidRDefault="00000000">
            <w:r>
              <w:rPr>
                <w:b/>
                <w:sz w:val="16"/>
              </w:rPr>
              <w:t>Cyber</w:t>
            </w:r>
          </w:p>
        </w:tc>
        <w:tc>
          <w:tcPr>
            <w:tcW w:w="4032" w:type="dxa"/>
            <w:vAlign w:val="center"/>
          </w:tcPr>
          <w:p w14:paraId="029DAA02" w14:textId="77777777" w:rsidR="00A6456D" w:rsidRDefault="00000000">
            <w:r>
              <w:rPr>
                <w:sz w:val="16"/>
              </w:rPr>
              <w:t>Cybersécurité groupe, sécurité cloud, protection des données, lutte contre la fraude, IAM, SOC, contrôle SSI.</w:t>
            </w:r>
          </w:p>
        </w:tc>
        <w:tc>
          <w:tcPr>
            <w:tcW w:w="4032" w:type="dxa"/>
            <w:vAlign w:val="center"/>
          </w:tcPr>
          <w:p w14:paraId="758FD0F6" w14:textId="77777777" w:rsidR="00A6456D" w:rsidRDefault="00000000">
            <w:r>
              <w:rPr>
                <w:sz w:val="16"/>
              </w:rPr>
              <w:t>Approche cyber ciblée : IAM, SOC, GRC, cloud security, chefs de projet cyber, PMO crise/remédiation.</w:t>
            </w:r>
          </w:p>
        </w:tc>
      </w:tr>
      <w:tr w:rsidR="00A6456D" w14:paraId="249E9A0A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0B0FFF2B" w14:textId="77777777" w:rsidR="00A6456D" w:rsidRDefault="00000000">
            <w:r>
              <w:rPr>
                <w:b/>
                <w:sz w:val="16"/>
              </w:rPr>
              <w:t>Factories / SAFe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7FBCD6DB" w14:textId="77777777" w:rsidR="00A6456D" w:rsidRDefault="00000000">
            <w:r>
              <w:rPr>
                <w:sz w:val="16"/>
              </w:rPr>
              <w:t>Exemple Salesforce Factory avec fonctionnement en train SAFe, RTE, équipes de release et coordination production.</w:t>
            </w:r>
          </w:p>
        </w:tc>
        <w:tc>
          <w:tcPr>
            <w:tcW w:w="4032" w:type="dxa"/>
            <w:shd w:val="clear" w:color="auto" w:fill="F4F7FA"/>
            <w:vAlign w:val="center"/>
          </w:tcPr>
          <w:p w14:paraId="0A8B7F48" w14:textId="77777777" w:rsidR="00A6456D" w:rsidRDefault="00000000">
            <w:r>
              <w:rPr>
                <w:sz w:val="16"/>
              </w:rPr>
              <w:t>Positionner Scrum Masters, RTE, BA Salesforce, PO, développeurs Salesforce et profils recette.</w:t>
            </w:r>
          </w:p>
        </w:tc>
      </w:tr>
    </w:tbl>
    <w:p w14:paraId="738843E7" w14:textId="77777777" w:rsidR="00A6456D" w:rsidRDefault="00000000">
      <w:pPr>
        <w:pStyle w:val="Titre1"/>
      </w:pPr>
      <w:r>
        <w:rPr>
          <w:color w:val="0B1F3A"/>
        </w:rPr>
        <w:t>5. Cartographie des entités à travailler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2016"/>
        <w:gridCol w:w="3024"/>
        <w:gridCol w:w="3168"/>
      </w:tblGrid>
      <w:tr w:rsidR="00A6456D" w14:paraId="62289AAD" w14:textId="77777777">
        <w:trPr>
          <w:jc w:val="center"/>
        </w:trPr>
        <w:tc>
          <w:tcPr>
            <w:tcW w:w="2160" w:type="dxa"/>
            <w:shd w:val="clear" w:color="auto" w:fill="0B1F3A"/>
            <w:vAlign w:val="center"/>
          </w:tcPr>
          <w:p w14:paraId="4DA1DFB1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Entité / domaine</w:t>
            </w:r>
          </w:p>
        </w:tc>
        <w:tc>
          <w:tcPr>
            <w:tcW w:w="2016" w:type="dxa"/>
            <w:shd w:val="clear" w:color="auto" w:fill="0B1F3A"/>
            <w:vAlign w:val="center"/>
          </w:tcPr>
          <w:p w14:paraId="560F5CFF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Localisation probable</w:t>
            </w:r>
          </w:p>
        </w:tc>
        <w:tc>
          <w:tcPr>
            <w:tcW w:w="3024" w:type="dxa"/>
            <w:shd w:val="clear" w:color="auto" w:fill="0B1F3A"/>
            <w:vAlign w:val="center"/>
          </w:tcPr>
          <w:p w14:paraId="266F785B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Besoin potentiel</w:t>
            </w:r>
          </w:p>
        </w:tc>
        <w:tc>
          <w:tcPr>
            <w:tcW w:w="3168" w:type="dxa"/>
            <w:shd w:val="clear" w:color="auto" w:fill="0B1F3A"/>
            <w:vAlign w:val="center"/>
          </w:tcPr>
          <w:p w14:paraId="1D690D1C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Angle d’approche</w:t>
            </w:r>
          </w:p>
        </w:tc>
      </w:tr>
      <w:tr w:rsidR="00A6456D" w14:paraId="0F20E2A5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4AC2BED5" w14:textId="77777777" w:rsidR="00A6456D" w:rsidRDefault="00000000">
            <w:r>
              <w:rPr>
                <w:b/>
                <w:sz w:val="15"/>
              </w:rPr>
              <w:t>DSIN Groupe</w:t>
            </w:r>
          </w:p>
        </w:tc>
        <w:tc>
          <w:tcPr>
            <w:tcW w:w="2016" w:type="dxa"/>
            <w:shd w:val="clear" w:color="auto" w:fill="F4F7FA"/>
            <w:vAlign w:val="center"/>
          </w:tcPr>
          <w:p w14:paraId="2C1FBF02" w14:textId="77777777" w:rsidR="00A6456D" w:rsidRDefault="00000000">
            <w:r>
              <w:rPr>
                <w:sz w:val="15"/>
              </w:rPr>
              <w:t>Paris, Levallois, Niort, Le Mans, Chartres, Saran</w:t>
            </w:r>
          </w:p>
        </w:tc>
        <w:tc>
          <w:tcPr>
            <w:tcW w:w="3024" w:type="dxa"/>
            <w:shd w:val="clear" w:color="auto" w:fill="F4F7FA"/>
            <w:vAlign w:val="center"/>
          </w:tcPr>
          <w:p w14:paraId="58EF6A18" w14:textId="77777777" w:rsidR="00A6456D" w:rsidRDefault="00000000">
            <w:r>
              <w:rPr>
                <w:sz w:val="15"/>
              </w:rPr>
              <w:t>Modernisation SI, gouvernance, qualité, dette SI, industrialisation, pilotage transversal.</w:t>
            </w:r>
          </w:p>
        </w:tc>
        <w:tc>
          <w:tcPr>
            <w:tcW w:w="3168" w:type="dxa"/>
            <w:shd w:val="clear" w:color="auto" w:fill="F4F7FA"/>
            <w:vAlign w:val="center"/>
          </w:tcPr>
          <w:p w14:paraId="73C607A9" w14:textId="77777777" w:rsidR="00A6456D" w:rsidRDefault="00000000">
            <w:r>
              <w:rPr>
                <w:sz w:val="15"/>
              </w:rPr>
              <w:t>Cibler Philippe Cuvelier, Cécile Quercy, Stratégie SI / Architecture / Cloud.</w:t>
            </w:r>
          </w:p>
        </w:tc>
      </w:tr>
      <w:tr w:rsidR="00A6456D" w14:paraId="737358F7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7BA39E58" w14:textId="77777777" w:rsidR="00A6456D" w:rsidRDefault="00000000">
            <w:r>
              <w:rPr>
                <w:b/>
                <w:sz w:val="15"/>
              </w:rPr>
              <w:t>Achats IT / Performance achats</w:t>
            </w:r>
          </w:p>
        </w:tc>
        <w:tc>
          <w:tcPr>
            <w:tcW w:w="2016" w:type="dxa"/>
            <w:vAlign w:val="center"/>
          </w:tcPr>
          <w:p w14:paraId="4EFE7DF8" w14:textId="77777777" w:rsidR="00A6456D" w:rsidRDefault="00000000">
            <w:r>
              <w:rPr>
                <w:sz w:val="15"/>
              </w:rPr>
              <w:t>Paris / périphérie</w:t>
            </w:r>
          </w:p>
        </w:tc>
        <w:tc>
          <w:tcPr>
            <w:tcW w:w="3024" w:type="dxa"/>
            <w:vAlign w:val="center"/>
          </w:tcPr>
          <w:p w14:paraId="1433716E" w14:textId="77777777" w:rsidR="00A6456D" w:rsidRDefault="00000000">
            <w:r>
              <w:rPr>
                <w:sz w:val="15"/>
              </w:rPr>
              <w:t>Référencement, achats PI IT, cyber, réseau, cloud, prestations MOE/AMOA.</w:t>
            </w:r>
          </w:p>
        </w:tc>
        <w:tc>
          <w:tcPr>
            <w:tcW w:w="3168" w:type="dxa"/>
            <w:vAlign w:val="center"/>
          </w:tcPr>
          <w:p w14:paraId="149356BD" w14:textId="77777777" w:rsidR="00A6456D" w:rsidRDefault="00000000">
            <w:r>
              <w:rPr>
                <w:sz w:val="15"/>
              </w:rPr>
              <w:t>Utiliser Fastor comme preuve de conformité et proposer une rencontre non commerciale de cartographie besoins.</w:t>
            </w:r>
          </w:p>
        </w:tc>
      </w:tr>
      <w:tr w:rsidR="00A6456D" w14:paraId="36F26566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2B28E070" w14:textId="77777777" w:rsidR="00A6456D" w:rsidRDefault="00000000">
            <w:r>
              <w:rPr>
                <w:b/>
                <w:sz w:val="15"/>
              </w:rPr>
              <w:t>IA, Data &amp; Innovation</w:t>
            </w:r>
          </w:p>
        </w:tc>
        <w:tc>
          <w:tcPr>
            <w:tcW w:w="2016" w:type="dxa"/>
            <w:shd w:val="clear" w:color="auto" w:fill="F4F7FA"/>
            <w:vAlign w:val="center"/>
          </w:tcPr>
          <w:p w14:paraId="5A36E0F5" w14:textId="77777777" w:rsidR="00A6456D" w:rsidRDefault="00000000">
            <w:r>
              <w:rPr>
                <w:sz w:val="15"/>
              </w:rPr>
              <w:t>Paris / Levallois / multi-sites</w:t>
            </w:r>
          </w:p>
        </w:tc>
        <w:tc>
          <w:tcPr>
            <w:tcW w:w="3024" w:type="dxa"/>
            <w:shd w:val="clear" w:color="auto" w:fill="F4F7FA"/>
            <w:vAlign w:val="center"/>
          </w:tcPr>
          <w:p w14:paraId="066100A8" w14:textId="77777777" w:rsidR="00A6456D" w:rsidRDefault="00000000">
            <w:r>
              <w:rPr>
                <w:sz w:val="15"/>
              </w:rPr>
              <w:t>IA générative, data governance, data science, data management, industrialisation IA.</w:t>
            </w:r>
          </w:p>
        </w:tc>
        <w:tc>
          <w:tcPr>
            <w:tcW w:w="3168" w:type="dxa"/>
            <w:shd w:val="clear" w:color="auto" w:fill="F4F7FA"/>
            <w:vAlign w:val="center"/>
          </w:tcPr>
          <w:p w14:paraId="5262E4DA" w14:textId="77777777" w:rsidR="00A6456D" w:rsidRDefault="00000000">
            <w:r>
              <w:rPr>
                <w:sz w:val="15"/>
              </w:rPr>
              <w:t>Approche par cas d’usage et sécurisation de profils rares.</w:t>
            </w:r>
          </w:p>
        </w:tc>
      </w:tr>
      <w:tr w:rsidR="00A6456D" w14:paraId="2C221DE7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0C28CA9B" w14:textId="77777777" w:rsidR="00A6456D" w:rsidRDefault="00000000">
            <w:r>
              <w:rPr>
                <w:b/>
                <w:sz w:val="15"/>
              </w:rPr>
              <w:t>Cybersécurité &amp; Risques Numériques</w:t>
            </w:r>
          </w:p>
        </w:tc>
        <w:tc>
          <w:tcPr>
            <w:tcW w:w="2016" w:type="dxa"/>
            <w:vAlign w:val="center"/>
          </w:tcPr>
          <w:p w14:paraId="13F159E7" w14:textId="77777777" w:rsidR="00A6456D" w:rsidRDefault="00000000">
            <w:r>
              <w:rPr>
                <w:sz w:val="15"/>
              </w:rPr>
              <w:t>Paris, Le Mans, Niort, Chauray</w:t>
            </w:r>
          </w:p>
        </w:tc>
        <w:tc>
          <w:tcPr>
            <w:tcW w:w="3024" w:type="dxa"/>
            <w:vAlign w:val="center"/>
          </w:tcPr>
          <w:p w14:paraId="2D12B23C" w14:textId="77777777" w:rsidR="00A6456D" w:rsidRDefault="00000000">
            <w:r>
              <w:rPr>
                <w:sz w:val="15"/>
              </w:rPr>
              <w:t>IAM, SOC, contrôle SSI, PMO cyber, cloud security, audits techniques.</w:t>
            </w:r>
          </w:p>
        </w:tc>
        <w:tc>
          <w:tcPr>
            <w:tcW w:w="3168" w:type="dxa"/>
            <w:vAlign w:val="center"/>
          </w:tcPr>
          <w:p w14:paraId="414C6DEE" w14:textId="77777777" w:rsidR="00A6456D" w:rsidRDefault="00000000">
            <w:r>
              <w:rPr>
                <w:sz w:val="15"/>
              </w:rPr>
              <w:t>Mettre en avant profils cyber senior et capacité à qualifier rapidement.</w:t>
            </w:r>
          </w:p>
        </w:tc>
      </w:tr>
      <w:tr w:rsidR="00A6456D" w14:paraId="00FDB88C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33E1E39C" w14:textId="77777777" w:rsidR="00A6456D" w:rsidRDefault="00000000">
            <w:r>
              <w:rPr>
                <w:b/>
                <w:sz w:val="15"/>
              </w:rPr>
              <w:t>Cloud / Architecture / IT4IT</w:t>
            </w:r>
          </w:p>
        </w:tc>
        <w:tc>
          <w:tcPr>
            <w:tcW w:w="2016" w:type="dxa"/>
            <w:shd w:val="clear" w:color="auto" w:fill="F4F7FA"/>
            <w:vAlign w:val="center"/>
          </w:tcPr>
          <w:p w14:paraId="7BE5B674" w14:textId="77777777" w:rsidR="00A6456D" w:rsidRDefault="00000000">
            <w:r>
              <w:rPr>
                <w:sz w:val="15"/>
              </w:rPr>
              <w:t>Niort, Paris/Levallois, Le Mans</w:t>
            </w:r>
          </w:p>
        </w:tc>
        <w:tc>
          <w:tcPr>
            <w:tcW w:w="3024" w:type="dxa"/>
            <w:shd w:val="clear" w:color="auto" w:fill="F4F7FA"/>
            <w:vAlign w:val="center"/>
          </w:tcPr>
          <w:p w14:paraId="369577BA" w14:textId="77777777" w:rsidR="00A6456D" w:rsidRDefault="00000000">
            <w:r>
              <w:rPr>
                <w:sz w:val="15"/>
              </w:rPr>
              <w:t>Cloud native, CI/CD, ServiceNow, observabilité, architecture, socles.</w:t>
            </w:r>
          </w:p>
        </w:tc>
        <w:tc>
          <w:tcPr>
            <w:tcW w:w="3168" w:type="dxa"/>
            <w:shd w:val="clear" w:color="auto" w:fill="F4F7FA"/>
            <w:vAlign w:val="center"/>
          </w:tcPr>
          <w:p w14:paraId="1F1EF084" w14:textId="77777777" w:rsidR="00A6456D" w:rsidRDefault="00000000">
            <w:r>
              <w:rPr>
                <w:sz w:val="15"/>
              </w:rPr>
              <w:t>Entrée par dette SI, industrialisation et continuité opérationnelle.</w:t>
            </w:r>
          </w:p>
        </w:tc>
      </w:tr>
      <w:tr w:rsidR="00A6456D" w14:paraId="21FE1C9F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209D7601" w14:textId="77777777" w:rsidR="00A6456D" w:rsidRDefault="00000000">
            <w:r>
              <w:rPr>
                <w:b/>
                <w:sz w:val="15"/>
              </w:rPr>
              <w:t>SI MAAF / MMA / GMF</w:t>
            </w:r>
          </w:p>
        </w:tc>
        <w:tc>
          <w:tcPr>
            <w:tcW w:w="2016" w:type="dxa"/>
            <w:vAlign w:val="center"/>
          </w:tcPr>
          <w:p w14:paraId="53C4BF1B" w14:textId="77777777" w:rsidR="00A6456D" w:rsidRDefault="00000000">
            <w:r>
              <w:rPr>
                <w:sz w:val="15"/>
              </w:rPr>
              <w:t>Niort/Chauray, Le Mans, Paris/Saran</w:t>
            </w:r>
          </w:p>
        </w:tc>
        <w:tc>
          <w:tcPr>
            <w:tcW w:w="3024" w:type="dxa"/>
            <w:vAlign w:val="center"/>
          </w:tcPr>
          <w:p w14:paraId="3DE463BC" w14:textId="77777777" w:rsidR="00A6456D" w:rsidRDefault="00000000">
            <w:r>
              <w:rPr>
                <w:sz w:val="15"/>
              </w:rPr>
              <w:t>Patrimoine marque, évolutions applicatives, RUN/BUILD, relation métier.</w:t>
            </w:r>
          </w:p>
        </w:tc>
        <w:tc>
          <w:tcPr>
            <w:tcW w:w="3168" w:type="dxa"/>
            <w:vAlign w:val="center"/>
          </w:tcPr>
          <w:p w14:paraId="7DD2FB42" w14:textId="77777777" w:rsidR="00A6456D" w:rsidRDefault="00000000">
            <w:r>
              <w:rPr>
                <w:sz w:val="15"/>
              </w:rPr>
              <w:t>Cibler les directions SI marque avec références assurance et anciens profils Covéa/GMF.</w:t>
            </w:r>
          </w:p>
        </w:tc>
      </w:tr>
      <w:tr w:rsidR="00A6456D" w14:paraId="4BE3442C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2C9CCD2A" w14:textId="77777777" w:rsidR="00A6456D" w:rsidRDefault="00000000">
            <w:r>
              <w:rPr>
                <w:b/>
                <w:sz w:val="15"/>
              </w:rPr>
              <w:t>Métiers Indemnisation / IARD</w:t>
            </w:r>
          </w:p>
        </w:tc>
        <w:tc>
          <w:tcPr>
            <w:tcW w:w="2016" w:type="dxa"/>
            <w:shd w:val="clear" w:color="auto" w:fill="F4F7FA"/>
            <w:vAlign w:val="center"/>
          </w:tcPr>
          <w:p w14:paraId="16779017" w14:textId="77777777" w:rsidR="00A6456D" w:rsidRDefault="00000000">
            <w:r>
              <w:rPr>
                <w:sz w:val="15"/>
              </w:rPr>
              <w:t>Paris, Niort, Saran, Le Mans</w:t>
            </w:r>
          </w:p>
        </w:tc>
        <w:tc>
          <w:tcPr>
            <w:tcW w:w="3024" w:type="dxa"/>
            <w:shd w:val="clear" w:color="auto" w:fill="F4F7FA"/>
            <w:vAlign w:val="center"/>
          </w:tcPr>
          <w:p w14:paraId="03DF6EF1" w14:textId="77777777" w:rsidR="00A6456D" w:rsidRDefault="00000000">
            <w:r>
              <w:rPr>
                <w:sz w:val="15"/>
              </w:rPr>
              <w:t>Sinistres IARD, climatiques, corporels, parcours clients, recette, conformité.</w:t>
            </w:r>
          </w:p>
        </w:tc>
        <w:tc>
          <w:tcPr>
            <w:tcW w:w="3168" w:type="dxa"/>
            <w:shd w:val="clear" w:color="auto" w:fill="F4F7FA"/>
            <w:vAlign w:val="center"/>
          </w:tcPr>
          <w:p w14:paraId="2DAFC9F3" w14:textId="77777777" w:rsidR="00A6456D" w:rsidRDefault="00000000">
            <w:r>
              <w:rPr>
                <w:sz w:val="15"/>
              </w:rPr>
              <w:t>Angle très fort Tilencia : candidats avec expérience GMF/Covéa, IARD, réclamations, data, homologation.</w:t>
            </w:r>
          </w:p>
        </w:tc>
      </w:tr>
    </w:tbl>
    <w:p w14:paraId="68BB1E1B" w14:textId="77777777" w:rsidR="00A6456D" w:rsidRDefault="00000000">
      <w:pPr>
        <w:pStyle w:val="Titre1"/>
      </w:pPr>
      <w:r>
        <w:rPr>
          <w:color w:val="0B1F3A"/>
        </w:rPr>
        <w:t>6. Interactions et passerelle avec l’écosystème Agirc-Arrco / Fastor</w:t>
      </w:r>
    </w:p>
    <w:p w14:paraId="6D7ECEA4" w14:textId="77777777" w:rsidR="00A6456D" w:rsidRDefault="00000000">
      <w:pPr>
        <w:pStyle w:val="Listepuces"/>
      </w:pPr>
      <w:r>
        <w:t>Aucune interaction contractuelle publique directe Covéa / Agirc-Arrco n’a été identifiée dans les sources ouvertes consultées. Il faut donc éviter de l’affirmer comme une relation client-fournisseur.</w:t>
      </w:r>
    </w:p>
    <w:p w14:paraId="34CA6BCE" w14:textId="77777777" w:rsidR="00A6456D" w:rsidRDefault="00000000">
      <w:pPr>
        <w:pStyle w:val="Listepuces"/>
      </w:pPr>
      <w:r>
        <w:t>La passerelle commerciale est néanmoins crédible : Covéa et Agirc-Arrco partagent des problématiques de grands SI critiques, multi-sites, réglementés, à forte volumétrie, avec enjeux data, résilience, dette SI, qualité de service et transformation métier.</w:t>
      </w:r>
    </w:p>
    <w:p w14:paraId="54968BFC" w14:textId="77777777" w:rsidR="00A6456D" w:rsidRDefault="00000000">
      <w:pPr>
        <w:pStyle w:val="Listepuces"/>
      </w:pPr>
      <w:r>
        <w:t>Le référencement Tilencia via le GIE Fastor doit être présenté comme un élément de réassurance : capacité à travailler dans un cadre formalisé, avec exigence achats, anticipation sourcing et transparence opérationnelle.</w:t>
      </w:r>
    </w:p>
    <w:p w14:paraId="2E852DB2" w14:textId="77777777" w:rsidR="00A6456D" w:rsidRDefault="00000000">
      <w:pPr>
        <w:pStyle w:val="Listepuces"/>
      </w:pPr>
      <w:r>
        <w:t>Tilencia peut réutiliser les actifs de discours Agirc-Arrco : cartographie des besoins, sourcing amont, vivier de profils, capacité à sécuriser des profils AMOA/production/data/cyber sur des environnements sensibles.</w:t>
      </w:r>
    </w:p>
    <w:p w14:paraId="4636D5C3" w14:textId="77777777" w:rsidR="00A6456D" w:rsidRDefault="00000000">
      <w:pPr>
        <w:pStyle w:val="Titre1"/>
      </w:pPr>
      <w:r>
        <w:rPr>
          <w:color w:val="0B1F3A"/>
        </w:rPr>
        <w:t>7. Projets et signaux de besoin détectés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60"/>
        <w:gridCol w:w="4464"/>
        <w:gridCol w:w="3456"/>
      </w:tblGrid>
      <w:tr w:rsidR="00A6456D" w14:paraId="7200500B" w14:textId="77777777">
        <w:trPr>
          <w:jc w:val="center"/>
        </w:trPr>
        <w:tc>
          <w:tcPr>
            <w:tcW w:w="2160" w:type="dxa"/>
            <w:shd w:val="clear" w:color="auto" w:fill="0B1F3A"/>
            <w:vAlign w:val="center"/>
          </w:tcPr>
          <w:p w14:paraId="40B37A59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Signal</w:t>
            </w:r>
          </w:p>
        </w:tc>
        <w:tc>
          <w:tcPr>
            <w:tcW w:w="4464" w:type="dxa"/>
            <w:shd w:val="clear" w:color="auto" w:fill="0B1F3A"/>
            <w:vAlign w:val="center"/>
          </w:tcPr>
          <w:p w14:paraId="40698060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Ce que l’on comprend</w:t>
            </w:r>
          </w:p>
        </w:tc>
        <w:tc>
          <w:tcPr>
            <w:tcW w:w="3456" w:type="dxa"/>
            <w:shd w:val="clear" w:color="auto" w:fill="0B1F3A"/>
            <w:vAlign w:val="center"/>
          </w:tcPr>
          <w:p w14:paraId="2A6EA6C3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Profils à préparer</w:t>
            </w:r>
          </w:p>
        </w:tc>
      </w:tr>
      <w:tr w:rsidR="00A6456D" w14:paraId="56CE7AD6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110BA199" w14:textId="77777777" w:rsidR="00A6456D" w:rsidRDefault="00000000">
            <w:r>
              <w:rPr>
                <w:b/>
                <w:sz w:val="15"/>
              </w:rPr>
              <w:t>Modernisation SI / Projet #1 DSIN</w:t>
            </w:r>
          </w:p>
        </w:tc>
        <w:tc>
          <w:tcPr>
            <w:tcW w:w="4464" w:type="dxa"/>
            <w:shd w:val="clear" w:color="auto" w:fill="F4F7FA"/>
            <w:vAlign w:val="center"/>
          </w:tcPr>
          <w:p w14:paraId="064317C5" w14:textId="77777777" w:rsidR="00A6456D" w:rsidRDefault="00000000">
            <w:r>
              <w:rPr>
                <w:sz w:val="15"/>
              </w:rPr>
              <w:t>Programme structurant orienté modernisation, cloud-native, patrimoine applicatif, agilité à l’échelle, décommissionnement, résilience et performance.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56F381FC" w14:textId="77777777" w:rsidR="00A6456D" w:rsidRDefault="00000000">
            <w:r>
              <w:rPr>
                <w:sz w:val="15"/>
              </w:rPr>
              <w:t>Directeurs de projet, PMO, architectes, cloud engineers, Tech Leads, Scrum Masters/RTE.</w:t>
            </w:r>
          </w:p>
        </w:tc>
      </w:tr>
      <w:tr w:rsidR="00A6456D" w14:paraId="7FC91ABC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4A4B38DC" w14:textId="77777777" w:rsidR="00A6456D" w:rsidRDefault="00000000">
            <w:r>
              <w:rPr>
                <w:b/>
                <w:sz w:val="15"/>
              </w:rPr>
              <w:t>Observatoire Dette SI</w:t>
            </w:r>
          </w:p>
        </w:tc>
        <w:tc>
          <w:tcPr>
            <w:tcW w:w="4464" w:type="dxa"/>
            <w:vAlign w:val="center"/>
          </w:tcPr>
          <w:p w14:paraId="42D136F3" w14:textId="77777777" w:rsidR="00A6456D" w:rsidRDefault="00000000">
            <w:r>
              <w:rPr>
                <w:sz w:val="15"/>
              </w:rPr>
              <w:t>Besoin transverse pour mesurer, prioriser et piloter la dette SI par risques, coûts, Run &amp; Change.</w:t>
            </w:r>
          </w:p>
        </w:tc>
        <w:tc>
          <w:tcPr>
            <w:tcW w:w="3456" w:type="dxa"/>
            <w:vAlign w:val="center"/>
          </w:tcPr>
          <w:p w14:paraId="6F35D8BF" w14:textId="77777777" w:rsidR="00A6456D" w:rsidRDefault="00000000">
            <w:r>
              <w:rPr>
                <w:sz w:val="15"/>
              </w:rPr>
              <w:t>PMO SI, consultants gouvernance SI, architectes urbanistes, contrôleurs de gestion IT, profils CIGREF/ABC.</w:t>
            </w:r>
          </w:p>
        </w:tc>
      </w:tr>
      <w:tr w:rsidR="00A6456D" w14:paraId="4A546191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6113882B" w14:textId="77777777" w:rsidR="00A6456D" w:rsidRDefault="00000000">
            <w:r>
              <w:rPr>
                <w:b/>
                <w:sz w:val="15"/>
              </w:rPr>
              <w:t>Business Analyst Vie</w:t>
            </w:r>
          </w:p>
        </w:tc>
        <w:tc>
          <w:tcPr>
            <w:tcW w:w="4464" w:type="dxa"/>
            <w:shd w:val="clear" w:color="auto" w:fill="F4F7FA"/>
            <w:vAlign w:val="center"/>
          </w:tcPr>
          <w:p w14:paraId="455BCCC9" w14:textId="77777777" w:rsidR="00A6456D" w:rsidRDefault="00000000">
            <w:r>
              <w:rPr>
                <w:sz w:val="15"/>
              </w:rPr>
              <w:t>Équipe Solution SI Vie d’environ 110 collaborateurs, avec cadrage, conseil métier, gouvernance projet, recette et pilotage coûts/planning/qualité.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6DCC1BD3" w14:textId="77777777" w:rsidR="00A6456D" w:rsidRDefault="00000000">
            <w:r>
              <w:rPr>
                <w:sz w:val="15"/>
              </w:rPr>
              <w:t>BA assurance Vie/Retraite, AMOA, chefs de projet Vie, recette fonctionnelle, profils protection sociale.</w:t>
            </w:r>
          </w:p>
        </w:tc>
      </w:tr>
      <w:tr w:rsidR="00A6456D" w14:paraId="3C97732E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222FD184" w14:textId="77777777" w:rsidR="00A6456D" w:rsidRDefault="00000000">
            <w:r>
              <w:rPr>
                <w:b/>
                <w:sz w:val="15"/>
              </w:rPr>
              <w:t>Assurances collectives</w:t>
            </w:r>
          </w:p>
        </w:tc>
        <w:tc>
          <w:tcPr>
            <w:tcW w:w="4464" w:type="dxa"/>
            <w:vAlign w:val="center"/>
          </w:tcPr>
          <w:p w14:paraId="1F8586A1" w14:textId="77777777" w:rsidR="00A6456D" w:rsidRDefault="00000000">
            <w:r>
              <w:rPr>
                <w:sz w:val="15"/>
              </w:rPr>
              <w:t>Signaux de renfort sur applicatifs assurances collectives, incidents, SQL, documentation, patrimoine applicatif.</w:t>
            </w:r>
          </w:p>
        </w:tc>
        <w:tc>
          <w:tcPr>
            <w:tcW w:w="3456" w:type="dxa"/>
            <w:vAlign w:val="center"/>
          </w:tcPr>
          <w:p w14:paraId="608A8183" w14:textId="77777777" w:rsidR="00A6456D" w:rsidRDefault="00000000">
            <w:r>
              <w:rPr>
                <w:sz w:val="15"/>
              </w:rPr>
              <w:t>Chargés d’application, BA, support applicatif N2/N3, référents SQL, PMO RUN.</w:t>
            </w:r>
          </w:p>
        </w:tc>
      </w:tr>
      <w:tr w:rsidR="00A6456D" w14:paraId="4F84193C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192A7777" w14:textId="77777777" w:rsidR="00A6456D" w:rsidRDefault="00000000">
            <w:r>
              <w:rPr>
                <w:b/>
                <w:sz w:val="15"/>
              </w:rPr>
              <w:t>Recouvrement MMA</w:t>
            </w:r>
          </w:p>
        </w:tc>
        <w:tc>
          <w:tcPr>
            <w:tcW w:w="4464" w:type="dxa"/>
            <w:shd w:val="clear" w:color="auto" w:fill="F4F7FA"/>
            <w:vAlign w:val="center"/>
          </w:tcPr>
          <w:p w14:paraId="0D35DC36" w14:textId="77777777" w:rsidR="00A6456D" w:rsidRDefault="00000000">
            <w:r>
              <w:rPr>
                <w:sz w:val="15"/>
              </w:rPr>
              <w:t>Équipe outils recouvrement MMA IARD : production, incidents, IDIT, GDF, référentiels adresses bancaires.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664DBE22" w14:textId="77777777" w:rsidR="00A6456D" w:rsidRDefault="00000000">
            <w:r>
              <w:rPr>
                <w:sz w:val="15"/>
              </w:rPr>
              <w:t>BA IARD, chefs de projet applicatifs, support production, profils progiciels assurance.</w:t>
            </w:r>
          </w:p>
        </w:tc>
      </w:tr>
      <w:tr w:rsidR="00A6456D" w14:paraId="45A0A76E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19C8E871" w14:textId="77777777" w:rsidR="00A6456D" w:rsidRDefault="00000000">
            <w:r>
              <w:rPr>
                <w:b/>
                <w:sz w:val="15"/>
              </w:rPr>
              <w:t>Salesforce Factory</w:t>
            </w:r>
          </w:p>
        </w:tc>
        <w:tc>
          <w:tcPr>
            <w:tcW w:w="4464" w:type="dxa"/>
            <w:vAlign w:val="center"/>
          </w:tcPr>
          <w:p w14:paraId="4B8A0221" w14:textId="77777777" w:rsidR="00A6456D" w:rsidRDefault="00000000">
            <w:r>
              <w:rPr>
                <w:sz w:val="15"/>
              </w:rPr>
              <w:t xml:space="preserve">Organisation en train SAFe, coordination production / release / </w:t>
            </w:r>
            <w:r>
              <w:rPr>
                <w:sz w:val="15"/>
              </w:rPr>
              <w:lastRenderedPageBreak/>
              <w:t>pilotes projet, environ 50 personnes.</w:t>
            </w:r>
          </w:p>
        </w:tc>
        <w:tc>
          <w:tcPr>
            <w:tcW w:w="3456" w:type="dxa"/>
            <w:vAlign w:val="center"/>
          </w:tcPr>
          <w:p w14:paraId="088085FB" w14:textId="77777777" w:rsidR="00A6456D" w:rsidRDefault="00000000">
            <w:r>
              <w:rPr>
                <w:sz w:val="15"/>
              </w:rPr>
              <w:lastRenderedPageBreak/>
              <w:t xml:space="preserve">RTE, Scrum Masters, PO Salesforce, BA </w:t>
            </w:r>
            <w:r>
              <w:rPr>
                <w:sz w:val="15"/>
              </w:rPr>
              <w:lastRenderedPageBreak/>
              <w:t>Salesforce, développeurs Salesforce, test managers.</w:t>
            </w:r>
          </w:p>
        </w:tc>
      </w:tr>
      <w:tr w:rsidR="00A6456D" w14:paraId="79841014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3F43F81C" w14:textId="77777777" w:rsidR="00A6456D" w:rsidRDefault="00000000">
            <w:r>
              <w:rPr>
                <w:b/>
                <w:sz w:val="15"/>
              </w:rPr>
              <w:lastRenderedPageBreak/>
              <w:t>IA souveraine / GenAI / ClaudIA</w:t>
            </w:r>
          </w:p>
        </w:tc>
        <w:tc>
          <w:tcPr>
            <w:tcW w:w="4464" w:type="dxa"/>
            <w:shd w:val="clear" w:color="auto" w:fill="F4F7FA"/>
            <w:vAlign w:val="center"/>
          </w:tcPr>
          <w:p w14:paraId="2D921926" w14:textId="77777777" w:rsidR="00A6456D" w:rsidRDefault="00000000">
            <w:r>
              <w:rPr>
                <w:sz w:val="15"/>
              </w:rPr>
              <w:t>Covéa travaille sur l’industrialisation IA, RAG, IA générative, analyse avis clients et usages data.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58DB8B83" w14:textId="77777777" w:rsidR="00A6456D" w:rsidRDefault="00000000">
            <w:r>
              <w:rPr>
                <w:sz w:val="15"/>
              </w:rPr>
              <w:t>PMO IA, PO IA, data engineers, data scientists, experts RAG, gouvernance IA, test data.</w:t>
            </w:r>
          </w:p>
        </w:tc>
      </w:tr>
      <w:tr w:rsidR="00A6456D" w14:paraId="2D6F9009" w14:textId="77777777">
        <w:trPr>
          <w:jc w:val="center"/>
        </w:trPr>
        <w:tc>
          <w:tcPr>
            <w:tcW w:w="2160" w:type="dxa"/>
            <w:shd w:val="clear" w:color="auto" w:fill="EAF4F2"/>
            <w:vAlign w:val="center"/>
          </w:tcPr>
          <w:p w14:paraId="5A69DA42" w14:textId="77777777" w:rsidR="00A6456D" w:rsidRDefault="00000000">
            <w:r>
              <w:rPr>
                <w:b/>
                <w:sz w:val="15"/>
              </w:rPr>
              <w:t>Cyber &amp; cloud security</w:t>
            </w:r>
          </w:p>
        </w:tc>
        <w:tc>
          <w:tcPr>
            <w:tcW w:w="4464" w:type="dxa"/>
            <w:vAlign w:val="center"/>
          </w:tcPr>
          <w:p w14:paraId="29E6EDB8" w14:textId="77777777" w:rsidR="00A6456D" w:rsidRDefault="00000000">
            <w:r>
              <w:rPr>
                <w:sz w:val="15"/>
              </w:rPr>
              <w:t>Orientation sécurité cloud, protection data, fraud prevention, IAM, SOC et remédiation SSI.</w:t>
            </w:r>
          </w:p>
        </w:tc>
        <w:tc>
          <w:tcPr>
            <w:tcW w:w="3456" w:type="dxa"/>
            <w:vAlign w:val="center"/>
          </w:tcPr>
          <w:p w14:paraId="1B3A7A39" w14:textId="77777777" w:rsidR="00A6456D" w:rsidRDefault="00000000">
            <w:r>
              <w:rPr>
                <w:sz w:val="15"/>
              </w:rPr>
              <w:t>Chef de projet cyber, IAM engineer, SOC analyst, cloud security architect, GRC, PMO remédiation.</w:t>
            </w:r>
          </w:p>
        </w:tc>
      </w:tr>
    </w:tbl>
    <w:p w14:paraId="2BF56D02" w14:textId="77777777" w:rsidR="00A6456D" w:rsidRDefault="00000000">
      <w:pPr>
        <w:pStyle w:val="Titre1"/>
      </w:pPr>
      <w:r>
        <w:rPr>
          <w:color w:val="0B1F3A"/>
        </w:rPr>
        <w:t>8. Décideurs et relais à prioriser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549"/>
        <w:gridCol w:w="2392"/>
        <w:gridCol w:w="1946"/>
        <w:gridCol w:w="1206"/>
        <w:gridCol w:w="1012"/>
        <w:gridCol w:w="2829"/>
      </w:tblGrid>
      <w:tr w:rsidR="00A6456D" w14:paraId="3C153D69" w14:textId="77777777">
        <w:trPr>
          <w:jc w:val="center"/>
        </w:trPr>
        <w:tc>
          <w:tcPr>
            <w:tcW w:w="1872" w:type="dxa"/>
            <w:shd w:val="clear" w:color="auto" w:fill="0B1F3A"/>
            <w:vAlign w:val="center"/>
          </w:tcPr>
          <w:p w14:paraId="0163A100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Contact</w:t>
            </w:r>
          </w:p>
        </w:tc>
        <w:tc>
          <w:tcPr>
            <w:tcW w:w="2880" w:type="dxa"/>
            <w:shd w:val="clear" w:color="auto" w:fill="0B1F3A"/>
            <w:vAlign w:val="center"/>
          </w:tcPr>
          <w:p w14:paraId="6624241C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Fonction</w:t>
            </w:r>
          </w:p>
        </w:tc>
        <w:tc>
          <w:tcPr>
            <w:tcW w:w="2448" w:type="dxa"/>
            <w:shd w:val="clear" w:color="auto" w:fill="0B1F3A"/>
            <w:vAlign w:val="center"/>
          </w:tcPr>
          <w:p w14:paraId="138A3F56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Entité</w:t>
            </w:r>
          </w:p>
        </w:tc>
        <w:tc>
          <w:tcPr>
            <w:tcW w:w="1440" w:type="dxa"/>
            <w:shd w:val="clear" w:color="auto" w:fill="0B1F3A"/>
            <w:vAlign w:val="center"/>
          </w:tcPr>
          <w:p w14:paraId="39AC7A2B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Site</w:t>
            </w:r>
          </w:p>
        </w:tc>
        <w:tc>
          <w:tcPr>
            <w:tcW w:w="1152" w:type="dxa"/>
            <w:shd w:val="clear" w:color="auto" w:fill="0B1F3A"/>
            <w:vAlign w:val="center"/>
          </w:tcPr>
          <w:p w14:paraId="28D798BE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Priorité</w:t>
            </w:r>
          </w:p>
        </w:tc>
        <w:tc>
          <w:tcPr>
            <w:tcW w:w="3456" w:type="dxa"/>
            <w:shd w:val="clear" w:color="auto" w:fill="0B1F3A"/>
            <w:vAlign w:val="center"/>
          </w:tcPr>
          <w:p w14:paraId="720B71AF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4"/>
              </w:rPr>
              <w:t>Pourquoi le contacter</w:t>
            </w:r>
          </w:p>
        </w:tc>
      </w:tr>
      <w:tr w:rsidR="00A6456D" w14:paraId="6A8B5598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15E1C249" w14:textId="77777777" w:rsidR="00A6456D" w:rsidRDefault="00000000">
            <w:r>
              <w:rPr>
                <w:b/>
                <w:sz w:val="14"/>
              </w:rPr>
              <w:t>Philippe Cuvelier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10E71588" w14:textId="77777777" w:rsidR="00A6456D" w:rsidRDefault="00000000">
            <w:r>
              <w:rPr>
                <w:sz w:val="14"/>
              </w:rPr>
              <w:t>Directeur Systèmes d'Information et du Numérique (DSIN)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0C31BFED" w14:textId="77777777" w:rsidR="00A6456D" w:rsidRDefault="00000000">
            <w:r>
              <w:rPr>
                <w:sz w:val="14"/>
              </w:rPr>
              <w:t>Covéa Groupe - DSIN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B9C9F71" w14:textId="77777777" w:rsidR="00A6456D" w:rsidRDefault="00000000">
            <w:r>
              <w:rPr>
                <w:sz w:val="14"/>
              </w:rPr>
              <w:t>Paris / sites DSIN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729DA2AA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24765443" w14:textId="77777777" w:rsidR="00A6456D" w:rsidRDefault="00000000">
            <w:r>
              <w:rPr>
                <w:sz w:val="14"/>
              </w:rPr>
              <w:t>Décideur cible n°1 ; sponsor modernisation SI / organisation DSIN.</w:t>
            </w:r>
          </w:p>
        </w:tc>
      </w:tr>
      <w:tr w:rsidR="00A6456D" w14:paraId="60F73D9E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E5F9E74" w14:textId="77777777" w:rsidR="00A6456D" w:rsidRDefault="00000000">
            <w:r>
              <w:rPr>
                <w:b/>
                <w:sz w:val="14"/>
              </w:rPr>
              <w:t>Cécile Quercy</w:t>
            </w:r>
          </w:p>
        </w:tc>
        <w:tc>
          <w:tcPr>
            <w:tcW w:w="2880" w:type="dxa"/>
            <w:vAlign w:val="center"/>
          </w:tcPr>
          <w:p w14:paraId="354EBA1C" w14:textId="77777777" w:rsidR="00A6456D" w:rsidRDefault="00000000">
            <w:r>
              <w:rPr>
                <w:sz w:val="14"/>
              </w:rPr>
              <w:t>Responsable Stratégie de Sourcing et Dynamique DSIN</w:t>
            </w:r>
          </w:p>
        </w:tc>
        <w:tc>
          <w:tcPr>
            <w:tcW w:w="2448" w:type="dxa"/>
            <w:vAlign w:val="center"/>
          </w:tcPr>
          <w:p w14:paraId="2846824A" w14:textId="77777777" w:rsidR="00A6456D" w:rsidRDefault="00000000">
            <w:r>
              <w:rPr>
                <w:sz w:val="14"/>
              </w:rPr>
              <w:t>Covéa Groupe - DSIN / Sourcing</w:t>
            </w:r>
          </w:p>
        </w:tc>
        <w:tc>
          <w:tcPr>
            <w:tcW w:w="1440" w:type="dxa"/>
            <w:vAlign w:val="center"/>
          </w:tcPr>
          <w:p w14:paraId="34011A9D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vAlign w:val="center"/>
          </w:tcPr>
          <w:p w14:paraId="2966C8B0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672DBEA2" w14:textId="77777777" w:rsidR="00A6456D" w:rsidRDefault="00000000">
            <w:r>
              <w:rPr>
                <w:sz w:val="14"/>
              </w:rPr>
              <w:t>Cible majeure pour une approche anticipative de sourcing.</w:t>
            </w:r>
          </w:p>
        </w:tc>
      </w:tr>
      <w:tr w:rsidR="00A6456D" w14:paraId="6BACF527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0803BE67" w14:textId="77777777" w:rsidR="00A6456D" w:rsidRDefault="00000000">
            <w:r>
              <w:rPr>
                <w:b/>
                <w:sz w:val="14"/>
              </w:rPr>
              <w:t>Jérôme Lamoureux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12AC2D64" w14:textId="77777777" w:rsidR="00A6456D" w:rsidRDefault="00000000">
            <w:r>
              <w:rPr>
                <w:sz w:val="14"/>
              </w:rPr>
              <w:t>Directeur des Achats du groupe Covéa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7256231A" w14:textId="77777777" w:rsidR="00A6456D" w:rsidRDefault="00000000">
            <w:r>
              <w:rPr>
                <w:sz w:val="14"/>
              </w:rPr>
              <w:t>Covéa Groupe - Achats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D8D8B1D" w14:textId="77777777" w:rsidR="00A6456D" w:rsidRDefault="00000000">
            <w:r>
              <w:rPr>
                <w:sz w:val="14"/>
              </w:rPr>
              <w:t>Paris / 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6A1EBC50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382B2EBE" w14:textId="77777777" w:rsidR="00A6456D" w:rsidRDefault="00000000">
            <w:r>
              <w:rPr>
                <w:sz w:val="14"/>
              </w:rPr>
              <w:t>Point d'entrée cadre référencement/prestations intellectuelles.</w:t>
            </w:r>
          </w:p>
        </w:tc>
      </w:tr>
      <w:tr w:rsidR="00A6456D" w14:paraId="13A9B6AB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6545D9F8" w14:textId="77777777" w:rsidR="00A6456D" w:rsidRDefault="00000000">
            <w:r>
              <w:rPr>
                <w:b/>
                <w:sz w:val="14"/>
              </w:rPr>
              <w:t>Nicolas Bouchere</w:t>
            </w:r>
          </w:p>
        </w:tc>
        <w:tc>
          <w:tcPr>
            <w:tcW w:w="2880" w:type="dxa"/>
            <w:vAlign w:val="center"/>
          </w:tcPr>
          <w:p w14:paraId="43C7E239" w14:textId="77777777" w:rsidR="00A6456D" w:rsidRDefault="00000000">
            <w:r>
              <w:rPr>
                <w:sz w:val="14"/>
              </w:rPr>
              <w:t>Responsable des Achats IT</w:t>
            </w:r>
          </w:p>
        </w:tc>
        <w:tc>
          <w:tcPr>
            <w:tcW w:w="2448" w:type="dxa"/>
            <w:vAlign w:val="center"/>
          </w:tcPr>
          <w:p w14:paraId="663E8A75" w14:textId="77777777" w:rsidR="00A6456D" w:rsidRDefault="00000000">
            <w:r>
              <w:rPr>
                <w:sz w:val="14"/>
              </w:rPr>
              <w:t>Covéa Groupe - Achats IT</w:t>
            </w:r>
          </w:p>
        </w:tc>
        <w:tc>
          <w:tcPr>
            <w:tcW w:w="1440" w:type="dxa"/>
            <w:vAlign w:val="center"/>
          </w:tcPr>
          <w:p w14:paraId="08529DF9" w14:textId="77777777" w:rsidR="00A6456D" w:rsidRDefault="00000000">
            <w:r>
              <w:rPr>
                <w:sz w:val="14"/>
              </w:rPr>
              <w:t>Paris / à confirmer</w:t>
            </w:r>
          </w:p>
        </w:tc>
        <w:tc>
          <w:tcPr>
            <w:tcW w:w="1152" w:type="dxa"/>
            <w:vAlign w:val="center"/>
          </w:tcPr>
          <w:p w14:paraId="64830969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120CE494" w14:textId="77777777" w:rsidR="00A6456D" w:rsidRDefault="00000000">
            <w:r>
              <w:rPr>
                <w:sz w:val="14"/>
              </w:rPr>
              <w:t>Acheteur IT cible pour introduire Tilencia/Fastor et comprendre circuits de consultation.</w:t>
            </w:r>
          </w:p>
        </w:tc>
      </w:tr>
      <w:tr w:rsidR="00A6456D" w14:paraId="74F40307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0D17ABC" w14:textId="77777777" w:rsidR="00A6456D" w:rsidRDefault="00000000">
            <w:r>
              <w:rPr>
                <w:b/>
                <w:sz w:val="14"/>
              </w:rPr>
              <w:t>Benjamin Coubes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2F5E7C7A" w14:textId="77777777" w:rsidR="00A6456D" w:rsidRDefault="00000000">
            <w:r>
              <w:rPr>
                <w:sz w:val="14"/>
              </w:rPr>
              <w:t>Responsable Achat Cybersécurité, Réseau &amp; Télécom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56DA29AA" w14:textId="77777777" w:rsidR="00A6456D" w:rsidRDefault="00000000">
            <w:r>
              <w:rPr>
                <w:sz w:val="14"/>
              </w:rPr>
              <w:t>Covéa Groupe - Achats IT / Cyber / Réseau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0A7D3454" w14:textId="77777777" w:rsidR="00A6456D" w:rsidRDefault="00000000">
            <w:r>
              <w:rPr>
                <w:sz w:val="14"/>
              </w:rPr>
              <w:t>Paris et périphérie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004D3EA1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2E685E3D" w14:textId="77777777" w:rsidR="00A6456D" w:rsidRDefault="00000000">
            <w:r>
              <w:rPr>
                <w:sz w:val="14"/>
              </w:rPr>
              <w:t>Acheteur clé pour offres cyber, réseau, télécom, infrastructure.</w:t>
            </w:r>
          </w:p>
        </w:tc>
      </w:tr>
      <w:tr w:rsidR="00A6456D" w14:paraId="267E8EC9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50252CF6" w14:textId="77777777" w:rsidR="00A6456D" w:rsidRDefault="00000000">
            <w:r>
              <w:rPr>
                <w:b/>
                <w:sz w:val="14"/>
              </w:rPr>
              <w:t>Laetitia Gesret</w:t>
            </w:r>
          </w:p>
        </w:tc>
        <w:tc>
          <w:tcPr>
            <w:tcW w:w="2880" w:type="dxa"/>
            <w:vAlign w:val="center"/>
          </w:tcPr>
          <w:p w14:paraId="3D3AB84D" w14:textId="77777777" w:rsidR="00A6456D" w:rsidRDefault="00000000">
            <w:r>
              <w:rPr>
                <w:sz w:val="14"/>
              </w:rPr>
              <w:t>Responsable recrutement et mobilité interne DSIN Covéa</w:t>
            </w:r>
          </w:p>
        </w:tc>
        <w:tc>
          <w:tcPr>
            <w:tcW w:w="2448" w:type="dxa"/>
            <w:vAlign w:val="center"/>
          </w:tcPr>
          <w:p w14:paraId="10BD4123" w14:textId="77777777" w:rsidR="00A6456D" w:rsidRDefault="00000000">
            <w:r>
              <w:rPr>
                <w:sz w:val="14"/>
              </w:rPr>
              <w:t>Covéa Groupe - RH DSIN</w:t>
            </w:r>
          </w:p>
        </w:tc>
        <w:tc>
          <w:tcPr>
            <w:tcW w:w="1440" w:type="dxa"/>
            <w:vAlign w:val="center"/>
          </w:tcPr>
          <w:p w14:paraId="4778830D" w14:textId="77777777" w:rsidR="00A6456D" w:rsidRDefault="00000000">
            <w:r>
              <w:rPr>
                <w:sz w:val="14"/>
              </w:rPr>
              <w:t>Paris et périphérie</w:t>
            </w:r>
          </w:p>
        </w:tc>
        <w:tc>
          <w:tcPr>
            <w:tcW w:w="1152" w:type="dxa"/>
            <w:vAlign w:val="center"/>
          </w:tcPr>
          <w:p w14:paraId="7548716C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vAlign w:val="center"/>
          </w:tcPr>
          <w:p w14:paraId="7734250E" w14:textId="77777777" w:rsidR="00A6456D" w:rsidRDefault="00000000">
            <w:r>
              <w:rPr>
                <w:sz w:val="14"/>
              </w:rPr>
              <w:t>Peut renseigner les besoins récurrents et goulots de recrutement DSIN.</w:t>
            </w:r>
          </w:p>
        </w:tc>
      </w:tr>
      <w:tr w:rsidR="00A6456D" w14:paraId="240BF339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603882DE" w14:textId="77777777" w:rsidR="00A6456D" w:rsidRDefault="00000000">
            <w:r>
              <w:rPr>
                <w:b/>
                <w:sz w:val="14"/>
              </w:rPr>
              <w:t>Guillaume Lemele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73017448" w14:textId="77777777" w:rsidR="00A6456D" w:rsidRDefault="00000000">
            <w:r>
              <w:rPr>
                <w:sz w:val="14"/>
              </w:rPr>
              <w:t>Directeur IA, Data &amp; Innovation du Groupe Covéa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19D6F51B" w14:textId="77777777" w:rsidR="00A6456D" w:rsidRDefault="00000000">
            <w:r>
              <w:rPr>
                <w:sz w:val="14"/>
              </w:rPr>
              <w:t>Covéa Groupe - IA, Data &amp; Innovation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685C587" w14:textId="77777777" w:rsidR="00A6456D" w:rsidRDefault="00000000">
            <w:r>
              <w:rPr>
                <w:sz w:val="14"/>
              </w:rPr>
              <w:t>Paris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34F7B924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1E865F8A" w14:textId="77777777" w:rsidR="00A6456D" w:rsidRDefault="00000000">
            <w:r>
              <w:rPr>
                <w:sz w:val="14"/>
              </w:rPr>
              <w:t>Cible directe IA/Data ; a porté des sujets web/mobile et IA.</w:t>
            </w:r>
          </w:p>
        </w:tc>
      </w:tr>
      <w:tr w:rsidR="00A6456D" w14:paraId="7166CA35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97E8D1F" w14:textId="77777777" w:rsidR="00A6456D" w:rsidRDefault="00000000">
            <w:r>
              <w:rPr>
                <w:b/>
                <w:sz w:val="14"/>
              </w:rPr>
              <w:t>Fabrice Thorinius</w:t>
            </w:r>
          </w:p>
        </w:tc>
        <w:tc>
          <w:tcPr>
            <w:tcW w:w="2880" w:type="dxa"/>
            <w:vAlign w:val="center"/>
          </w:tcPr>
          <w:p w14:paraId="06F8E00B" w14:textId="77777777" w:rsidR="00A6456D" w:rsidRDefault="00000000">
            <w:r>
              <w:rPr>
                <w:sz w:val="14"/>
              </w:rPr>
              <w:t>Directeur Cybersécurité et Risques Numériques (DSSI Group)</w:t>
            </w:r>
          </w:p>
        </w:tc>
        <w:tc>
          <w:tcPr>
            <w:tcW w:w="2448" w:type="dxa"/>
            <w:vAlign w:val="center"/>
          </w:tcPr>
          <w:p w14:paraId="14B7AA30" w14:textId="77777777" w:rsidR="00A6456D" w:rsidRDefault="00000000">
            <w:r>
              <w:rPr>
                <w:sz w:val="14"/>
              </w:rPr>
              <w:t>Covéa Groupe - Cybersécurité &amp; Risques numériques</w:t>
            </w:r>
          </w:p>
        </w:tc>
        <w:tc>
          <w:tcPr>
            <w:tcW w:w="1440" w:type="dxa"/>
            <w:vAlign w:val="center"/>
          </w:tcPr>
          <w:p w14:paraId="6508C302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vAlign w:val="center"/>
          </w:tcPr>
          <w:p w14:paraId="1C2E202F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3095799A" w14:textId="77777777" w:rsidR="00A6456D" w:rsidRDefault="00000000">
            <w:r>
              <w:rPr>
                <w:sz w:val="14"/>
              </w:rPr>
              <w:t>Décideur cyber clé ; périmètres IAM, SOC, sécurité cloud, risque numérique.</w:t>
            </w:r>
          </w:p>
        </w:tc>
      </w:tr>
      <w:tr w:rsidR="00A6456D" w14:paraId="6193C5ED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0F68351D" w14:textId="77777777" w:rsidR="00A6456D" w:rsidRDefault="00000000">
            <w:r>
              <w:rPr>
                <w:b/>
                <w:sz w:val="14"/>
              </w:rPr>
              <w:t>Stéphane Courivaud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2BCA55B4" w14:textId="77777777" w:rsidR="00A6456D" w:rsidRDefault="00000000">
            <w:r>
              <w:rPr>
                <w:sz w:val="14"/>
              </w:rPr>
              <w:t>Responsable du Centre d'Excellence Cloud - DSIN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0C46AEC3" w14:textId="77777777" w:rsidR="00A6456D" w:rsidRDefault="00000000">
            <w:r>
              <w:rPr>
                <w:sz w:val="14"/>
              </w:rPr>
              <w:t>Covéa Groupe - DSIN / Cloud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0EAB368D" w14:textId="77777777" w:rsidR="00A6456D" w:rsidRDefault="00000000">
            <w:r>
              <w:rPr>
                <w:sz w:val="14"/>
              </w:rPr>
              <w:t>Niort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59586C2E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303AF9F4" w14:textId="77777777" w:rsidR="00A6456D" w:rsidRDefault="00000000">
            <w:r>
              <w:rPr>
                <w:sz w:val="14"/>
              </w:rPr>
              <w:t>Cible cloud hybride, cloud native, CI/CD, architecture.</w:t>
            </w:r>
          </w:p>
        </w:tc>
      </w:tr>
      <w:tr w:rsidR="00A6456D" w14:paraId="71A720B7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D1D0F74" w14:textId="77777777" w:rsidR="00A6456D" w:rsidRDefault="00000000">
            <w:r>
              <w:rPr>
                <w:b/>
                <w:sz w:val="14"/>
              </w:rPr>
              <w:t>Marc Lejeune</w:t>
            </w:r>
          </w:p>
        </w:tc>
        <w:tc>
          <w:tcPr>
            <w:tcW w:w="2880" w:type="dxa"/>
            <w:vAlign w:val="center"/>
          </w:tcPr>
          <w:p w14:paraId="5EE6C6BB" w14:textId="77777777" w:rsidR="00A6456D" w:rsidRDefault="00000000">
            <w:r>
              <w:rPr>
                <w:sz w:val="14"/>
              </w:rPr>
              <w:t>Manager/Responsable Architecture Solutions SI - Stratégie SI, Architecture &amp; Cloud</w:t>
            </w:r>
          </w:p>
        </w:tc>
        <w:tc>
          <w:tcPr>
            <w:tcW w:w="2448" w:type="dxa"/>
            <w:vAlign w:val="center"/>
          </w:tcPr>
          <w:p w14:paraId="5662DBDC" w14:textId="77777777" w:rsidR="00A6456D" w:rsidRDefault="00000000">
            <w:r>
              <w:rPr>
                <w:sz w:val="14"/>
              </w:rPr>
              <w:t>Covéa Groupe - DSIN / Architecture &amp; Cloud</w:t>
            </w:r>
          </w:p>
        </w:tc>
        <w:tc>
          <w:tcPr>
            <w:tcW w:w="1440" w:type="dxa"/>
            <w:vAlign w:val="center"/>
          </w:tcPr>
          <w:p w14:paraId="29995E4A" w14:textId="77777777" w:rsidR="00A6456D" w:rsidRDefault="00000000">
            <w:r>
              <w:rPr>
                <w:sz w:val="14"/>
              </w:rPr>
              <w:t>Paris</w:t>
            </w:r>
          </w:p>
        </w:tc>
        <w:tc>
          <w:tcPr>
            <w:tcW w:w="1152" w:type="dxa"/>
            <w:vAlign w:val="center"/>
          </w:tcPr>
          <w:p w14:paraId="7BC30EC7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051AD697" w14:textId="77777777" w:rsidR="00A6456D" w:rsidRDefault="00000000">
            <w:r>
              <w:rPr>
                <w:sz w:val="14"/>
              </w:rPr>
              <w:t>Cible architecture solution et trajectoires SI.</w:t>
            </w:r>
          </w:p>
        </w:tc>
      </w:tr>
      <w:tr w:rsidR="00A6456D" w14:paraId="65F3C0D5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339EFFB9" w14:textId="77777777" w:rsidR="00A6456D" w:rsidRDefault="00000000">
            <w:r>
              <w:rPr>
                <w:b/>
                <w:sz w:val="14"/>
              </w:rPr>
              <w:t>Emmanuel Blond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75C51DC4" w14:textId="77777777" w:rsidR="00A6456D" w:rsidRDefault="00000000">
            <w:r>
              <w:rPr>
                <w:sz w:val="14"/>
              </w:rPr>
              <w:t>Directeur SI MAAF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2613E5EF" w14:textId="77777777" w:rsidR="00A6456D" w:rsidRDefault="00000000">
            <w:r>
              <w:rPr>
                <w:sz w:val="14"/>
              </w:rPr>
              <w:t>Covéa Groupe - SI MAAF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468D3DE" w14:textId="77777777" w:rsidR="00A6456D" w:rsidRDefault="00000000">
            <w:r>
              <w:rPr>
                <w:sz w:val="14"/>
              </w:rPr>
              <w:t>Niort / Chauray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2494E7E2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7F9082B8" w14:textId="77777777" w:rsidR="00A6456D" w:rsidRDefault="00000000">
            <w:r>
              <w:rPr>
                <w:sz w:val="14"/>
              </w:rPr>
              <w:t>Cible marque MAAF, transformation SI, IARD/clients.</w:t>
            </w:r>
          </w:p>
        </w:tc>
      </w:tr>
      <w:tr w:rsidR="00A6456D" w14:paraId="1A3BAFEE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53398C1C" w14:textId="77777777" w:rsidR="00A6456D" w:rsidRDefault="00000000">
            <w:r>
              <w:rPr>
                <w:b/>
                <w:sz w:val="14"/>
              </w:rPr>
              <w:t>Sébastien Rouillon</w:t>
            </w:r>
          </w:p>
        </w:tc>
        <w:tc>
          <w:tcPr>
            <w:tcW w:w="2880" w:type="dxa"/>
            <w:vAlign w:val="center"/>
          </w:tcPr>
          <w:p w14:paraId="61C0FB1E" w14:textId="77777777" w:rsidR="00A6456D" w:rsidRDefault="00000000">
            <w:r>
              <w:rPr>
                <w:sz w:val="14"/>
              </w:rPr>
              <w:t>Directeur du SI MMA</w:t>
            </w:r>
          </w:p>
        </w:tc>
        <w:tc>
          <w:tcPr>
            <w:tcW w:w="2448" w:type="dxa"/>
            <w:vAlign w:val="center"/>
          </w:tcPr>
          <w:p w14:paraId="436E8BC9" w14:textId="77777777" w:rsidR="00A6456D" w:rsidRDefault="00000000">
            <w:r>
              <w:rPr>
                <w:sz w:val="14"/>
              </w:rPr>
              <w:t>Covéa Groupe - SI MMA</w:t>
            </w:r>
          </w:p>
        </w:tc>
        <w:tc>
          <w:tcPr>
            <w:tcW w:w="1440" w:type="dxa"/>
            <w:vAlign w:val="center"/>
          </w:tcPr>
          <w:p w14:paraId="02F5685A" w14:textId="77777777" w:rsidR="00A6456D" w:rsidRDefault="00000000">
            <w:r>
              <w:rPr>
                <w:sz w:val="14"/>
              </w:rPr>
              <w:t>Le Mans / à confirmer</w:t>
            </w:r>
          </w:p>
        </w:tc>
        <w:tc>
          <w:tcPr>
            <w:tcW w:w="1152" w:type="dxa"/>
            <w:vAlign w:val="center"/>
          </w:tcPr>
          <w:p w14:paraId="1BB0FF5E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7041753E" w14:textId="77777777" w:rsidR="00A6456D" w:rsidRDefault="00000000">
            <w:r>
              <w:rPr>
                <w:sz w:val="14"/>
              </w:rPr>
              <w:t>Cible marque MMA et transformation architecture usages.</w:t>
            </w:r>
          </w:p>
        </w:tc>
      </w:tr>
      <w:tr w:rsidR="00A6456D" w14:paraId="3DCD31B6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ED90038" w14:textId="77777777" w:rsidR="00A6456D" w:rsidRDefault="00000000">
            <w:r>
              <w:rPr>
                <w:b/>
                <w:sz w:val="14"/>
              </w:rPr>
              <w:t>Fabrice Deschamps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65EA5E7A" w14:textId="77777777" w:rsidR="00A6456D" w:rsidRDefault="00000000">
            <w:r>
              <w:rPr>
                <w:sz w:val="14"/>
              </w:rPr>
              <w:t>Directeur Solutions SI Vie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6B374B27" w14:textId="77777777" w:rsidR="00A6456D" w:rsidRDefault="00000000">
            <w:r>
              <w:rPr>
                <w:sz w:val="14"/>
              </w:rPr>
              <w:t>Covéa Groupe - Solutions SI Vie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434B1965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331A05D8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085EF442" w14:textId="77777777" w:rsidR="00A6456D" w:rsidRDefault="00000000">
            <w:r>
              <w:rPr>
                <w:sz w:val="14"/>
              </w:rPr>
              <w:t>Cible Vie / projets SI assurance vie.</w:t>
            </w:r>
          </w:p>
        </w:tc>
      </w:tr>
      <w:tr w:rsidR="00A6456D" w14:paraId="10601834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03F8F3A1" w14:textId="77777777" w:rsidR="00A6456D" w:rsidRDefault="00000000">
            <w:r>
              <w:rPr>
                <w:b/>
                <w:sz w:val="14"/>
              </w:rPr>
              <w:t>Lionel Béthoux</w:t>
            </w:r>
          </w:p>
        </w:tc>
        <w:tc>
          <w:tcPr>
            <w:tcW w:w="2880" w:type="dxa"/>
            <w:vAlign w:val="center"/>
          </w:tcPr>
          <w:p w14:paraId="00A7192C" w14:textId="77777777" w:rsidR="00A6456D" w:rsidRDefault="00000000">
            <w:r>
              <w:rPr>
                <w:sz w:val="14"/>
              </w:rPr>
              <w:t>Responsable Manager / RM Salesforce Factory</w:t>
            </w:r>
          </w:p>
        </w:tc>
        <w:tc>
          <w:tcPr>
            <w:tcW w:w="2448" w:type="dxa"/>
            <w:vAlign w:val="center"/>
          </w:tcPr>
          <w:p w14:paraId="257D4A82" w14:textId="77777777" w:rsidR="00A6456D" w:rsidRDefault="00000000">
            <w:r>
              <w:rPr>
                <w:sz w:val="14"/>
              </w:rPr>
              <w:t>Covéa Groupe - Salesforce Factory</w:t>
            </w:r>
          </w:p>
        </w:tc>
        <w:tc>
          <w:tcPr>
            <w:tcW w:w="1440" w:type="dxa"/>
            <w:vAlign w:val="center"/>
          </w:tcPr>
          <w:p w14:paraId="52A0266F" w14:textId="77777777" w:rsidR="00A6456D" w:rsidRDefault="00000000">
            <w:r>
              <w:rPr>
                <w:sz w:val="14"/>
              </w:rPr>
              <w:t>Le Mans</w:t>
            </w:r>
          </w:p>
        </w:tc>
        <w:tc>
          <w:tcPr>
            <w:tcW w:w="1152" w:type="dxa"/>
            <w:vAlign w:val="center"/>
          </w:tcPr>
          <w:p w14:paraId="64EF410F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499FBE9B" w14:textId="77777777" w:rsidR="00A6456D" w:rsidRDefault="00000000">
            <w:r>
              <w:rPr>
                <w:sz w:val="14"/>
              </w:rPr>
              <w:t>Cible Factory Salesforce, train SAFe, RTE/PO/BA Salesforce.</w:t>
            </w:r>
          </w:p>
        </w:tc>
      </w:tr>
      <w:tr w:rsidR="00A6456D" w14:paraId="634C7C85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518D38D7" w14:textId="77777777" w:rsidR="00A6456D" w:rsidRDefault="00000000">
            <w:r>
              <w:rPr>
                <w:b/>
                <w:sz w:val="14"/>
              </w:rPr>
              <w:t>Thibaut Coffinet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31CA618E" w14:textId="77777777" w:rsidR="00A6456D" w:rsidRDefault="00000000">
            <w:r>
              <w:rPr>
                <w:sz w:val="14"/>
              </w:rPr>
              <w:t>Responsable Informatique Interne / IT for IT et plateforme ServiceNow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3C0D4912" w14:textId="77777777" w:rsidR="00A6456D" w:rsidRDefault="00000000">
            <w:r>
              <w:rPr>
                <w:sz w:val="14"/>
              </w:rPr>
              <w:t>Covéa Groupe - DSIN / IT for IT / ServiceNow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4B91220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2AF9469E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3816F1F1" w14:textId="77777777" w:rsidR="00A6456D" w:rsidRDefault="00000000">
            <w:r>
              <w:rPr>
                <w:sz w:val="14"/>
              </w:rPr>
              <w:t>Cible ServiceNow, ITSM, outillage interne DSIN.</w:t>
            </w:r>
          </w:p>
        </w:tc>
      </w:tr>
      <w:tr w:rsidR="00A6456D" w14:paraId="0C1670FC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0851EF95" w14:textId="77777777" w:rsidR="00A6456D" w:rsidRDefault="00000000">
            <w:r>
              <w:rPr>
                <w:b/>
                <w:sz w:val="14"/>
              </w:rPr>
              <w:t>Jérôme Rouil</w:t>
            </w:r>
          </w:p>
        </w:tc>
        <w:tc>
          <w:tcPr>
            <w:tcW w:w="2880" w:type="dxa"/>
            <w:vAlign w:val="center"/>
          </w:tcPr>
          <w:p w14:paraId="4A60E4DF" w14:textId="77777777" w:rsidR="00A6456D" w:rsidRDefault="00000000">
            <w:r>
              <w:rPr>
                <w:sz w:val="14"/>
              </w:rPr>
              <w:t>Manager d'expertise et de coordination – CI/CD, Centre d'Excellence Cloud</w:t>
            </w:r>
          </w:p>
        </w:tc>
        <w:tc>
          <w:tcPr>
            <w:tcW w:w="2448" w:type="dxa"/>
            <w:vAlign w:val="center"/>
          </w:tcPr>
          <w:p w14:paraId="02390C44" w14:textId="77777777" w:rsidR="00A6456D" w:rsidRDefault="00000000">
            <w:r>
              <w:rPr>
                <w:sz w:val="14"/>
              </w:rPr>
              <w:t>Covéa Groupe - DSIN / Cloud / CI-CD</w:t>
            </w:r>
          </w:p>
        </w:tc>
        <w:tc>
          <w:tcPr>
            <w:tcW w:w="1440" w:type="dxa"/>
            <w:vAlign w:val="center"/>
          </w:tcPr>
          <w:p w14:paraId="61984A98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vAlign w:val="center"/>
          </w:tcPr>
          <w:p w14:paraId="2A728469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vAlign w:val="center"/>
          </w:tcPr>
          <w:p w14:paraId="064E7CCD" w14:textId="77777777" w:rsidR="00A6456D" w:rsidRDefault="00000000">
            <w:r>
              <w:rPr>
                <w:sz w:val="14"/>
              </w:rPr>
              <w:t>Cible DevOps, CI/CD, industrialisation.</w:t>
            </w:r>
          </w:p>
        </w:tc>
      </w:tr>
      <w:tr w:rsidR="00A6456D" w14:paraId="669A2F7D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53F922FA" w14:textId="77777777" w:rsidR="00A6456D" w:rsidRDefault="00000000">
            <w:r>
              <w:rPr>
                <w:b/>
                <w:sz w:val="14"/>
              </w:rPr>
              <w:t>Alban Rocheteau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17BFA9D7" w14:textId="77777777" w:rsidR="00A6456D" w:rsidRDefault="00000000">
            <w:r>
              <w:rPr>
                <w:sz w:val="14"/>
              </w:rPr>
              <w:t>Responsable du Centre Opérationnel de Cybersécurité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2EE3487E" w14:textId="77777777" w:rsidR="00A6456D" w:rsidRDefault="00000000">
            <w:r>
              <w:rPr>
                <w:sz w:val="14"/>
              </w:rPr>
              <w:t>Covéa Groupe - SOC / Cyber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060C3C4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7B4326AB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5A2F609C" w14:textId="77777777" w:rsidR="00A6456D" w:rsidRDefault="00000000">
            <w:r>
              <w:rPr>
                <w:sz w:val="14"/>
              </w:rPr>
              <w:t>Cible SOC, détection, réponse à incident.</w:t>
            </w:r>
          </w:p>
        </w:tc>
      </w:tr>
      <w:tr w:rsidR="00A6456D" w14:paraId="286DA970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441CC10D" w14:textId="77777777" w:rsidR="00A6456D" w:rsidRDefault="00000000">
            <w:r>
              <w:rPr>
                <w:b/>
                <w:sz w:val="14"/>
              </w:rPr>
              <w:t>Jérémy Choron</w:t>
            </w:r>
          </w:p>
        </w:tc>
        <w:tc>
          <w:tcPr>
            <w:tcW w:w="2880" w:type="dxa"/>
            <w:vAlign w:val="center"/>
          </w:tcPr>
          <w:p w14:paraId="1E26E61E" w14:textId="77777777" w:rsidR="00A6456D" w:rsidRDefault="00000000">
            <w:r>
              <w:rPr>
                <w:sz w:val="14"/>
              </w:rPr>
              <w:t>Manager cybersécurité – Identités et accès (IAM)</w:t>
            </w:r>
          </w:p>
        </w:tc>
        <w:tc>
          <w:tcPr>
            <w:tcW w:w="2448" w:type="dxa"/>
            <w:vAlign w:val="center"/>
          </w:tcPr>
          <w:p w14:paraId="5556D0EF" w14:textId="77777777" w:rsidR="00A6456D" w:rsidRDefault="00000000">
            <w:r>
              <w:rPr>
                <w:sz w:val="14"/>
              </w:rPr>
              <w:t>Covéa Groupe - Cyber / IAM</w:t>
            </w:r>
          </w:p>
        </w:tc>
        <w:tc>
          <w:tcPr>
            <w:tcW w:w="1440" w:type="dxa"/>
            <w:vAlign w:val="center"/>
          </w:tcPr>
          <w:p w14:paraId="7E9A37F6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vAlign w:val="center"/>
          </w:tcPr>
          <w:p w14:paraId="7D61E215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vAlign w:val="center"/>
          </w:tcPr>
          <w:p w14:paraId="2F2B3A70" w14:textId="77777777" w:rsidR="00A6456D" w:rsidRDefault="00000000">
            <w:r>
              <w:rPr>
                <w:sz w:val="14"/>
              </w:rPr>
              <w:t>Cible IAM / ISO 27001 / programmes cyber.</w:t>
            </w:r>
          </w:p>
        </w:tc>
      </w:tr>
      <w:tr w:rsidR="00A6456D" w14:paraId="031B6CAE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120A03DC" w14:textId="77777777" w:rsidR="00A6456D" w:rsidRDefault="00000000">
            <w:r>
              <w:rPr>
                <w:b/>
                <w:sz w:val="14"/>
              </w:rPr>
              <w:t>Hélène Debrosse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2542BE0E" w14:textId="77777777" w:rsidR="00A6456D" w:rsidRDefault="00000000">
            <w:r>
              <w:rPr>
                <w:sz w:val="14"/>
              </w:rPr>
              <w:t>Directrice Indemnisation Corporels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0C81DC3B" w14:textId="77777777" w:rsidR="00A6456D" w:rsidRDefault="00000000">
            <w:r>
              <w:rPr>
                <w:sz w:val="14"/>
              </w:rPr>
              <w:t>Covéa Groupe - Indemnisation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6CEA7F4D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7B228BD4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775B42B7" w14:textId="77777777" w:rsidR="00A6456D" w:rsidRDefault="00000000">
            <w:r>
              <w:rPr>
                <w:sz w:val="14"/>
              </w:rPr>
              <w:t>Cible métier indemnisation corporelle / projet sinistres.</w:t>
            </w:r>
          </w:p>
        </w:tc>
      </w:tr>
      <w:tr w:rsidR="00A6456D" w14:paraId="513CAB1F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4E250EF9" w14:textId="77777777" w:rsidR="00A6456D" w:rsidRDefault="00000000">
            <w:r>
              <w:rPr>
                <w:b/>
                <w:sz w:val="14"/>
              </w:rPr>
              <w:t>Emmanuelle Archer</w:t>
            </w:r>
          </w:p>
        </w:tc>
        <w:tc>
          <w:tcPr>
            <w:tcW w:w="2880" w:type="dxa"/>
            <w:vAlign w:val="center"/>
          </w:tcPr>
          <w:p w14:paraId="7EBC5666" w14:textId="77777777" w:rsidR="00A6456D" w:rsidRDefault="00000000">
            <w:r>
              <w:rPr>
                <w:sz w:val="14"/>
              </w:rPr>
              <w:t>Directrice Indemnisation IARD</w:t>
            </w:r>
          </w:p>
        </w:tc>
        <w:tc>
          <w:tcPr>
            <w:tcW w:w="2448" w:type="dxa"/>
            <w:vAlign w:val="center"/>
          </w:tcPr>
          <w:p w14:paraId="1A4B8623" w14:textId="77777777" w:rsidR="00A6456D" w:rsidRDefault="00000000">
            <w:r>
              <w:rPr>
                <w:sz w:val="14"/>
              </w:rPr>
              <w:t>GMF Assurances - Groupe Covéa</w:t>
            </w:r>
          </w:p>
        </w:tc>
        <w:tc>
          <w:tcPr>
            <w:tcW w:w="1440" w:type="dxa"/>
            <w:vAlign w:val="center"/>
          </w:tcPr>
          <w:p w14:paraId="5E65A296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vAlign w:val="center"/>
          </w:tcPr>
          <w:p w14:paraId="7C1B4555" w14:textId="77777777" w:rsidR="00A6456D" w:rsidRDefault="00000000">
            <w:r>
              <w:rPr>
                <w:sz w:val="14"/>
              </w:rPr>
              <w:t>Très haute</w:t>
            </w:r>
          </w:p>
        </w:tc>
        <w:tc>
          <w:tcPr>
            <w:tcW w:w="3456" w:type="dxa"/>
            <w:vAlign w:val="center"/>
          </w:tcPr>
          <w:p w14:paraId="3D3FBCD9" w14:textId="77777777" w:rsidR="00A6456D" w:rsidRDefault="00000000">
            <w:r>
              <w:rPr>
                <w:sz w:val="14"/>
              </w:rPr>
              <w:t>Cible prioritaire sur besoins MOA/BA/homologation sinistres IARD GMF.</w:t>
            </w:r>
          </w:p>
        </w:tc>
      </w:tr>
      <w:tr w:rsidR="00A6456D" w14:paraId="60F34F21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1F7D9962" w14:textId="77777777" w:rsidR="00A6456D" w:rsidRDefault="00000000">
            <w:r>
              <w:rPr>
                <w:b/>
                <w:sz w:val="14"/>
              </w:rPr>
              <w:t>Nicolas Bossis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30720544" w14:textId="77777777" w:rsidR="00A6456D" w:rsidRDefault="00000000">
            <w:r>
              <w:rPr>
                <w:sz w:val="14"/>
              </w:rPr>
              <w:t>Directeur Indemnisation IARD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2140D22E" w14:textId="77777777" w:rsidR="00A6456D" w:rsidRDefault="00000000">
            <w:r>
              <w:rPr>
                <w:sz w:val="14"/>
              </w:rPr>
              <w:t>MAAF Assurances - Groupe Covéa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4ECBE555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7F29D7AD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0343F3F9" w14:textId="77777777" w:rsidR="00A6456D" w:rsidRDefault="00000000">
            <w:r>
              <w:rPr>
                <w:sz w:val="14"/>
              </w:rPr>
              <w:t>Cible IARD indemnisation MAAF.</w:t>
            </w:r>
          </w:p>
        </w:tc>
      </w:tr>
      <w:tr w:rsidR="00A6456D" w14:paraId="604E6021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712F7D41" w14:textId="77777777" w:rsidR="00A6456D" w:rsidRDefault="00000000">
            <w:r>
              <w:rPr>
                <w:b/>
                <w:sz w:val="14"/>
              </w:rPr>
              <w:t>Benjamin Poudret</w:t>
            </w:r>
          </w:p>
        </w:tc>
        <w:tc>
          <w:tcPr>
            <w:tcW w:w="2880" w:type="dxa"/>
            <w:vAlign w:val="center"/>
          </w:tcPr>
          <w:p w14:paraId="45E51668" w14:textId="77777777" w:rsidR="00A6456D" w:rsidRDefault="00000000">
            <w:r>
              <w:rPr>
                <w:sz w:val="14"/>
              </w:rPr>
              <w:t>Directeur Périls Climatiques et Majeurs, Direction IARD Covéa</w:t>
            </w:r>
          </w:p>
        </w:tc>
        <w:tc>
          <w:tcPr>
            <w:tcW w:w="2448" w:type="dxa"/>
            <w:vAlign w:val="center"/>
          </w:tcPr>
          <w:p w14:paraId="00996DED" w14:textId="77777777" w:rsidR="00A6456D" w:rsidRDefault="00000000">
            <w:r>
              <w:rPr>
                <w:sz w:val="14"/>
              </w:rPr>
              <w:t>Covéa Groupe - IARD / Périls climatiques</w:t>
            </w:r>
          </w:p>
        </w:tc>
        <w:tc>
          <w:tcPr>
            <w:tcW w:w="1440" w:type="dxa"/>
            <w:vAlign w:val="center"/>
          </w:tcPr>
          <w:p w14:paraId="191ABDEB" w14:textId="77777777" w:rsidR="00A6456D" w:rsidRDefault="00000000">
            <w:r>
              <w:rPr>
                <w:sz w:val="14"/>
              </w:rPr>
              <w:t>Chatou</w:t>
            </w:r>
          </w:p>
        </w:tc>
        <w:tc>
          <w:tcPr>
            <w:tcW w:w="1152" w:type="dxa"/>
            <w:vAlign w:val="center"/>
          </w:tcPr>
          <w:p w14:paraId="31F4A947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vAlign w:val="center"/>
          </w:tcPr>
          <w:p w14:paraId="120EE405" w14:textId="77777777" w:rsidR="00A6456D" w:rsidRDefault="00000000">
            <w:r>
              <w:rPr>
                <w:sz w:val="14"/>
              </w:rPr>
              <w:t>Cible data/risques climatiques, projets IARD.</w:t>
            </w:r>
          </w:p>
        </w:tc>
      </w:tr>
      <w:tr w:rsidR="00A6456D" w14:paraId="5F75761D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39CABF0C" w14:textId="77777777" w:rsidR="00A6456D" w:rsidRDefault="00000000">
            <w:r>
              <w:rPr>
                <w:b/>
                <w:sz w:val="14"/>
              </w:rPr>
              <w:t>Philippe Merceron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3210047B" w14:textId="77777777" w:rsidR="00A6456D" w:rsidRDefault="00000000">
            <w:r>
              <w:rPr>
                <w:sz w:val="14"/>
              </w:rPr>
              <w:t>Directeur Clients, Transformation et Performance Assurance Vie</w:t>
            </w:r>
          </w:p>
        </w:tc>
        <w:tc>
          <w:tcPr>
            <w:tcW w:w="2448" w:type="dxa"/>
            <w:shd w:val="clear" w:color="auto" w:fill="F4F7FA"/>
            <w:vAlign w:val="center"/>
          </w:tcPr>
          <w:p w14:paraId="2B88A359" w14:textId="77777777" w:rsidR="00A6456D" w:rsidRDefault="00000000">
            <w:r>
              <w:rPr>
                <w:sz w:val="14"/>
              </w:rPr>
              <w:t>Covéa Groupe - Assurance Vie / Transformation</w:t>
            </w:r>
          </w:p>
        </w:tc>
        <w:tc>
          <w:tcPr>
            <w:tcW w:w="1440" w:type="dxa"/>
            <w:shd w:val="clear" w:color="auto" w:fill="F4F7FA"/>
            <w:vAlign w:val="center"/>
          </w:tcPr>
          <w:p w14:paraId="33EF5DCE" w14:textId="77777777" w:rsidR="00A6456D" w:rsidRDefault="00000000">
            <w:r>
              <w:rPr>
                <w:sz w:val="14"/>
              </w:rPr>
              <w:t>à confirmer</w:t>
            </w:r>
          </w:p>
        </w:tc>
        <w:tc>
          <w:tcPr>
            <w:tcW w:w="1152" w:type="dxa"/>
            <w:shd w:val="clear" w:color="auto" w:fill="F4F7FA"/>
            <w:vAlign w:val="center"/>
          </w:tcPr>
          <w:p w14:paraId="00EE84D3" w14:textId="77777777" w:rsidR="00A6456D" w:rsidRDefault="00000000">
            <w:r>
              <w:rPr>
                <w:sz w:val="14"/>
              </w:rPr>
              <w:t>Haute</w:t>
            </w:r>
          </w:p>
        </w:tc>
        <w:tc>
          <w:tcPr>
            <w:tcW w:w="3456" w:type="dxa"/>
            <w:shd w:val="clear" w:color="auto" w:fill="F4F7FA"/>
            <w:vAlign w:val="center"/>
          </w:tcPr>
          <w:p w14:paraId="596A5616" w14:textId="77777777" w:rsidR="00A6456D" w:rsidRDefault="00000000">
            <w:r>
              <w:rPr>
                <w:sz w:val="14"/>
              </w:rPr>
              <w:t>Cible projets clients, transformation, performance Vie.</w:t>
            </w:r>
          </w:p>
        </w:tc>
      </w:tr>
      <w:tr w:rsidR="00A6456D" w14:paraId="0A3AA19F" w14:textId="77777777">
        <w:trPr>
          <w:jc w:val="center"/>
        </w:trPr>
        <w:tc>
          <w:tcPr>
            <w:tcW w:w="1872" w:type="dxa"/>
            <w:shd w:val="clear" w:color="auto" w:fill="EAF4F2"/>
            <w:vAlign w:val="center"/>
          </w:tcPr>
          <w:p w14:paraId="38411FF6" w14:textId="77777777" w:rsidR="00A6456D" w:rsidRDefault="00000000">
            <w:r>
              <w:rPr>
                <w:b/>
                <w:sz w:val="14"/>
              </w:rPr>
              <w:t>Patrice Massot</w:t>
            </w:r>
          </w:p>
        </w:tc>
        <w:tc>
          <w:tcPr>
            <w:tcW w:w="2880" w:type="dxa"/>
            <w:vAlign w:val="center"/>
          </w:tcPr>
          <w:p w14:paraId="3573E9A6" w14:textId="77777777" w:rsidR="00A6456D" w:rsidRDefault="00000000">
            <w:r>
              <w:rPr>
                <w:sz w:val="14"/>
              </w:rPr>
              <w:t>Manager applicatifs Assurances Collectives</w:t>
            </w:r>
          </w:p>
        </w:tc>
        <w:tc>
          <w:tcPr>
            <w:tcW w:w="2448" w:type="dxa"/>
            <w:vAlign w:val="center"/>
          </w:tcPr>
          <w:p w14:paraId="3AD75182" w14:textId="77777777" w:rsidR="00A6456D" w:rsidRDefault="00000000">
            <w:r>
              <w:rPr>
                <w:sz w:val="14"/>
              </w:rPr>
              <w:t>Covéa Groupe - Direction SI Offres &amp; Services</w:t>
            </w:r>
          </w:p>
        </w:tc>
        <w:tc>
          <w:tcPr>
            <w:tcW w:w="1440" w:type="dxa"/>
            <w:vAlign w:val="center"/>
          </w:tcPr>
          <w:p w14:paraId="715EB7A6" w14:textId="77777777" w:rsidR="00A6456D" w:rsidRDefault="00000000">
            <w:r>
              <w:rPr>
                <w:sz w:val="14"/>
              </w:rPr>
              <w:t>Le Mans / à confirmer</w:t>
            </w:r>
          </w:p>
        </w:tc>
        <w:tc>
          <w:tcPr>
            <w:tcW w:w="1152" w:type="dxa"/>
            <w:vAlign w:val="center"/>
          </w:tcPr>
          <w:p w14:paraId="59B849D3" w14:textId="77777777" w:rsidR="00A6456D" w:rsidRDefault="00000000">
            <w:r>
              <w:rPr>
                <w:sz w:val="14"/>
              </w:rPr>
              <w:t>Moyenne</w:t>
            </w:r>
          </w:p>
        </w:tc>
        <w:tc>
          <w:tcPr>
            <w:tcW w:w="3456" w:type="dxa"/>
            <w:vAlign w:val="center"/>
          </w:tcPr>
          <w:p w14:paraId="0DF4FA7F" w14:textId="77777777" w:rsidR="00A6456D" w:rsidRDefault="00000000">
            <w:r>
              <w:rPr>
                <w:sz w:val="14"/>
              </w:rPr>
              <w:t>Manager cité dans une offre sur applicatifs Assurances Collectives.</w:t>
            </w:r>
          </w:p>
        </w:tc>
      </w:tr>
    </w:tbl>
    <w:p w14:paraId="06570F2E" w14:textId="77777777" w:rsidR="00A6456D" w:rsidRDefault="00000000">
      <w:pPr>
        <w:pStyle w:val="Titre1"/>
      </w:pPr>
      <w:r>
        <w:rPr>
          <w:color w:val="0B1F3A"/>
        </w:rPr>
        <w:t>9. Angle d’attaque Tilencia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4608"/>
        <w:gridCol w:w="3888"/>
      </w:tblGrid>
      <w:tr w:rsidR="00A6456D" w14:paraId="75EE235E" w14:textId="77777777">
        <w:trPr>
          <w:jc w:val="center"/>
        </w:trPr>
        <w:tc>
          <w:tcPr>
            <w:tcW w:w="2016" w:type="dxa"/>
            <w:shd w:val="clear" w:color="auto" w:fill="0B1F3A"/>
            <w:vAlign w:val="center"/>
          </w:tcPr>
          <w:p w14:paraId="54EE16F3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Angle</w:t>
            </w:r>
          </w:p>
        </w:tc>
        <w:tc>
          <w:tcPr>
            <w:tcW w:w="4608" w:type="dxa"/>
            <w:shd w:val="clear" w:color="auto" w:fill="0B1F3A"/>
            <w:vAlign w:val="center"/>
          </w:tcPr>
          <w:p w14:paraId="4CF34DCE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Message de vente</w:t>
            </w:r>
          </w:p>
        </w:tc>
        <w:tc>
          <w:tcPr>
            <w:tcW w:w="3888" w:type="dxa"/>
            <w:shd w:val="clear" w:color="auto" w:fill="0B1F3A"/>
            <w:vAlign w:val="center"/>
          </w:tcPr>
          <w:p w14:paraId="2CFCB666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Preuves / actifs à mobiliser</w:t>
            </w:r>
          </w:p>
        </w:tc>
      </w:tr>
      <w:tr w:rsidR="00A6456D" w14:paraId="1787F56C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4BCFD5D1" w14:textId="77777777" w:rsidR="00A6456D" w:rsidRDefault="00000000">
            <w:r>
              <w:rPr>
                <w:b/>
                <w:sz w:val="15"/>
              </w:rPr>
              <w:t>Sourcing amont DSIN</w:t>
            </w:r>
          </w:p>
        </w:tc>
        <w:tc>
          <w:tcPr>
            <w:tcW w:w="4608" w:type="dxa"/>
            <w:shd w:val="clear" w:color="auto" w:fill="F4F7FA"/>
            <w:vAlign w:val="center"/>
          </w:tcPr>
          <w:p w14:paraId="7F4A98C0" w14:textId="77777777" w:rsidR="00A6456D" w:rsidRDefault="00000000">
            <w:r>
              <w:rPr>
                <w:sz w:val="15"/>
              </w:rPr>
              <w:t>Tilencia ne vient pas pousser des CV, mais proposer une cartographie proactive des besoins pour éviter les tensions de recrutement sur les profils critiques.</w:t>
            </w:r>
          </w:p>
        </w:tc>
        <w:tc>
          <w:tcPr>
            <w:tcW w:w="3888" w:type="dxa"/>
            <w:shd w:val="clear" w:color="auto" w:fill="F4F7FA"/>
            <w:vAlign w:val="center"/>
          </w:tcPr>
          <w:p w14:paraId="6BD2F82E" w14:textId="77777777" w:rsidR="00A6456D" w:rsidRDefault="00000000">
            <w:r>
              <w:rPr>
                <w:sz w:val="15"/>
              </w:rPr>
              <w:t>Référencement via GIE Fastor, méthode de vivier, capacité à comparer plusieurs profils et à scorer l’adéquation.</w:t>
            </w:r>
          </w:p>
        </w:tc>
      </w:tr>
      <w:tr w:rsidR="00A6456D" w14:paraId="7BD41F09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55DEFBB0" w14:textId="77777777" w:rsidR="00A6456D" w:rsidRDefault="00000000">
            <w:r>
              <w:rPr>
                <w:b/>
                <w:sz w:val="15"/>
              </w:rPr>
              <w:t>Assurance IARD / Indemnisation</w:t>
            </w:r>
          </w:p>
        </w:tc>
        <w:tc>
          <w:tcPr>
            <w:tcW w:w="4608" w:type="dxa"/>
            <w:vAlign w:val="center"/>
          </w:tcPr>
          <w:p w14:paraId="666A6567" w14:textId="77777777" w:rsidR="00A6456D" w:rsidRDefault="00000000">
            <w:r>
              <w:rPr>
                <w:sz w:val="15"/>
              </w:rPr>
              <w:t>Covéa a des besoins récurrents sur sinistres, indemnisation, conformité, recette, data et parcours clients.</w:t>
            </w:r>
          </w:p>
        </w:tc>
        <w:tc>
          <w:tcPr>
            <w:tcW w:w="3888" w:type="dxa"/>
            <w:vAlign w:val="center"/>
          </w:tcPr>
          <w:p w14:paraId="1AC111C9" w14:textId="77777777" w:rsidR="00A6456D" w:rsidRDefault="00000000">
            <w:r>
              <w:rPr>
                <w:sz w:val="15"/>
              </w:rPr>
              <w:t>Profils déjà travaillés avec expérience Covéa/GMF : AMOA assurance, réclamations, SID GMF, RGPD, gestion sinistres IARD.</w:t>
            </w:r>
          </w:p>
        </w:tc>
      </w:tr>
      <w:tr w:rsidR="00A6456D" w14:paraId="705C969E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13B7A65E" w14:textId="77777777" w:rsidR="00A6456D" w:rsidRDefault="00000000">
            <w:r>
              <w:rPr>
                <w:b/>
                <w:sz w:val="15"/>
              </w:rPr>
              <w:t>DSIN modernisation</w:t>
            </w:r>
          </w:p>
        </w:tc>
        <w:tc>
          <w:tcPr>
            <w:tcW w:w="4608" w:type="dxa"/>
            <w:shd w:val="clear" w:color="auto" w:fill="F4F7FA"/>
            <w:vAlign w:val="center"/>
          </w:tcPr>
          <w:p w14:paraId="07760EA3" w14:textId="77777777" w:rsidR="00A6456D" w:rsidRDefault="00000000">
            <w:r>
              <w:rPr>
                <w:sz w:val="15"/>
              </w:rPr>
              <w:t>La modernisation SI appelle des profils capables de relier dette SI, architecture, cloud, RUN/BUILD et valeur métier.</w:t>
            </w:r>
          </w:p>
        </w:tc>
        <w:tc>
          <w:tcPr>
            <w:tcW w:w="3888" w:type="dxa"/>
            <w:shd w:val="clear" w:color="auto" w:fill="F4F7FA"/>
            <w:vAlign w:val="center"/>
          </w:tcPr>
          <w:p w14:paraId="571C3651" w14:textId="77777777" w:rsidR="00A6456D" w:rsidRDefault="00000000">
            <w:r>
              <w:rPr>
                <w:sz w:val="15"/>
              </w:rPr>
              <w:t>Vivier chefs de projet, PMO, architectes, contrôleurs de gestion IT, Cloud/DevOps/ServiceNow.</w:t>
            </w:r>
          </w:p>
        </w:tc>
      </w:tr>
      <w:tr w:rsidR="00A6456D" w14:paraId="6DF34455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2B0B1965" w14:textId="77777777" w:rsidR="00A6456D" w:rsidRDefault="00000000">
            <w:r>
              <w:rPr>
                <w:b/>
                <w:sz w:val="15"/>
              </w:rPr>
              <w:t>Data / IA</w:t>
            </w:r>
          </w:p>
        </w:tc>
        <w:tc>
          <w:tcPr>
            <w:tcW w:w="4608" w:type="dxa"/>
            <w:vAlign w:val="center"/>
          </w:tcPr>
          <w:p w14:paraId="63DA040B" w14:textId="77777777" w:rsidR="00A6456D" w:rsidRDefault="00000000">
            <w:r>
              <w:rPr>
                <w:sz w:val="15"/>
              </w:rPr>
              <w:t>Covéa industrialise la data et l’IA ; l’enjeu est de sécuriser l’usage, les données, les cas d’usage et le delivery.</w:t>
            </w:r>
          </w:p>
        </w:tc>
        <w:tc>
          <w:tcPr>
            <w:tcW w:w="3888" w:type="dxa"/>
            <w:vAlign w:val="center"/>
          </w:tcPr>
          <w:p w14:paraId="3DD9F75B" w14:textId="77777777" w:rsidR="00A6456D" w:rsidRDefault="00000000">
            <w:r>
              <w:rPr>
                <w:sz w:val="15"/>
              </w:rPr>
              <w:t>Profils PO/PMO IA, data management, data engineering, MLOps, gouvernance IA.</w:t>
            </w:r>
          </w:p>
        </w:tc>
      </w:tr>
      <w:tr w:rsidR="00A6456D" w14:paraId="0B6E22E1" w14:textId="77777777">
        <w:trPr>
          <w:jc w:val="center"/>
        </w:trPr>
        <w:tc>
          <w:tcPr>
            <w:tcW w:w="2016" w:type="dxa"/>
            <w:shd w:val="clear" w:color="auto" w:fill="EAF4F2"/>
            <w:vAlign w:val="center"/>
          </w:tcPr>
          <w:p w14:paraId="28916EC3" w14:textId="77777777" w:rsidR="00A6456D" w:rsidRDefault="00000000">
            <w:r>
              <w:rPr>
                <w:b/>
                <w:sz w:val="15"/>
              </w:rPr>
              <w:t xml:space="preserve">Cyber / risques </w:t>
            </w:r>
            <w:r>
              <w:rPr>
                <w:b/>
                <w:sz w:val="15"/>
              </w:rPr>
              <w:lastRenderedPageBreak/>
              <w:t>numériques</w:t>
            </w:r>
          </w:p>
        </w:tc>
        <w:tc>
          <w:tcPr>
            <w:tcW w:w="4608" w:type="dxa"/>
            <w:shd w:val="clear" w:color="auto" w:fill="F4F7FA"/>
            <w:vAlign w:val="center"/>
          </w:tcPr>
          <w:p w14:paraId="6E52E84F" w14:textId="77777777" w:rsidR="00A6456D" w:rsidRDefault="00000000">
            <w:r>
              <w:rPr>
                <w:sz w:val="15"/>
              </w:rPr>
              <w:lastRenderedPageBreak/>
              <w:t xml:space="preserve">Cyber est un sujet groupe : IAM, SOC, sécurité cloud, </w:t>
            </w:r>
            <w:r>
              <w:rPr>
                <w:sz w:val="15"/>
              </w:rPr>
              <w:lastRenderedPageBreak/>
              <w:t>remédiation, conformité et risques fournisseurs.</w:t>
            </w:r>
          </w:p>
        </w:tc>
        <w:tc>
          <w:tcPr>
            <w:tcW w:w="3888" w:type="dxa"/>
            <w:shd w:val="clear" w:color="auto" w:fill="F4F7FA"/>
            <w:vAlign w:val="center"/>
          </w:tcPr>
          <w:p w14:paraId="7DA704C0" w14:textId="77777777" w:rsidR="00A6456D" w:rsidRDefault="00000000">
            <w:r>
              <w:rPr>
                <w:sz w:val="15"/>
              </w:rPr>
              <w:lastRenderedPageBreak/>
              <w:t xml:space="preserve">Positionner experts IAM/SOC/GRC et chefs de projet </w:t>
            </w:r>
            <w:r>
              <w:rPr>
                <w:sz w:val="15"/>
              </w:rPr>
              <w:lastRenderedPageBreak/>
              <w:t>cyber, avec approche qualité et contrôle.</w:t>
            </w:r>
          </w:p>
        </w:tc>
      </w:tr>
    </w:tbl>
    <w:p w14:paraId="1B3CBF39" w14:textId="77777777" w:rsidR="00A6456D" w:rsidRDefault="00000000">
      <w:pPr>
        <w:pStyle w:val="Titre1"/>
      </w:pPr>
      <w:r>
        <w:rPr>
          <w:color w:val="0B1F3A"/>
        </w:rPr>
        <w:lastRenderedPageBreak/>
        <w:t>10. Plan d’action commercial sur 1 mois à partir du 10 juillet 2026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632"/>
        <w:gridCol w:w="2593"/>
        <w:gridCol w:w="4061"/>
        <w:gridCol w:w="2648"/>
      </w:tblGrid>
      <w:tr w:rsidR="00A6456D" w14:paraId="17E0047C" w14:textId="77777777">
        <w:trPr>
          <w:jc w:val="center"/>
        </w:trPr>
        <w:tc>
          <w:tcPr>
            <w:tcW w:w="1800" w:type="dxa"/>
            <w:shd w:val="clear" w:color="auto" w:fill="0B1F3A"/>
            <w:vAlign w:val="center"/>
          </w:tcPr>
          <w:p w14:paraId="0480AB01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Semaine</w:t>
            </w:r>
          </w:p>
        </w:tc>
        <w:tc>
          <w:tcPr>
            <w:tcW w:w="2880" w:type="dxa"/>
            <w:shd w:val="clear" w:color="auto" w:fill="0B1F3A"/>
            <w:vAlign w:val="center"/>
          </w:tcPr>
          <w:p w14:paraId="572CE8CE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Objectif</w:t>
            </w:r>
          </w:p>
        </w:tc>
        <w:tc>
          <w:tcPr>
            <w:tcW w:w="4608" w:type="dxa"/>
            <w:shd w:val="clear" w:color="auto" w:fill="0B1F3A"/>
            <w:vAlign w:val="center"/>
          </w:tcPr>
          <w:p w14:paraId="70EBFD73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Actions</w:t>
            </w:r>
          </w:p>
        </w:tc>
        <w:tc>
          <w:tcPr>
            <w:tcW w:w="2880" w:type="dxa"/>
            <w:shd w:val="clear" w:color="auto" w:fill="0B1F3A"/>
            <w:vAlign w:val="center"/>
          </w:tcPr>
          <w:p w14:paraId="28672415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5"/>
              </w:rPr>
              <w:t>Livrables / KPI</w:t>
            </w:r>
          </w:p>
        </w:tc>
      </w:tr>
      <w:tr w:rsidR="00A6456D" w14:paraId="29C5D5E3" w14:textId="77777777">
        <w:trPr>
          <w:jc w:val="center"/>
        </w:trPr>
        <w:tc>
          <w:tcPr>
            <w:tcW w:w="1800" w:type="dxa"/>
            <w:shd w:val="clear" w:color="auto" w:fill="EAF4F2"/>
            <w:vAlign w:val="center"/>
          </w:tcPr>
          <w:p w14:paraId="0818CE22" w14:textId="77777777" w:rsidR="00A6456D" w:rsidRDefault="00000000">
            <w:r>
              <w:rPr>
                <w:b/>
                <w:sz w:val="15"/>
              </w:rPr>
              <w:t>S1 - 10 au 16 juillet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3AA8B3F6" w14:textId="77777777" w:rsidR="00A6456D" w:rsidRDefault="00000000">
            <w:r>
              <w:rPr>
                <w:sz w:val="15"/>
              </w:rPr>
              <w:t>Ouvrir les portes Achats + Sourcing DSIN + 5 prescripteurs métiers.</w:t>
            </w:r>
          </w:p>
        </w:tc>
        <w:tc>
          <w:tcPr>
            <w:tcW w:w="4608" w:type="dxa"/>
            <w:shd w:val="clear" w:color="auto" w:fill="F4F7FA"/>
            <w:vAlign w:val="center"/>
          </w:tcPr>
          <w:p w14:paraId="750CB463" w14:textId="77777777" w:rsidR="00A6456D" w:rsidRDefault="00000000">
            <w:r>
              <w:rPr>
                <w:sz w:val="15"/>
              </w:rPr>
              <w:t>Mettre à jour CRM ; séquencer 20 contacts ; envoyer mails ciblés ; appeler standard ; messages LinkedIn ; préparer 1 page Tilencia/Covéa.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037139DF" w14:textId="77777777" w:rsidR="00A6456D" w:rsidRDefault="00000000">
            <w:r>
              <w:rPr>
                <w:sz w:val="15"/>
              </w:rPr>
              <w:t>15 mails envoyés, 10 relances LinkedIn, 5 appels, 3 RDV visés.</w:t>
            </w:r>
          </w:p>
        </w:tc>
      </w:tr>
      <w:tr w:rsidR="00A6456D" w14:paraId="598EE8BB" w14:textId="77777777">
        <w:trPr>
          <w:jc w:val="center"/>
        </w:trPr>
        <w:tc>
          <w:tcPr>
            <w:tcW w:w="1800" w:type="dxa"/>
            <w:shd w:val="clear" w:color="auto" w:fill="EAF4F2"/>
            <w:vAlign w:val="center"/>
          </w:tcPr>
          <w:p w14:paraId="25AB2FF2" w14:textId="77777777" w:rsidR="00A6456D" w:rsidRDefault="00000000">
            <w:r>
              <w:rPr>
                <w:b/>
                <w:sz w:val="15"/>
              </w:rPr>
              <w:t>S2 - 17 au 23 juillet</w:t>
            </w:r>
          </w:p>
        </w:tc>
        <w:tc>
          <w:tcPr>
            <w:tcW w:w="2880" w:type="dxa"/>
            <w:vAlign w:val="center"/>
          </w:tcPr>
          <w:p w14:paraId="335B1F85" w14:textId="77777777" w:rsidR="00A6456D" w:rsidRDefault="00000000">
            <w:r>
              <w:rPr>
                <w:sz w:val="15"/>
              </w:rPr>
              <w:t>Cartographier les besoins et récupérer les circuits fournisseurs.</w:t>
            </w:r>
          </w:p>
        </w:tc>
        <w:tc>
          <w:tcPr>
            <w:tcW w:w="4608" w:type="dxa"/>
            <w:vAlign w:val="center"/>
          </w:tcPr>
          <w:p w14:paraId="49D50B88" w14:textId="77777777" w:rsidR="00A6456D" w:rsidRDefault="00000000">
            <w:r>
              <w:rPr>
                <w:sz w:val="15"/>
              </w:rPr>
              <w:t>RDV achats/sourcing ; qualifier accord-cadre Fastor ; demander besoins à date/urgents/futurs ; identifier interlocuteurs SI par domaine.</w:t>
            </w:r>
          </w:p>
        </w:tc>
        <w:tc>
          <w:tcPr>
            <w:tcW w:w="2880" w:type="dxa"/>
            <w:vAlign w:val="center"/>
          </w:tcPr>
          <w:p w14:paraId="0D282E8F" w14:textId="77777777" w:rsidR="00A6456D" w:rsidRDefault="00000000">
            <w:r>
              <w:rPr>
                <w:sz w:val="15"/>
              </w:rPr>
              <w:t>Cartographie besoin/site/domaine ; matrice décideurs ; 2 comptes rendus RDV.</w:t>
            </w:r>
          </w:p>
        </w:tc>
      </w:tr>
      <w:tr w:rsidR="00A6456D" w14:paraId="1A2CB02D" w14:textId="77777777">
        <w:trPr>
          <w:jc w:val="center"/>
        </w:trPr>
        <w:tc>
          <w:tcPr>
            <w:tcW w:w="1800" w:type="dxa"/>
            <w:shd w:val="clear" w:color="auto" w:fill="EAF4F2"/>
            <w:vAlign w:val="center"/>
          </w:tcPr>
          <w:p w14:paraId="5A834465" w14:textId="77777777" w:rsidR="00A6456D" w:rsidRDefault="00000000">
            <w:r>
              <w:rPr>
                <w:b/>
                <w:sz w:val="15"/>
              </w:rPr>
              <w:t>S3 - 24 au 30 juillet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78E3B732" w14:textId="77777777" w:rsidR="00A6456D" w:rsidRDefault="00000000">
            <w:r>
              <w:rPr>
                <w:sz w:val="15"/>
              </w:rPr>
              <w:t>Créer la préférence sur 4 domaines : IARD, Data/IA, Cloud/DevOps, Cyber.</w:t>
            </w:r>
          </w:p>
        </w:tc>
        <w:tc>
          <w:tcPr>
            <w:tcW w:w="4608" w:type="dxa"/>
            <w:shd w:val="clear" w:color="auto" w:fill="F4F7FA"/>
            <w:vAlign w:val="center"/>
          </w:tcPr>
          <w:p w14:paraId="52F7F791" w14:textId="77777777" w:rsidR="00A6456D" w:rsidRDefault="00000000">
            <w:r>
              <w:rPr>
                <w:sz w:val="15"/>
              </w:rPr>
              <w:t>Envoyer short-list de profils types ; proposer ateliers 25 min avec prescripteurs ; préparer pitch par domaine ; relancer les non-répondants.</w:t>
            </w:r>
          </w:p>
        </w:tc>
        <w:tc>
          <w:tcPr>
            <w:tcW w:w="2880" w:type="dxa"/>
            <w:shd w:val="clear" w:color="auto" w:fill="F4F7FA"/>
            <w:vAlign w:val="center"/>
          </w:tcPr>
          <w:p w14:paraId="0DE16001" w14:textId="77777777" w:rsidR="00A6456D" w:rsidRDefault="00000000">
            <w:r>
              <w:rPr>
                <w:sz w:val="15"/>
              </w:rPr>
              <w:t>4 mini-ateliers proposés, 6 profils types, 1 vivier priorisé.</w:t>
            </w:r>
          </w:p>
        </w:tc>
      </w:tr>
      <w:tr w:rsidR="00A6456D" w14:paraId="5CD82E1E" w14:textId="77777777">
        <w:trPr>
          <w:jc w:val="center"/>
        </w:trPr>
        <w:tc>
          <w:tcPr>
            <w:tcW w:w="1800" w:type="dxa"/>
            <w:shd w:val="clear" w:color="auto" w:fill="EAF4F2"/>
            <w:vAlign w:val="center"/>
          </w:tcPr>
          <w:p w14:paraId="3F6F6F76" w14:textId="77777777" w:rsidR="00A6456D" w:rsidRDefault="00000000">
            <w:r>
              <w:rPr>
                <w:b/>
                <w:sz w:val="15"/>
              </w:rPr>
              <w:t>S4 - 31 juillet au 9 août</w:t>
            </w:r>
          </w:p>
        </w:tc>
        <w:tc>
          <w:tcPr>
            <w:tcW w:w="2880" w:type="dxa"/>
            <w:vAlign w:val="center"/>
          </w:tcPr>
          <w:p w14:paraId="3113D5CA" w14:textId="77777777" w:rsidR="00A6456D" w:rsidRDefault="00000000">
            <w:r>
              <w:rPr>
                <w:sz w:val="15"/>
              </w:rPr>
              <w:t>Transformer en opportunités concrètes.</w:t>
            </w:r>
          </w:p>
        </w:tc>
        <w:tc>
          <w:tcPr>
            <w:tcW w:w="4608" w:type="dxa"/>
            <w:vAlign w:val="center"/>
          </w:tcPr>
          <w:p w14:paraId="60FD6AA4" w14:textId="77777777" w:rsidR="00A6456D" w:rsidRDefault="00000000">
            <w:r>
              <w:rPr>
                <w:sz w:val="15"/>
              </w:rPr>
              <w:t>Présenter candidats disponibles ; obtenir prévisions d’AO/renforts ; négocier prochaine étape achat ; caler revue mensuelle sourcing.</w:t>
            </w:r>
          </w:p>
        </w:tc>
        <w:tc>
          <w:tcPr>
            <w:tcW w:w="2880" w:type="dxa"/>
            <w:vAlign w:val="center"/>
          </w:tcPr>
          <w:p w14:paraId="74F1019F" w14:textId="77777777" w:rsidR="00A6456D" w:rsidRDefault="00000000">
            <w:r>
              <w:rPr>
                <w:sz w:val="15"/>
              </w:rPr>
              <w:t>3 besoins qualifiés, 1 à 2 profils soumis, prochaine revue programmée.</w:t>
            </w:r>
          </w:p>
        </w:tc>
      </w:tr>
    </w:tbl>
    <w:p w14:paraId="6C6E0A64" w14:textId="77777777" w:rsidR="00A6456D" w:rsidRDefault="00000000">
      <w:pPr>
        <w:pStyle w:val="Titre1"/>
      </w:pPr>
      <w:r>
        <w:rPr>
          <w:color w:val="0B1F3A"/>
        </w:rPr>
        <w:t>11. Requêtes de sourcing recommandées</w:t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448"/>
        <w:gridCol w:w="7488"/>
      </w:tblGrid>
      <w:tr w:rsidR="00A6456D" w14:paraId="32540188" w14:textId="77777777">
        <w:trPr>
          <w:jc w:val="center"/>
        </w:trPr>
        <w:tc>
          <w:tcPr>
            <w:tcW w:w="2448" w:type="dxa"/>
            <w:shd w:val="clear" w:color="auto" w:fill="0B1F3A"/>
            <w:vAlign w:val="center"/>
          </w:tcPr>
          <w:p w14:paraId="549181D5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Canal</w:t>
            </w:r>
          </w:p>
        </w:tc>
        <w:tc>
          <w:tcPr>
            <w:tcW w:w="7488" w:type="dxa"/>
            <w:shd w:val="clear" w:color="auto" w:fill="0B1F3A"/>
            <w:vAlign w:val="center"/>
          </w:tcPr>
          <w:p w14:paraId="6D2EAA9C" w14:textId="77777777" w:rsidR="00A6456D" w:rsidRDefault="00000000">
            <w:pPr>
              <w:jc w:val="center"/>
            </w:pPr>
            <w:r>
              <w:rPr>
                <w:b/>
                <w:color w:val="FFFFFF"/>
                <w:sz w:val="16"/>
              </w:rPr>
              <w:t>Requête / ciblage</w:t>
            </w:r>
          </w:p>
        </w:tc>
      </w:tr>
      <w:tr w:rsidR="00A6456D" w14:paraId="6C965386" w14:textId="77777777">
        <w:trPr>
          <w:jc w:val="center"/>
        </w:trPr>
        <w:tc>
          <w:tcPr>
            <w:tcW w:w="2448" w:type="dxa"/>
            <w:shd w:val="clear" w:color="auto" w:fill="EAF4F2"/>
            <w:vAlign w:val="center"/>
          </w:tcPr>
          <w:p w14:paraId="5BCB96BF" w14:textId="77777777" w:rsidR="00A6456D" w:rsidRDefault="00000000">
            <w:r>
              <w:rPr>
                <w:b/>
                <w:sz w:val="16"/>
              </w:rPr>
              <w:t>LinkedIn / Apec - IARD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2C62FD26" w14:textId="77777777" w:rsidR="00A6456D" w:rsidRDefault="00000000">
            <w:r>
              <w:rPr>
                <w:sz w:val="16"/>
              </w:rPr>
              <w:t>"business analyst" OR AMOA OR "chef de projet" AND assurance AND IARD AND sinistres AND Covéa OR MAAF OR MMA OR GMF</w:t>
            </w:r>
          </w:p>
        </w:tc>
      </w:tr>
      <w:tr w:rsidR="00A6456D" w14:paraId="2E7AF134" w14:textId="77777777">
        <w:trPr>
          <w:jc w:val="center"/>
        </w:trPr>
        <w:tc>
          <w:tcPr>
            <w:tcW w:w="2448" w:type="dxa"/>
            <w:shd w:val="clear" w:color="auto" w:fill="EAF4F2"/>
            <w:vAlign w:val="center"/>
          </w:tcPr>
          <w:p w14:paraId="5E0F28C6" w14:textId="77777777" w:rsidR="00A6456D" w:rsidRDefault="00000000">
            <w:r>
              <w:rPr>
                <w:b/>
                <w:sz w:val="16"/>
              </w:rPr>
              <w:t>LinkedIn / Apec - Vie / Retraite</w:t>
            </w:r>
          </w:p>
        </w:tc>
        <w:tc>
          <w:tcPr>
            <w:tcW w:w="7488" w:type="dxa"/>
            <w:vAlign w:val="center"/>
          </w:tcPr>
          <w:p w14:paraId="069C1FC1" w14:textId="77777777" w:rsidR="00A6456D" w:rsidRDefault="00000000">
            <w:r>
              <w:rPr>
                <w:sz w:val="16"/>
              </w:rPr>
              <w:t>"business analyst vie" OR "chef de projet vie" AND épargne OR retraite OR prévoyance AND assurance</w:t>
            </w:r>
          </w:p>
        </w:tc>
      </w:tr>
      <w:tr w:rsidR="00A6456D" w14:paraId="192FB817" w14:textId="77777777">
        <w:trPr>
          <w:jc w:val="center"/>
        </w:trPr>
        <w:tc>
          <w:tcPr>
            <w:tcW w:w="2448" w:type="dxa"/>
            <w:shd w:val="clear" w:color="auto" w:fill="EAF4F2"/>
            <w:vAlign w:val="center"/>
          </w:tcPr>
          <w:p w14:paraId="3D84134F" w14:textId="77777777" w:rsidR="00A6456D" w:rsidRDefault="00000000">
            <w:r>
              <w:rPr>
                <w:b/>
                <w:sz w:val="16"/>
              </w:rPr>
              <w:t>LinkedIn / Apec - Data/IA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0EE5991D" w14:textId="77777777" w:rsidR="00A6456D" w:rsidRDefault="00000000">
            <w:r>
              <w:rPr>
                <w:sz w:val="16"/>
              </w:rPr>
              <w:t>"product owner data" OR "data manager" OR "data engineer" OR "PMO IA" AND assurance OR banque OR protection sociale</w:t>
            </w:r>
          </w:p>
        </w:tc>
      </w:tr>
      <w:tr w:rsidR="00A6456D" w14:paraId="5B2F371C" w14:textId="77777777">
        <w:trPr>
          <w:jc w:val="center"/>
        </w:trPr>
        <w:tc>
          <w:tcPr>
            <w:tcW w:w="2448" w:type="dxa"/>
            <w:shd w:val="clear" w:color="auto" w:fill="EAF4F2"/>
            <w:vAlign w:val="center"/>
          </w:tcPr>
          <w:p w14:paraId="56B619EE" w14:textId="77777777" w:rsidR="00A6456D" w:rsidRDefault="00000000">
            <w:r>
              <w:rPr>
                <w:b/>
                <w:sz w:val="16"/>
              </w:rPr>
              <w:t>LinkedIn / Apec - Cloud/DevOps</w:t>
            </w:r>
          </w:p>
        </w:tc>
        <w:tc>
          <w:tcPr>
            <w:tcW w:w="7488" w:type="dxa"/>
            <w:vAlign w:val="center"/>
          </w:tcPr>
          <w:p w14:paraId="230D958E" w14:textId="77777777" w:rsidR="00A6456D" w:rsidRDefault="00000000">
            <w:r>
              <w:rPr>
                <w:sz w:val="16"/>
              </w:rPr>
              <w:t>cloud native OR Kubernetes OR CI/CD OR DevOps OR ServiceNow AND assurance OR Covéa OR MAAF OR MMA OR GMF</w:t>
            </w:r>
          </w:p>
        </w:tc>
      </w:tr>
      <w:tr w:rsidR="00A6456D" w14:paraId="73D2611C" w14:textId="77777777">
        <w:trPr>
          <w:jc w:val="center"/>
        </w:trPr>
        <w:tc>
          <w:tcPr>
            <w:tcW w:w="2448" w:type="dxa"/>
            <w:shd w:val="clear" w:color="auto" w:fill="EAF4F2"/>
            <w:vAlign w:val="center"/>
          </w:tcPr>
          <w:p w14:paraId="3D6214CC" w14:textId="77777777" w:rsidR="00A6456D" w:rsidRDefault="00000000">
            <w:r>
              <w:rPr>
                <w:b/>
                <w:sz w:val="16"/>
              </w:rPr>
              <w:t>LinkedIn / Apec - Cyber</w:t>
            </w:r>
          </w:p>
        </w:tc>
        <w:tc>
          <w:tcPr>
            <w:tcW w:w="7488" w:type="dxa"/>
            <w:shd w:val="clear" w:color="auto" w:fill="F4F7FA"/>
            <w:vAlign w:val="center"/>
          </w:tcPr>
          <w:p w14:paraId="76C4B7F6" w14:textId="77777777" w:rsidR="00A6456D" w:rsidRDefault="00000000">
            <w:r>
              <w:rPr>
                <w:sz w:val="16"/>
              </w:rPr>
              <w:t>IAM OR SOC OR GRC OR "cloud security" OR "chef de projet cyber" AND assurance OR banque OR mutuelle</w:t>
            </w:r>
          </w:p>
        </w:tc>
      </w:tr>
    </w:tbl>
    <w:p w14:paraId="68E45C0A" w14:textId="77777777" w:rsidR="00A6456D" w:rsidRDefault="00000000">
      <w:pPr>
        <w:pStyle w:val="Titre1"/>
      </w:pPr>
      <w:r>
        <w:rPr>
          <w:color w:val="0B1F3A"/>
        </w:rPr>
        <w:t>12. Sources et prudence d’utilisation</w:t>
      </w:r>
    </w:p>
    <w:p w14:paraId="1BABE8FE" w14:textId="77777777" w:rsidR="00A6456D" w:rsidRDefault="00000000">
      <w:pPr>
        <w:pStyle w:val="Listepuces"/>
      </w:pPr>
      <w:r>
        <w:t>Sources publiques utilisées : site institutionnel Covéa, rapport annuel/résultats 2025, mentions légales, Pappers, pages recrutement Covéa, Welcome to the Jungle, offres d’emploi publiques, profils LinkedIn publics indexés par les moteurs de recherche.</w:t>
      </w:r>
    </w:p>
    <w:p w14:paraId="2D160754" w14:textId="77777777" w:rsidR="00A6456D" w:rsidRDefault="00000000">
      <w:pPr>
        <w:pStyle w:val="Listepuces"/>
      </w:pPr>
      <w:r>
        <w:t>Les adresses email générées suivent la convention probable prenom.nom@covea.fr ; elles sont à vérifier avant envoi massif.</w:t>
      </w:r>
    </w:p>
    <w:p w14:paraId="4123FE0D" w14:textId="77777777" w:rsidR="00A6456D" w:rsidRDefault="00000000">
      <w:pPr>
        <w:pStyle w:val="Listepuces"/>
      </w:pPr>
      <w:r>
        <w:t>Les téléphones directs n’ont pas été inventés. Le fichier contacts reprend le standard public lorsqu’aucun numéro direct public fiable n’a été trouvé.</w:t>
      </w:r>
    </w:p>
    <w:p w14:paraId="1CD61F14" w14:textId="77777777" w:rsidR="00A6456D" w:rsidRDefault="00000000">
      <w:pPr>
        <w:pStyle w:val="Listepuces"/>
      </w:pPr>
      <w:r>
        <w:t>Les liens LinkedIn proviennent de profils publics ou de requêtes de recherche préremplies quand le profil exact n’a pas pu être validé.</w:t>
      </w:r>
    </w:p>
    <w:sectPr w:rsidR="00A6456D" w:rsidSect="00034616">
      <w:footerReference w:type="default" r:id="rId8"/>
      <w:pgSz w:w="12240" w:h="15840"/>
      <w:pgMar w:top="648" w:right="648" w:bottom="648" w:left="64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5B874" w14:textId="77777777" w:rsidR="0066064C" w:rsidRDefault="0066064C">
      <w:pPr>
        <w:spacing w:after="0" w:line="240" w:lineRule="auto"/>
      </w:pPr>
      <w:r>
        <w:separator/>
      </w:r>
    </w:p>
  </w:endnote>
  <w:endnote w:type="continuationSeparator" w:id="0">
    <w:p w14:paraId="61745718" w14:textId="77777777" w:rsidR="0066064C" w:rsidRDefault="006606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EA7FF" w14:textId="77777777" w:rsidR="00A6456D" w:rsidRDefault="00000000">
    <w:pPr>
      <w:pStyle w:val="Pieddepage"/>
      <w:jc w:val="center"/>
    </w:pPr>
    <w:r>
      <w:rPr>
        <w:color w:val="6B7280"/>
        <w:sz w:val="16"/>
      </w:rPr>
      <w:t>Plan de compte Covéa - Tilencia - document de travail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6ED4B" w14:textId="77777777" w:rsidR="0066064C" w:rsidRDefault="0066064C">
      <w:pPr>
        <w:spacing w:after="0" w:line="240" w:lineRule="auto"/>
      </w:pPr>
      <w:r>
        <w:separator/>
      </w:r>
    </w:p>
  </w:footnote>
  <w:footnote w:type="continuationSeparator" w:id="0">
    <w:p w14:paraId="73FFCFFD" w14:textId="77777777" w:rsidR="0066064C" w:rsidRDefault="006606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5190685">
    <w:abstractNumId w:val="8"/>
  </w:num>
  <w:num w:numId="2" w16cid:durableId="810101733">
    <w:abstractNumId w:val="6"/>
  </w:num>
  <w:num w:numId="3" w16cid:durableId="671221645">
    <w:abstractNumId w:val="5"/>
  </w:num>
  <w:num w:numId="4" w16cid:durableId="2094664752">
    <w:abstractNumId w:val="4"/>
  </w:num>
  <w:num w:numId="5" w16cid:durableId="422724810">
    <w:abstractNumId w:val="7"/>
  </w:num>
  <w:num w:numId="6" w16cid:durableId="140003497">
    <w:abstractNumId w:val="3"/>
  </w:num>
  <w:num w:numId="7" w16cid:durableId="1133057704">
    <w:abstractNumId w:val="2"/>
  </w:num>
  <w:num w:numId="8" w16cid:durableId="1866942425">
    <w:abstractNumId w:val="1"/>
  </w:num>
  <w:num w:numId="9" w16cid:durableId="1184708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2F64"/>
    <w:rsid w:val="00326F90"/>
    <w:rsid w:val="0066064C"/>
    <w:rsid w:val="00A6456D"/>
    <w:rsid w:val="00AA1D8D"/>
    <w:rsid w:val="00B47730"/>
    <w:rsid w:val="00B8393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DA274"/>
  <w14:defaultImageDpi w14:val="300"/>
  <w15:docId w15:val="{ABDD78E1-C680-4052-8550-5DA3635F4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9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2746</Words>
  <Characters>15103</Characters>
  <Application>Microsoft Office Word</Application>
  <DocSecurity>0</DocSecurity>
  <Lines>125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17814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Pierre Muchart</cp:lastModifiedBy>
  <cp:revision>2</cp:revision>
  <dcterms:created xsi:type="dcterms:W3CDTF">2026-07-10T13:31:00Z</dcterms:created>
  <dcterms:modified xsi:type="dcterms:W3CDTF">2026-07-10T13:31:00Z</dcterms:modified>
  <cp:category/>
</cp:coreProperties>
</file>