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05FCA" w14:textId="77777777" w:rsidR="00201EAF" w:rsidRDefault="00000000">
      <w:pPr>
        <w:jc w:val="center"/>
      </w:pPr>
      <w:r>
        <w:rPr>
          <w:b/>
          <w:color w:val="1F4E79"/>
          <w:sz w:val="56"/>
        </w:rPr>
        <w:t>PLAN D’ACTION COMMERCIAL</w:t>
      </w:r>
    </w:p>
    <w:p w14:paraId="5DA7B0FB" w14:textId="77777777" w:rsidR="00201EAF" w:rsidRDefault="00000000">
      <w:pPr>
        <w:jc w:val="center"/>
      </w:pPr>
      <w:r>
        <w:rPr>
          <w:b/>
          <w:color w:val="373737"/>
          <w:sz w:val="36"/>
        </w:rPr>
        <w:t>Agirc-Arrco | Vente de consultants IT</w:t>
      </w:r>
    </w:p>
    <w:p w14:paraId="053D7CE8" w14:textId="77777777" w:rsidR="00201EAF" w:rsidRDefault="00000000">
      <w:pPr>
        <w:jc w:val="center"/>
      </w:pPr>
      <w:r>
        <w:rPr>
          <w:i/>
          <w:color w:val="595959"/>
          <w:sz w:val="26"/>
        </w:rPr>
        <w:t>Cadence de pilotage tous les 15 jours sur 3 mois</w:t>
      </w:r>
    </w:p>
    <w:p w14:paraId="22ED7D17" w14:textId="77777777" w:rsidR="00201EAF" w:rsidRDefault="00000000">
      <w:pPr>
        <w:jc w:val="center"/>
      </w:pPr>
      <w:r>
        <w:rPr>
          <w:b/>
          <w:color w:val="FFFFFF"/>
          <w:shd w:val="clear" w:color="auto" w:fill="70AD47"/>
        </w:rPr>
        <w:t>OBJECTIF : créer du lien métier, qualifier les besoins et positionner un vivier IT ciblé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48"/>
        <w:gridCol w:w="3848"/>
        <w:gridCol w:w="4320"/>
        <w:gridCol w:w="4320"/>
      </w:tblGrid>
      <w:tr w:rsidR="00201EAF" w14:paraId="445024EF" w14:textId="77777777">
        <w:trPr>
          <w:cantSplit/>
          <w:tblHeader/>
          <w:jc w:val="center"/>
        </w:trPr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0BE4A6A9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Cible compte</w:t>
            </w:r>
          </w:p>
        </w:tc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5DDA69EC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Périmètre IT</w:t>
            </w:r>
          </w:p>
        </w:tc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1F1E7C58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Positionnement Tilencia</w:t>
            </w:r>
          </w:p>
        </w:tc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6F950E3D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Résultat attendu à 90 jours</w:t>
            </w:r>
          </w:p>
        </w:tc>
      </w:tr>
      <w:tr w:rsidR="00201EAF" w14:paraId="7316613A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51A5B885" w14:textId="77777777" w:rsidR="00201EAF" w:rsidRDefault="00000000">
            <w:r>
              <w:rPr>
                <w:color w:val="000000"/>
                <w:sz w:val="17"/>
              </w:rPr>
              <w:t>Agirc-Arrco / Fédération</w:t>
            </w:r>
            <w:r>
              <w:rPr>
                <w:color w:val="000000"/>
                <w:sz w:val="17"/>
              </w:rPr>
              <w:br/>
              <w:t>DSI-RC et entités IT</w:t>
            </w:r>
          </w:p>
        </w:tc>
        <w:tc>
          <w:tcPr>
            <w:tcW w:w="374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5DA49C08" w14:textId="77777777" w:rsidR="00201EAF" w:rsidRDefault="00000000">
            <w:r>
              <w:rPr>
                <w:color w:val="000000"/>
                <w:sz w:val="17"/>
              </w:rPr>
              <w:t>DTI, DRCP, CNRI, directions projets, production, recette, sécurité, data, ITSM/ITAM/IAM</w:t>
            </w:r>
          </w:p>
        </w:tc>
        <w:tc>
          <w:tcPr>
            <w:tcW w:w="432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F02D752" w14:textId="77777777" w:rsidR="00201EAF" w:rsidRDefault="00000000">
            <w:r>
              <w:rPr>
                <w:color w:val="000000"/>
                <w:sz w:val="17"/>
              </w:rPr>
              <w:t>Partenaire de capacité : sourcing qualifié, consultants ciblés, compréhension des enjeux SI, réactivité sur SAD/AO</w:t>
            </w:r>
          </w:p>
        </w:tc>
        <w:tc>
          <w:tcPr>
            <w:tcW w:w="432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7B0B144A" w14:textId="77777777" w:rsidR="00201EAF" w:rsidRDefault="00000000">
            <w:r>
              <w:rPr>
                <w:color w:val="000000"/>
                <w:sz w:val="17"/>
              </w:rPr>
              <w:t>2 à 4 rendez-vous qualifiés, 1 à 2 besoins ouverts, 5 à 8 profils prêts à positionner, vivier Agirc-Arrco structuré</w:t>
            </w:r>
          </w:p>
        </w:tc>
      </w:tr>
    </w:tbl>
    <w:p w14:paraId="3C9CE223" w14:textId="77777777" w:rsidR="00201EAF" w:rsidRDefault="00000000">
      <w:pPr>
        <w:pStyle w:val="Titre1"/>
      </w:pPr>
      <w:r>
        <w:rPr>
          <w:rFonts w:ascii="Arial" w:eastAsia="Arial" w:hAnsi="Arial"/>
        </w:rPr>
        <w:t>1. Logique commerciale du plan</w:t>
      </w:r>
    </w:p>
    <w:p w14:paraId="699C1A20" w14:textId="77777777" w:rsidR="00201EAF" w:rsidRDefault="00000000">
      <w:pPr>
        <w:pStyle w:val="SubtitleCustom"/>
      </w:pPr>
      <w:r>
        <w:t>Passer d’une approche opportuniste AO à une démarche de compte structurée, relationnelle et orientée besoins.</w:t>
      </w:r>
    </w:p>
    <w:p w14:paraId="24A32D6C" w14:textId="77777777" w:rsidR="00201EAF" w:rsidRDefault="00000000">
      <w:pPr>
        <w:pStyle w:val="BulletCustom"/>
        <w:ind w:left="216" w:hanging="173"/>
      </w:pPr>
      <w:r>
        <w:t>Ne pas ouvrir la relation par un simple envoi de CV : ouvrir par les enjeux 2026-2027, la résilience SI, la qualité de service, la production, la recette et la capacité à sécuriser les projets.</w:t>
      </w:r>
    </w:p>
    <w:p w14:paraId="23123C03" w14:textId="77777777" w:rsidR="00201EAF" w:rsidRDefault="00000000">
      <w:pPr>
        <w:pStyle w:val="BulletCustom"/>
        <w:ind w:left="216" w:hanging="173"/>
      </w:pPr>
      <w:r>
        <w:t>Construire un vivier dédié Agirc-Arrco, avec des profils déjà qualifiés sur les environnements utiles : production, intégration, tests, ITSM/ITAM, IAM, data, cybersécurité et gestion de projet SI.</w:t>
      </w:r>
    </w:p>
    <w:p w14:paraId="0D950646" w14:textId="77777777" w:rsidR="00201EAF" w:rsidRDefault="00000000">
      <w:pPr>
        <w:pStyle w:val="BulletCustom"/>
        <w:ind w:left="216" w:hanging="173"/>
      </w:pPr>
      <w:r>
        <w:t>Travailler en deux mouvements : créer du lien avec les responsables IT, puis transformer les échanges en besoins opérationnels ou en positionnements via le SAD.</w:t>
      </w:r>
    </w:p>
    <w:p w14:paraId="291E7456" w14:textId="77777777" w:rsidR="00201EAF" w:rsidRDefault="00000000">
      <w:pPr>
        <w:pStyle w:val="BulletCustom"/>
        <w:ind w:left="216" w:hanging="173"/>
      </w:pPr>
      <w:r>
        <w:t>Mesurer l’avancement tous les 15 jours avec un comité interne court : actions menées, retours obtenus, points de blocage, profils disponibles, prochaines relances.</w:t>
      </w:r>
    </w:p>
    <w:p w14:paraId="1061D6F8" w14:textId="77777777" w:rsidR="00201EAF" w:rsidRDefault="00000000">
      <w:pPr>
        <w:pStyle w:val="Titre1"/>
      </w:pPr>
      <w:r>
        <w:rPr>
          <w:rFonts w:ascii="Arial" w:eastAsia="Arial" w:hAnsi="Arial"/>
        </w:rPr>
        <w:t>2. Roadmap commerciale à 90 jours</w:t>
      </w:r>
    </w:p>
    <w:p w14:paraId="1480A5C3" w14:textId="77777777" w:rsidR="00201EAF" w:rsidRDefault="00000000">
      <w:pPr>
        <w:pStyle w:val="SubtitleCustom"/>
      </w:pPr>
      <w:r>
        <w:t>Chaque quinzaine doit produire un livrable et un critère de sortie objectivable.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79"/>
        <w:gridCol w:w="3079"/>
        <w:gridCol w:w="6768"/>
        <w:gridCol w:w="3079"/>
        <w:gridCol w:w="3079"/>
      </w:tblGrid>
      <w:tr w:rsidR="00201EAF" w14:paraId="38A8EE83" w14:textId="77777777">
        <w:trPr>
          <w:cantSplit/>
          <w:tblHeader/>
          <w:jc w:val="center"/>
        </w:trPr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2663F020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Période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62FFBDA3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Finalité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081AF108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Actions dominantes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0C9D7914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Livrable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103ABE73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Critère de sortie</w:t>
            </w:r>
          </w:p>
        </w:tc>
      </w:tr>
      <w:tr w:rsidR="00201EAF" w14:paraId="6D141D8F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9EAD3"/>
          </w:tcPr>
          <w:p w14:paraId="43D2DBED" w14:textId="77777777" w:rsidR="00201EAF" w:rsidRDefault="00000000">
            <w:r>
              <w:rPr>
                <w:b/>
                <w:color w:val="000000"/>
                <w:sz w:val="17"/>
              </w:rPr>
              <w:t>J1-J15</w:t>
            </w:r>
          </w:p>
        </w:tc>
        <w:tc>
          <w:tcPr>
            <w:tcW w:w="201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B4BDFC1" w14:textId="77777777" w:rsidR="00201EAF" w:rsidRDefault="00000000">
            <w:r>
              <w:rPr>
                <w:b/>
                <w:color w:val="000000"/>
                <w:sz w:val="17"/>
              </w:rPr>
              <w:t>Préparer</w:t>
            </w:r>
          </w:p>
        </w:tc>
        <w:tc>
          <w:tcPr>
            <w:tcW w:w="676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78D39B9E" w14:textId="77777777" w:rsidR="00201EAF" w:rsidRDefault="00000000">
            <w:r>
              <w:rPr>
                <w:color w:val="000000"/>
                <w:sz w:val="17"/>
              </w:rPr>
              <w:t>Cartographie, offres, ciblage contacts, vivier prioritaire</w:t>
            </w:r>
          </w:p>
        </w:tc>
        <w:tc>
          <w:tcPr>
            <w:tcW w:w="28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6905F88D" w14:textId="77777777" w:rsidR="00201EAF" w:rsidRDefault="00000000">
            <w:r>
              <w:rPr>
                <w:color w:val="000000"/>
                <w:sz w:val="17"/>
              </w:rPr>
              <w:t>Compte prêt à activer</w:t>
            </w:r>
          </w:p>
        </w:tc>
        <w:tc>
          <w:tcPr>
            <w:tcW w:w="259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251D38AD" w14:textId="77777777" w:rsidR="00201EAF" w:rsidRDefault="00201EAF"/>
        </w:tc>
      </w:tr>
      <w:tr w:rsidR="00201EAF" w14:paraId="2D929C7D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</w:tcPr>
          <w:p w14:paraId="37BEF98D" w14:textId="77777777" w:rsidR="00201EAF" w:rsidRDefault="00000000">
            <w:r>
              <w:rPr>
                <w:b/>
                <w:color w:val="000000"/>
                <w:sz w:val="17"/>
              </w:rPr>
              <w:t>J16-J30</w:t>
            </w:r>
          </w:p>
        </w:tc>
        <w:tc>
          <w:tcPr>
            <w:tcW w:w="201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347860C7" w14:textId="77777777" w:rsidR="00201EAF" w:rsidRDefault="00000000">
            <w:r>
              <w:rPr>
                <w:b/>
                <w:color w:val="000000"/>
                <w:sz w:val="17"/>
              </w:rPr>
              <w:t>Ouvrir</w:t>
            </w:r>
          </w:p>
        </w:tc>
        <w:tc>
          <w:tcPr>
            <w:tcW w:w="676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92581DF" w14:textId="77777777" w:rsidR="00201EAF" w:rsidRDefault="00000000">
            <w:r>
              <w:rPr>
                <w:color w:val="000000"/>
                <w:sz w:val="17"/>
              </w:rPr>
              <w:t>Prises de contact personnalisées et premiers échanges</w:t>
            </w:r>
          </w:p>
        </w:tc>
        <w:tc>
          <w:tcPr>
            <w:tcW w:w="28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7EF3F7BD" w14:textId="77777777" w:rsidR="00201EAF" w:rsidRDefault="00000000">
            <w:r>
              <w:rPr>
                <w:color w:val="000000"/>
                <w:sz w:val="17"/>
              </w:rPr>
              <w:t>Rendez-vous obtenus</w:t>
            </w:r>
          </w:p>
        </w:tc>
        <w:tc>
          <w:tcPr>
            <w:tcW w:w="259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7074028C" w14:textId="77777777" w:rsidR="00201EAF" w:rsidRDefault="00201EAF"/>
        </w:tc>
      </w:tr>
      <w:tr w:rsidR="00201EAF" w14:paraId="3FFC6775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DEBF7"/>
          </w:tcPr>
          <w:p w14:paraId="6C8A22FA" w14:textId="77777777" w:rsidR="00201EAF" w:rsidRDefault="00000000">
            <w:r>
              <w:rPr>
                <w:b/>
                <w:color w:val="000000"/>
                <w:sz w:val="17"/>
              </w:rPr>
              <w:t>J31-J45</w:t>
            </w:r>
          </w:p>
        </w:tc>
        <w:tc>
          <w:tcPr>
            <w:tcW w:w="201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A6CBA2C" w14:textId="77777777" w:rsidR="00201EAF" w:rsidRDefault="00000000">
            <w:r>
              <w:rPr>
                <w:b/>
                <w:color w:val="000000"/>
                <w:sz w:val="17"/>
              </w:rPr>
              <w:t>Qualifier</w:t>
            </w:r>
          </w:p>
        </w:tc>
        <w:tc>
          <w:tcPr>
            <w:tcW w:w="676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82EEC73" w14:textId="77777777" w:rsidR="00201EAF" w:rsidRDefault="00000000">
            <w:r>
              <w:rPr>
                <w:color w:val="000000"/>
                <w:sz w:val="17"/>
              </w:rPr>
              <w:t>Besoins, contraintes, irritants, priorités IT</w:t>
            </w:r>
          </w:p>
        </w:tc>
        <w:tc>
          <w:tcPr>
            <w:tcW w:w="28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B31AFAD" w14:textId="77777777" w:rsidR="00201EAF" w:rsidRDefault="00000000">
            <w:r>
              <w:rPr>
                <w:color w:val="000000"/>
                <w:sz w:val="17"/>
              </w:rPr>
              <w:t>Besoins et profils alignés</w:t>
            </w:r>
          </w:p>
        </w:tc>
        <w:tc>
          <w:tcPr>
            <w:tcW w:w="259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C2D46A9" w14:textId="77777777" w:rsidR="00201EAF" w:rsidRDefault="00201EAF"/>
        </w:tc>
      </w:tr>
      <w:tr w:rsidR="00201EAF" w14:paraId="66C84660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CE4D6"/>
          </w:tcPr>
          <w:p w14:paraId="5119D7D5" w14:textId="77777777" w:rsidR="00201EAF" w:rsidRDefault="00000000">
            <w:r>
              <w:rPr>
                <w:b/>
                <w:color w:val="000000"/>
                <w:sz w:val="17"/>
              </w:rPr>
              <w:lastRenderedPageBreak/>
              <w:t>J46-J60</w:t>
            </w:r>
          </w:p>
        </w:tc>
        <w:tc>
          <w:tcPr>
            <w:tcW w:w="201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6779E888" w14:textId="77777777" w:rsidR="00201EAF" w:rsidRDefault="00000000">
            <w:r>
              <w:rPr>
                <w:b/>
                <w:color w:val="000000"/>
                <w:sz w:val="17"/>
              </w:rPr>
              <w:t>Positionner</w:t>
            </w:r>
          </w:p>
        </w:tc>
        <w:tc>
          <w:tcPr>
            <w:tcW w:w="676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4ADAA7A9" w14:textId="77777777" w:rsidR="00201EAF" w:rsidRDefault="00000000">
            <w:r>
              <w:rPr>
                <w:color w:val="000000"/>
                <w:sz w:val="17"/>
              </w:rPr>
              <w:t>Profils ciblés, notes de valeur, démonstration de réactivité</w:t>
            </w:r>
          </w:p>
        </w:tc>
        <w:tc>
          <w:tcPr>
            <w:tcW w:w="28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415EDAB5" w14:textId="77777777" w:rsidR="00201EAF" w:rsidRDefault="00000000">
            <w:r>
              <w:rPr>
                <w:color w:val="000000"/>
                <w:sz w:val="17"/>
              </w:rPr>
              <w:t>1ers profils présentés</w:t>
            </w:r>
          </w:p>
        </w:tc>
        <w:tc>
          <w:tcPr>
            <w:tcW w:w="259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6EF92333" w14:textId="77777777" w:rsidR="00201EAF" w:rsidRDefault="00201EAF"/>
        </w:tc>
      </w:tr>
      <w:tr w:rsidR="00201EAF" w14:paraId="36C5874D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ADCF8"/>
          </w:tcPr>
          <w:p w14:paraId="2C40AB9D" w14:textId="77777777" w:rsidR="00201EAF" w:rsidRDefault="00000000">
            <w:r>
              <w:rPr>
                <w:b/>
                <w:color w:val="000000"/>
                <w:sz w:val="17"/>
              </w:rPr>
              <w:t>J61-J75</w:t>
            </w:r>
          </w:p>
        </w:tc>
        <w:tc>
          <w:tcPr>
            <w:tcW w:w="201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48047E9A" w14:textId="77777777" w:rsidR="00201EAF" w:rsidRDefault="00000000">
            <w:r>
              <w:rPr>
                <w:b/>
                <w:color w:val="000000"/>
                <w:sz w:val="17"/>
              </w:rPr>
              <w:t>Convertir</w:t>
            </w:r>
          </w:p>
        </w:tc>
        <w:tc>
          <w:tcPr>
            <w:tcW w:w="676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6F79A83E" w14:textId="77777777" w:rsidR="00201EAF" w:rsidRDefault="00000000">
            <w:r>
              <w:rPr>
                <w:color w:val="000000"/>
                <w:sz w:val="17"/>
              </w:rPr>
              <w:t>Suivi décision, shortlists, appui achats/SAD</w:t>
            </w:r>
          </w:p>
        </w:tc>
        <w:tc>
          <w:tcPr>
            <w:tcW w:w="28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29384B9C" w14:textId="77777777" w:rsidR="00201EAF" w:rsidRDefault="00000000">
            <w:r>
              <w:rPr>
                <w:color w:val="000000"/>
                <w:sz w:val="17"/>
              </w:rPr>
              <w:t>Besoins actifs et pipeline</w:t>
            </w:r>
          </w:p>
        </w:tc>
        <w:tc>
          <w:tcPr>
            <w:tcW w:w="259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6FB96787" w14:textId="77777777" w:rsidR="00201EAF" w:rsidRDefault="00201EAF"/>
        </w:tc>
      </w:tr>
      <w:tr w:rsidR="00201EAF" w14:paraId="2F40FA6C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9EAD3"/>
          </w:tcPr>
          <w:p w14:paraId="52E4661F" w14:textId="77777777" w:rsidR="00201EAF" w:rsidRDefault="00000000">
            <w:r>
              <w:rPr>
                <w:b/>
                <w:color w:val="000000"/>
                <w:sz w:val="17"/>
              </w:rPr>
              <w:t>J76-J90</w:t>
            </w:r>
          </w:p>
        </w:tc>
        <w:tc>
          <w:tcPr>
            <w:tcW w:w="201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1F2E823D" w14:textId="77777777" w:rsidR="00201EAF" w:rsidRDefault="00000000">
            <w:r>
              <w:rPr>
                <w:b/>
                <w:color w:val="000000"/>
                <w:sz w:val="17"/>
              </w:rPr>
              <w:t>Industrialiser</w:t>
            </w:r>
          </w:p>
        </w:tc>
        <w:tc>
          <w:tcPr>
            <w:tcW w:w="676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564722DE" w14:textId="77777777" w:rsidR="00201EAF" w:rsidRDefault="00000000">
            <w:r>
              <w:rPr>
                <w:color w:val="000000"/>
                <w:sz w:val="17"/>
              </w:rPr>
              <w:t>Bilan, vivier récurrent, plan trimestre suivant</w:t>
            </w:r>
          </w:p>
        </w:tc>
        <w:tc>
          <w:tcPr>
            <w:tcW w:w="28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2118E25" w14:textId="77777777" w:rsidR="00201EAF" w:rsidRDefault="00000000">
            <w:r>
              <w:rPr>
                <w:color w:val="000000"/>
                <w:sz w:val="17"/>
              </w:rPr>
              <w:t>Routine compte installée</w:t>
            </w:r>
          </w:p>
        </w:tc>
        <w:tc>
          <w:tcPr>
            <w:tcW w:w="259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7686DFB4" w14:textId="77777777" w:rsidR="00201EAF" w:rsidRDefault="00201EAF"/>
        </w:tc>
      </w:tr>
    </w:tbl>
    <w:p w14:paraId="6AD3DFB7" w14:textId="77777777" w:rsidR="00201EAF" w:rsidRDefault="00000000">
      <w:pPr>
        <w:pStyle w:val="Titre1"/>
      </w:pPr>
      <w:r>
        <w:rPr>
          <w:rFonts w:ascii="Arial" w:eastAsia="Arial" w:hAnsi="Arial"/>
        </w:rPr>
        <w:t>3. Plan détaillé par quinzaine</w:t>
      </w:r>
    </w:p>
    <w:p w14:paraId="5D3A718E" w14:textId="77777777" w:rsidR="00201EAF" w:rsidRDefault="00000000">
      <w:pPr>
        <w:pStyle w:val="SubtitleCustom"/>
      </w:pPr>
      <w:r>
        <w:t>Cadence opérationnelle recommandée : un point interne de 30 minutes deux fois par semaine, et un bilan formel toutes les deux semaines.</w:t>
      </w:r>
    </w:p>
    <w:p w14:paraId="26233B04" w14:textId="77777777" w:rsidR="00201EAF" w:rsidRDefault="00000000">
      <w:pPr>
        <w:pStyle w:val="Titre2"/>
      </w:pPr>
      <w:r>
        <w:rPr>
          <w:rFonts w:ascii="Arial" w:eastAsia="Arial" w:hAnsi="Arial"/>
        </w:rPr>
        <w:t>S1 - J1 à J15 - Préparation du terrain commercial et du vivier</w:t>
      </w:r>
    </w:p>
    <w:p w14:paraId="309BC78B" w14:textId="77777777" w:rsidR="00201EAF" w:rsidRDefault="00000000">
      <w:pPr>
        <w:spacing w:after="60"/>
      </w:pPr>
      <w:r>
        <w:rPr>
          <w:b/>
        </w:rPr>
        <w:t xml:space="preserve">Objectif : </w:t>
      </w:r>
      <w:r>
        <w:t>Arriver armé avant toute prise de contact : comprendre les enjeux, personnaliser les angles, préparer les preuves et les profils.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0"/>
        <w:gridCol w:w="3079"/>
        <w:gridCol w:w="3079"/>
        <w:gridCol w:w="3079"/>
        <w:gridCol w:w="3079"/>
      </w:tblGrid>
      <w:tr w:rsidR="00201EAF" w14:paraId="43F028D1" w14:textId="77777777">
        <w:trPr>
          <w:cantSplit/>
          <w:tblHeader/>
          <w:jc w:val="center"/>
        </w:trPr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6342F716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Actions prioritaires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1B0DEDCC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Cibles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006866AE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Livrables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4037E432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KPI de sortie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3B3A3AD7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Responsable</w:t>
            </w:r>
          </w:p>
        </w:tc>
      </w:tr>
      <w:tr w:rsidR="00201EAF" w14:paraId="37129553" w14:textId="77777777">
        <w:trPr>
          <w:cantSplit/>
          <w:jc w:val="center"/>
        </w:trPr>
        <w:tc>
          <w:tcPr>
            <w:tcW w:w="64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6F5AA42D" w14:textId="77777777" w:rsidR="00201EAF" w:rsidRDefault="00000000" w:rsidP="00785E77">
            <w:pPr>
              <w:ind w:left="1028"/>
            </w:pPr>
            <w:r>
              <w:rPr>
                <w:color w:val="000000"/>
                <w:sz w:val="15"/>
              </w:rPr>
              <w:t>• Finaliser la cartographie des entités : DSI-RC, DTI, DRCP, CNRI, directions projets, production, recette, architecture, sécurité, data.</w:t>
            </w:r>
            <w:r>
              <w:rPr>
                <w:color w:val="000000"/>
                <w:sz w:val="15"/>
              </w:rPr>
              <w:br/>
              <w:t>• Constituer une liste d’interlocuteurs priorisés : directeurs/responsables identifiés, managers opérationnels, chefs de projet, achats/prestation intellectuelle.</w:t>
            </w:r>
            <w:r>
              <w:rPr>
                <w:color w:val="000000"/>
                <w:sz w:val="15"/>
              </w:rPr>
              <w:br/>
              <w:t>• Qualifier les axes de vente par entité : DTI = socle technique/architecture ; DRCP = production/run/qualité de service ; CNRI = recette/intégration/tests ; transverse = data, IAM, ITSM/ITAM, cybersécurité.</w:t>
            </w:r>
            <w:r>
              <w:rPr>
                <w:color w:val="000000"/>
                <w:sz w:val="15"/>
              </w:rPr>
              <w:br/>
              <w:t>• Préparer une offre courte par entité : 1 page de valeur + 3 à 5 profils types mobilisables.</w:t>
            </w:r>
            <w:r>
              <w:rPr>
                <w:color w:val="000000"/>
                <w:sz w:val="15"/>
              </w:rPr>
              <w:br/>
              <w:t xml:space="preserve">• Créer un vivier Agirc-Arrco initial : consultants disponibles ou activables sous 2 à 4 semaines, avec mots-clés, TJM, disponibilité, références </w:t>
            </w:r>
            <w:proofErr w:type="spellStart"/>
            <w:r>
              <w:rPr>
                <w:color w:val="000000"/>
                <w:sz w:val="15"/>
              </w:rPr>
              <w:t>secteur</w:t>
            </w:r>
            <w:proofErr w:type="spellEnd"/>
            <w:r>
              <w:rPr>
                <w:color w:val="000000"/>
                <w:sz w:val="15"/>
              </w:rPr>
              <w:t xml:space="preserve"> public/</w:t>
            </w:r>
            <w:proofErr w:type="spellStart"/>
            <w:r>
              <w:rPr>
                <w:color w:val="000000"/>
                <w:sz w:val="15"/>
              </w:rPr>
              <w:t>parapublic</w:t>
            </w:r>
            <w:proofErr w:type="spellEnd"/>
            <w:r>
              <w:rPr>
                <w:color w:val="000000"/>
                <w:sz w:val="15"/>
              </w:rPr>
              <w:t>/</w:t>
            </w:r>
            <w:proofErr w:type="spellStart"/>
            <w:r>
              <w:rPr>
                <w:color w:val="000000"/>
                <w:sz w:val="15"/>
              </w:rPr>
              <w:t>retraite</w:t>
            </w:r>
            <w:proofErr w:type="spellEnd"/>
            <w:r>
              <w:rPr>
                <w:color w:val="000000"/>
                <w:sz w:val="15"/>
              </w:rPr>
              <w:t xml:space="preserve">/assurance </w:t>
            </w:r>
            <w:proofErr w:type="spellStart"/>
            <w:r>
              <w:rPr>
                <w:color w:val="000000"/>
                <w:sz w:val="15"/>
              </w:rPr>
              <w:t>si</w:t>
            </w:r>
            <w:proofErr w:type="spellEnd"/>
            <w:r>
              <w:rPr>
                <w:color w:val="000000"/>
                <w:sz w:val="15"/>
              </w:rPr>
              <w:t xml:space="preserve"> possible.</w:t>
            </w:r>
          </w:p>
        </w:tc>
        <w:tc>
          <w:tcPr>
            <w:tcW w:w="28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35952C7" w14:textId="77777777" w:rsidR="00201EAF" w:rsidRDefault="00000000">
            <w:r>
              <w:rPr>
                <w:color w:val="000000"/>
                <w:sz w:val="15"/>
              </w:rPr>
              <w:t>Interne Tilencia, sourcing, réseau existant, anciens consultants, partenaires Fastor/GIE, profils déjà rencontrés.</w:t>
            </w:r>
          </w:p>
        </w:tc>
        <w:tc>
          <w:tcPr>
            <w:tcW w:w="28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14C95CA9" w14:textId="77777777" w:rsidR="00201EAF" w:rsidRDefault="00000000">
            <w:r>
              <w:rPr>
                <w:color w:val="000000"/>
                <w:sz w:val="15"/>
              </w:rPr>
              <w:t>Cartographie contacts V1 ; fiche d’angle par entité ; vivier initial ; 4 messages d’approche personnalisés ; tableau de suivi compte.</w:t>
            </w:r>
          </w:p>
        </w:tc>
        <w:tc>
          <w:tcPr>
            <w:tcW w:w="24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BF473FF" w14:textId="77777777" w:rsidR="00201EAF" w:rsidRDefault="00000000">
            <w:r>
              <w:rPr>
                <w:color w:val="000000"/>
                <w:sz w:val="15"/>
              </w:rPr>
              <w:t>20 contacts cibles qualifiés ; 15 profils vivier préqualifiés ; 4 messages prêts ; 1 tableau pipeline prêt.</w:t>
            </w:r>
          </w:p>
        </w:tc>
        <w:tc>
          <w:tcPr>
            <w:tcW w:w="158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3C12C4BF" w14:textId="77777777" w:rsidR="00201EAF" w:rsidRDefault="00000000">
            <w:r>
              <w:rPr>
                <w:color w:val="000000"/>
                <w:sz w:val="15"/>
              </w:rPr>
              <w:t>David / Pierre / Sourcing / Direction commerciale</w:t>
            </w:r>
          </w:p>
        </w:tc>
      </w:tr>
    </w:tbl>
    <w:p w14:paraId="5EF764FF" w14:textId="77777777" w:rsidR="00201EAF" w:rsidRDefault="00000000">
      <w:pPr>
        <w:pStyle w:val="Titre2"/>
      </w:pPr>
      <w:r>
        <w:rPr>
          <w:rFonts w:ascii="Arial" w:eastAsia="Arial" w:hAnsi="Arial"/>
        </w:rPr>
        <w:t>S2 - J16 à J30 - Ouverture relationnelle et premiers rendez-vous</w:t>
      </w:r>
    </w:p>
    <w:p w14:paraId="53EA6E4A" w14:textId="77777777" w:rsidR="00201EAF" w:rsidRDefault="00000000">
      <w:pPr>
        <w:spacing w:after="60"/>
      </w:pPr>
      <w:r>
        <w:rPr>
          <w:b/>
        </w:rPr>
        <w:t xml:space="preserve">Objectif : </w:t>
      </w:r>
      <w:r>
        <w:t>Créer du lien sans pousser de CV : obtenir des échanges pour comprendre les sujets chauds et les irritants opérationnels.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0"/>
        <w:gridCol w:w="3079"/>
        <w:gridCol w:w="3079"/>
        <w:gridCol w:w="3079"/>
        <w:gridCol w:w="3079"/>
      </w:tblGrid>
      <w:tr w:rsidR="00201EAF" w14:paraId="365A4C65" w14:textId="77777777">
        <w:trPr>
          <w:cantSplit/>
          <w:tblHeader/>
          <w:jc w:val="center"/>
        </w:trPr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6395FD0C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Actions prioritaires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0C19B258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Cibles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50DB8C8B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Livrables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11ABA1A4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KPI de sortie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0064CEB3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Responsable</w:t>
            </w:r>
          </w:p>
        </w:tc>
      </w:tr>
      <w:tr w:rsidR="00201EAF" w14:paraId="5B08067B" w14:textId="77777777">
        <w:trPr>
          <w:cantSplit/>
          <w:jc w:val="center"/>
        </w:trPr>
        <w:tc>
          <w:tcPr>
            <w:tcW w:w="64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41318E58" w14:textId="77777777" w:rsidR="00201EAF" w:rsidRDefault="00000000">
            <w:r>
              <w:rPr>
                <w:color w:val="000000"/>
                <w:sz w:val="15"/>
              </w:rPr>
              <w:lastRenderedPageBreak/>
              <w:t>• Envoyer des messages personnalisés LinkedIn/email en fonction de l’entité visée : DTI, DRCP, CNRI, DSI-RC transverse.</w:t>
            </w:r>
            <w:r>
              <w:rPr>
                <w:color w:val="000000"/>
                <w:sz w:val="15"/>
              </w:rPr>
              <w:br/>
              <w:t>• Appeler les contacts accessibles et relancer à J+3/J+7 avec un angle concret : vivier dédié, capacité à répondre vite, compréhension des contraintes SI Agirc-Arrco.</w:t>
            </w:r>
            <w:r>
              <w:rPr>
                <w:color w:val="000000"/>
                <w:sz w:val="15"/>
              </w:rPr>
              <w:br/>
              <w:t>• Demander des rendez-vous courts de 20 à 30 minutes, en présentiel si possible à Quai de Seine, pour comprendre les besoins à date.</w:t>
            </w:r>
            <w:r>
              <w:rPr>
                <w:color w:val="000000"/>
                <w:sz w:val="15"/>
              </w:rPr>
              <w:br/>
              <w:t>• Utiliser le référencement SAD comme légitimité, mais ne pas en faire le seul message : parler de qualité, délais, capacité de sourcing et réduction du risque de mauvais positionnement.</w:t>
            </w:r>
            <w:r>
              <w:rPr>
                <w:color w:val="000000"/>
                <w:sz w:val="15"/>
              </w:rPr>
              <w:br/>
              <w:t>• Identifier les relais internes : assistants, acheteurs, managers opérationnels, responsables de domaines, chefs de projet.</w:t>
            </w:r>
          </w:p>
        </w:tc>
        <w:tc>
          <w:tcPr>
            <w:tcW w:w="28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252E8B0E" w14:textId="77777777" w:rsidR="00201EAF" w:rsidRDefault="00000000">
            <w:r>
              <w:rPr>
                <w:color w:val="000000"/>
                <w:sz w:val="15"/>
              </w:rPr>
              <w:t>Responsables DSI-RC, DTI, DRCP, CNRI ; managers opérationnels ; achats SI ; contacts réseau Agirc-Arrco déjà connus.</w:t>
            </w:r>
          </w:p>
        </w:tc>
        <w:tc>
          <w:tcPr>
            <w:tcW w:w="28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5995DB3" w14:textId="77777777" w:rsidR="00201EAF" w:rsidRDefault="00000000">
            <w:r>
              <w:rPr>
                <w:color w:val="000000"/>
                <w:sz w:val="15"/>
              </w:rPr>
              <w:t>Journal de sollicitations ; réponses et objections ; 2 à 4 rendez-vous programmés ; matrice des sujets évoqués.</w:t>
            </w:r>
          </w:p>
        </w:tc>
        <w:tc>
          <w:tcPr>
            <w:tcW w:w="24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67AC45AF" w14:textId="77777777" w:rsidR="00201EAF" w:rsidRDefault="00000000">
            <w:r>
              <w:rPr>
                <w:color w:val="000000"/>
                <w:sz w:val="15"/>
              </w:rPr>
              <w:t>12 à 15 sollicitations personnalisées ; 6 relances ; 2 rendez-vous minimum ; 1 contact relais identifié.</w:t>
            </w:r>
          </w:p>
        </w:tc>
        <w:tc>
          <w:tcPr>
            <w:tcW w:w="158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56FA4A7A" w14:textId="77777777" w:rsidR="00201EAF" w:rsidRDefault="00000000">
            <w:r>
              <w:rPr>
                <w:color w:val="000000"/>
                <w:sz w:val="15"/>
              </w:rPr>
              <w:t>David / Pierre / Sourcing / Direction commerciale</w:t>
            </w:r>
          </w:p>
        </w:tc>
      </w:tr>
    </w:tbl>
    <w:p w14:paraId="5DED868E" w14:textId="77777777" w:rsidR="00201EAF" w:rsidRDefault="00000000">
      <w:pPr>
        <w:pStyle w:val="Titre2"/>
      </w:pPr>
      <w:r>
        <w:rPr>
          <w:rFonts w:ascii="Arial" w:eastAsia="Arial" w:hAnsi="Arial"/>
        </w:rPr>
        <w:t>S3 - J31 à J45 - Qualification des besoins et des signaux faibles</w:t>
      </w:r>
    </w:p>
    <w:p w14:paraId="7C4FE8AC" w14:textId="77777777" w:rsidR="00201EAF" w:rsidRDefault="00000000">
      <w:pPr>
        <w:spacing w:after="60"/>
      </w:pPr>
      <w:r>
        <w:rPr>
          <w:b/>
        </w:rPr>
        <w:t xml:space="preserve">Objectif : </w:t>
      </w:r>
      <w:r>
        <w:t>Transformer les échanges relationnels en compréhension des priorités : projets, irritants, profils manquants, contraintes d’achat et critères de sélection.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0"/>
        <w:gridCol w:w="3079"/>
        <w:gridCol w:w="3079"/>
        <w:gridCol w:w="3079"/>
        <w:gridCol w:w="3079"/>
      </w:tblGrid>
      <w:tr w:rsidR="00201EAF" w14:paraId="54B9A54F" w14:textId="77777777">
        <w:trPr>
          <w:cantSplit/>
          <w:tblHeader/>
          <w:jc w:val="center"/>
        </w:trPr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209E0EB0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Actions prioritaires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6AA647AF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Cibles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0818E4F0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Livrables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3E136EEE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KPI de sortie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0A936C97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Responsable</w:t>
            </w:r>
          </w:p>
        </w:tc>
      </w:tr>
      <w:tr w:rsidR="00201EAF" w14:paraId="115EAC00" w14:textId="77777777">
        <w:trPr>
          <w:cantSplit/>
          <w:jc w:val="center"/>
        </w:trPr>
        <w:tc>
          <w:tcPr>
            <w:tcW w:w="64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7107BA56" w14:textId="77777777" w:rsidR="00201EAF" w:rsidRDefault="00000000">
            <w:r>
              <w:rPr>
                <w:color w:val="000000"/>
                <w:sz w:val="15"/>
              </w:rPr>
              <w:t>• Mener les rendez-vous avec une grille de qualification : contexte, projet, urgence, compétences, séniorité, localisation, contraintes SAD, irritants sourcing, critères d’échec passés.</w:t>
            </w:r>
            <w:r>
              <w:rPr>
                <w:color w:val="000000"/>
                <w:sz w:val="15"/>
              </w:rPr>
              <w:br/>
              <w:t>• Identifier les besoins visibles ou latents : renfort production, recette, intégration, pilotage de projet, ITSM/ITAM, IAM, data, cybersécurité, PMO, architecture.</w:t>
            </w:r>
            <w:r>
              <w:rPr>
                <w:color w:val="000000"/>
                <w:sz w:val="15"/>
              </w:rPr>
              <w:br/>
              <w:t>• Comprendre les modalités : canal de dépôt, délai de réponse, niveau de détail attendu, TJM cible, statut préféré, importance de l’expérience retraite/assurance/protection sociale.</w:t>
            </w:r>
            <w:r>
              <w:rPr>
                <w:color w:val="000000"/>
                <w:sz w:val="15"/>
              </w:rPr>
              <w:br/>
              <w:t>• Relier chaque besoin à une offre Tilencia : renfort run, factory recette, vivier cybersécurité/IAM, data, gestion de projet, appui industrialisation AO.</w:t>
            </w:r>
            <w:r>
              <w:rPr>
                <w:color w:val="000000"/>
                <w:sz w:val="15"/>
              </w:rPr>
              <w:br/>
              <w:t>• Actualiser le vivier avec une priorité forte aux profils ayant déjà un contexte retraite, assurance, protection sociale, SI critique ou forte contrainte de production.</w:t>
            </w:r>
          </w:p>
        </w:tc>
        <w:tc>
          <w:tcPr>
            <w:tcW w:w="28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508471FF" w14:textId="77777777" w:rsidR="00201EAF" w:rsidRDefault="00000000">
            <w:r>
              <w:rPr>
                <w:color w:val="000000"/>
                <w:sz w:val="15"/>
              </w:rPr>
              <w:t>Managers opérationnels, responsables de portefeuille/projet, responsables production, responsables recette, acheteurs SI.</w:t>
            </w:r>
          </w:p>
        </w:tc>
        <w:tc>
          <w:tcPr>
            <w:tcW w:w="28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4162E1D" w14:textId="77777777" w:rsidR="00201EAF" w:rsidRDefault="00000000">
            <w:r>
              <w:rPr>
                <w:color w:val="000000"/>
                <w:sz w:val="15"/>
              </w:rPr>
              <w:t>Compte rendu de qualification ; fiche besoins par entité ; scoring profils ; shortlist candidats priorisés.</w:t>
            </w:r>
          </w:p>
        </w:tc>
        <w:tc>
          <w:tcPr>
            <w:tcW w:w="24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61F3C648" w14:textId="77777777" w:rsidR="00201EAF" w:rsidRDefault="00000000">
            <w:r>
              <w:rPr>
                <w:color w:val="000000"/>
                <w:sz w:val="15"/>
              </w:rPr>
              <w:t>2 besoins qualifiés ; 5 à 8 profils alignés ; 1 grille de critères client ; 1 prochaine action validée avec chaque contact actif.</w:t>
            </w:r>
          </w:p>
        </w:tc>
        <w:tc>
          <w:tcPr>
            <w:tcW w:w="158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600A9763" w14:textId="77777777" w:rsidR="00201EAF" w:rsidRDefault="00000000">
            <w:r>
              <w:rPr>
                <w:color w:val="000000"/>
                <w:sz w:val="15"/>
              </w:rPr>
              <w:t>David / Pierre / Sourcing / Direction commerciale</w:t>
            </w:r>
          </w:p>
        </w:tc>
      </w:tr>
    </w:tbl>
    <w:p w14:paraId="77F93937" w14:textId="77777777" w:rsidR="00201EAF" w:rsidRDefault="00000000">
      <w:pPr>
        <w:pStyle w:val="Titre2"/>
      </w:pPr>
      <w:r>
        <w:rPr>
          <w:rFonts w:ascii="Arial" w:eastAsia="Arial" w:hAnsi="Arial"/>
        </w:rPr>
        <w:t>S4 - J46 à J60 - Positionnement ciblé des consultants</w:t>
      </w:r>
    </w:p>
    <w:p w14:paraId="2F14DC2E" w14:textId="77777777" w:rsidR="00201EAF" w:rsidRDefault="00000000">
      <w:pPr>
        <w:spacing w:after="60"/>
      </w:pPr>
      <w:r>
        <w:rPr>
          <w:b/>
        </w:rPr>
        <w:t xml:space="preserve">Objectif : </w:t>
      </w:r>
      <w:r>
        <w:t>Présenter peu de profils, mais très ciblés, avec une note d’adéquation orientée enjeux Agirc-Arrco.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0"/>
        <w:gridCol w:w="3079"/>
        <w:gridCol w:w="3079"/>
        <w:gridCol w:w="3079"/>
        <w:gridCol w:w="3079"/>
      </w:tblGrid>
      <w:tr w:rsidR="00201EAF" w14:paraId="7BFD887D" w14:textId="77777777">
        <w:trPr>
          <w:cantSplit/>
          <w:tblHeader/>
          <w:jc w:val="center"/>
        </w:trPr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4E4FAB73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Actions prioritaires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61713357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Cibles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4ECB8545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Livrables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70C47AC9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KPI de sortie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3CA75F3D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Responsable</w:t>
            </w:r>
          </w:p>
        </w:tc>
      </w:tr>
      <w:tr w:rsidR="00201EAF" w14:paraId="66C43F5F" w14:textId="77777777">
        <w:trPr>
          <w:cantSplit/>
          <w:jc w:val="center"/>
        </w:trPr>
        <w:tc>
          <w:tcPr>
            <w:tcW w:w="64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486A21BD" w14:textId="77777777" w:rsidR="00201EAF" w:rsidRDefault="00000000">
            <w:r>
              <w:rPr>
                <w:color w:val="000000"/>
                <w:sz w:val="15"/>
              </w:rPr>
              <w:t>• Préparer pour chaque profil une note courte : compréhension du besoin, expérience similaire, valeur ajoutée, disponibilité, points de vigilance, TJM et capacité à démarrer.</w:t>
            </w:r>
            <w:r>
              <w:rPr>
                <w:color w:val="000000"/>
                <w:sz w:val="15"/>
              </w:rPr>
              <w:br/>
              <w:t>• Adapter les CV au vocabulaire de l’entité : DTI = technique/architecture ; DRCP = exploitation/production/continuité ; CNRI = recette/tests/intégration ; transverse = pilotage/data/sécurité.</w:t>
            </w:r>
            <w:r>
              <w:rPr>
                <w:color w:val="000000"/>
                <w:sz w:val="15"/>
              </w:rPr>
              <w:br/>
              <w:t>• Proposer 2 profils maximum par besoin pour éviter l’effet catalogue et valoriser la qualité de qualification.</w:t>
            </w:r>
            <w:r>
              <w:rPr>
                <w:color w:val="000000"/>
                <w:sz w:val="15"/>
              </w:rPr>
              <w:br/>
              <w:t>• Organiser un point retour rapide après chaque présentation : raisons d’intérêt, points faibles, critères manquants, décideur suivant, délai de décision.</w:t>
            </w:r>
            <w:r>
              <w:rPr>
                <w:color w:val="000000"/>
                <w:sz w:val="15"/>
              </w:rPr>
              <w:br/>
              <w:t>• Documenter les objections pour améliorer le vivier : séniorité, TJM, disponibilité, connaissance du contexte retraite, localisation, certifications, habilitations.</w:t>
            </w:r>
          </w:p>
        </w:tc>
        <w:tc>
          <w:tcPr>
            <w:tcW w:w="28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2A9D3317" w14:textId="77777777" w:rsidR="00201EAF" w:rsidRDefault="00000000">
            <w:r>
              <w:rPr>
                <w:color w:val="000000"/>
                <w:sz w:val="15"/>
              </w:rPr>
              <w:t>Responsables opérationnels ayant exprimé un besoin ; achats/prestations intellectuelles ; référents SAD.</w:t>
            </w:r>
          </w:p>
        </w:tc>
        <w:tc>
          <w:tcPr>
            <w:tcW w:w="28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6BBDD49E" w14:textId="77777777" w:rsidR="00201EAF" w:rsidRDefault="00000000">
            <w:r>
              <w:rPr>
                <w:color w:val="000000"/>
                <w:sz w:val="15"/>
              </w:rPr>
              <w:t>Shortlist profils ; notes d’adéquation ; CV optimisés ; tableau de suivi décision ; bibliothèque d’objections.</w:t>
            </w:r>
          </w:p>
        </w:tc>
        <w:tc>
          <w:tcPr>
            <w:tcW w:w="24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6C929460" w14:textId="77777777" w:rsidR="00201EAF" w:rsidRDefault="00000000">
            <w:r>
              <w:rPr>
                <w:color w:val="000000"/>
                <w:sz w:val="15"/>
              </w:rPr>
              <w:t>1 à 2 shortlists envoyées ; 2 à 4 profils présentés ; 1 retour client qualifié par profil ; 1 entretien candidat déclenché si possible.</w:t>
            </w:r>
          </w:p>
        </w:tc>
        <w:tc>
          <w:tcPr>
            <w:tcW w:w="158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4E532521" w14:textId="77777777" w:rsidR="00201EAF" w:rsidRDefault="00000000">
            <w:r>
              <w:rPr>
                <w:color w:val="000000"/>
                <w:sz w:val="15"/>
              </w:rPr>
              <w:t>David / Pierre / Sourcing / Direction commerciale</w:t>
            </w:r>
          </w:p>
        </w:tc>
      </w:tr>
    </w:tbl>
    <w:p w14:paraId="11C01E4B" w14:textId="77777777" w:rsidR="00201EAF" w:rsidRDefault="00000000">
      <w:pPr>
        <w:pStyle w:val="Titre2"/>
      </w:pPr>
      <w:r>
        <w:rPr>
          <w:rFonts w:ascii="Arial" w:eastAsia="Arial" w:hAnsi="Arial"/>
        </w:rPr>
        <w:lastRenderedPageBreak/>
        <w:t>S5 - J61 à J75 - Conversion, relance et sécurisation du pipeline</w:t>
      </w:r>
    </w:p>
    <w:p w14:paraId="1256E39D" w14:textId="77777777" w:rsidR="00201EAF" w:rsidRDefault="00000000">
      <w:pPr>
        <w:spacing w:after="60"/>
      </w:pPr>
      <w:r>
        <w:rPr>
          <w:b/>
        </w:rPr>
        <w:t xml:space="preserve">Objectif : </w:t>
      </w:r>
      <w:r>
        <w:t>Faire avancer les besoins ouverts, sécuriser les circuits de décision et maintenir la pression commerciale sans sur-solliciter.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0"/>
        <w:gridCol w:w="3079"/>
        <w:gridCol w:w="3079"/>
        <w:gridCol w:w="3079"/>
        <w:gridCol w:w="3079"/>
      </w:tblGrid>
      <w:tr w:rsidR="00201EAF" w14:paraId="30D26AE1" w14:textId="77777777">
        <w:trPr>
          <w:cantSplit/>
          <w:tblHeader/>
          <w:jc w:val="center"/>
        </w:trPr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2A66B2A3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Actions prioritaires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40DFDE52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Cibles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6760D816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Livrables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094EBE34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KPI de sortie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2CE38E2F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Responsable</w:t>
            </w:r>
          </w:p>
        </w:tc>
      </w:tr>
      <w:tr w:rsidR="00201EAF" w14:paraId="6478880B" w14:textId="77777777">
        <w:trPr>
          <w:cantSplit/>
          <w:jc w:val="center"/>
        </w:trPr>
        <w:tc>
          <w:tcPr>
            <w:tcW w:w="64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135B105C" w14:textId="77777777" w:rsidR="00201EAF" w:rsidRDefault="00000000">
            <w:r>
              <w:rPr>
                <w:color w:val="000000"/>
                <w:sz w:val="15"/>
              </w:rPr>
              <w:t>• Relancer les besoins ouverts avec une logique d’aide à la décision : clarifier ce qui bloque, proposer une alternative, repositionner un profil si nécessaire.</w:t>
            </w:r>
            <w:r>
              <w:rPr>
                <w:color w:val="000000"/>
                <w:sz w:val="15"/>
              </w:rPr>
              <w:br/>
              <w:t>• Identifier les acteurs de validation : manager opérationnel, responsable budget, achats, référent SAD, éventuel comité de sélection.</w:t>
            </w:r>
            <w:r>
              <w:rPr>
                <w:color w:val="000000"/>
                <w:sz w:val="15"/>
              </w:rPr>
              <w:br/>
              <w:t>• Préparer les consultants aux entretiens : contexte Agirc-Arrco, vocabulaire DSI, enjeux de service public/retraite, posture de mission, éléments de preuve.</w:t>
            </w:r>
            <w:r>
              <w:rPr>
                <w:color w:val="000000"/>
                <w:sz w:val="15"/>
              </w:rPr>
              <w:br/>
              <w:t>• Faire vivre la relation même sans besoin immédiat : partager une mise à jour vivier ou un angle utile, sans pousser une plaquette générique.</w:t>
            </w:r>
            <w:r>
              <w:rPr>
                <w:color w:val="000000"/>
                <w:sz w:val="15"/>
              </w:rPr>
              <w:br/>
              <w:t>• Renforcer les sujets les plus porteurs : recette/intégration, production, ITSM/ITAM, IAM, data, cybersécurité, PMO/projets SI.</w:t>
            </w:r>
          </w:p>
        </w:tc>
        <w:tc>
          <w:tcPr>
            <w:tcW w:w="28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278F4C00" w14:textId="77777777" w:rsidR="00201EAF" w:rsidRDefault="00000000">
            <w:r>
              <w:rPr>
                <w:color w:val="000000"/>
                <w:sz w:val="15"/>
              </w:rPr>
              <w:t>Contacts actifs, managers ayant donné un retour, acheteurs, responsables de domaines, relais internes.</w:t>
            </w:r>
          </w:p>
        </w:tc>
        <w:tc>
          <w:tcPr>
            <w:tcW w:w="28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3F6366C7" w14:textId="77777777" w:rsidR="00201EAF" w:rsidRDefault="00000000">
            <w:r>
              <w:rPr>
                <w:color w:val="000000"/>
                <w:sz w:val="15"/>
              </w:rPr>
              <w:t>Pipeline mis à jour ; plan de relance par contact ; préparation candidats ; alternatives profils ; prévisionnel de transformation.</w:t>
            </w:r>
          </w:p>
        </w:tc>
        <w:tc>
          <w:tcPr>
            <w:tcW w:w="24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636AC4C5" w14:textId="77777777" w:rsidR="00201EAF" w:rsidRDefault="00000000">
            <w:r>
              <w:rPr>
                <w:color w:val="000000"/>
                <w:sz w:val="15"/>
              </w:rPr>
              <w:t>1 besoin avancé en étape suivante ; 1 entretien obtenu ou relance qualifiée ; 80 % des contacts actifs relancés ; 3 nouveaux profils ajoutés au vivier.</w:t>
            </w:r>
          </w:p>
        </w:tc>
        <w:tc>
          <w:tcPr>
            <w:tcW w:w="158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120BA9AA" w14:textId="77777777" w:rsidR="00201EAF" w:rsidRDefault="00000000">
            <w:r>
              <w:rPr>
                <w:color w:val="000000"/>
                <w:sz w:val="15"/>
              </w:rPr>
              <w:t>David / Pierre / Sourcing / Direction commerciale</w:t>
            </w:r>
          </w:p>
        </w:tc>
      </w:tr>
    </w:tbl>
    <w:p w14:paraId="7F07EB0E" w14:textId="77777777" w:rsidR="00201EAF" w:rsidRDefault="00000000">
      <w:pPr>
        <w:pStyle w:val="Titre2"/>
      </w:pPr>
      <w:r>
        <w:rPr>
          <w:rFonts w:ascii="Arial" w:eastAsia="Arial" w:hAnsi="Arial"/>
        </w:rPr>
        <w:t>S6 - J76 à J90 - Industrialisation du compte et plan du trimestre suivant</w:t>
      </w:r>
    </w:p>
    <w:p w14:paraId="6DD168DA" w14:textId="77777777" w:rsidR="00201EAF" w:rsidRDefault="00000000">
      <w:pPr>
        <w:spacing w:after="60"/>
      </w:pPr>
      <w:r>
        <w:rPr>
          <w:b/>
        </w:rPr>
        <w:t xml:space="preserve">Objectif : </w:t>
      </w:r>
      <w:r>
        <w:t>Transformer les premiers échanges en routine de compte : reporting, vivier permanent, rendez-vous récurrents, stratégie d’expansion.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0"/>
        <w:gridCol w:w="3079"/>
        <w:gridCol w:w="3079"/>
        <w:gridCol w:w="3079"/>
        <w:gridCol w:w="3079"/>
      </w:tblGrid>
      <w:tr w:rsidR="00201EAF" w14:paraId="51CA61EE" w14:textId="77777777">
        <w:trPr>
          <w:cantSplit/>
          <w:tblHeader/>
          <w:jc w:val="center"/>
        </w:trPr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15B05B46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Actions prioritaires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29AA4B72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Cibles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051D250A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Livrables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4A22B531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KPI de sortie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308DFA5C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Responsable</w:t>
            </w:r>
          </w:p>
        </w:tc>
      </w:tr>
      <w:tr w:rsidR="00201EAF" w14:paraId="6CC443F0" w14:textId="77777777">
        <w:trPr>
          <w:cantSplit/>
          <w:jc w:val="center"/>
        </w:trPr>
        <w:tc>
          <w:tcPr>
            <w:tcW w:w="64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5C1BBE60" w14:textId="77777777" w:rsidR="00201EAF" w:rsidRDefault="00000000">
            <w:r>
              <w:rPr>
                <w:color w:val="000000"/>
                <w:sz w:val="15"/>
              </w:rPr>
              <w:t>• Réaliser un bilan des 90 jours : contacts ouverts, rendez-vous, besoins détectés, profils présentés, taux de réponse, objections, opportunités perdues/gagnées.</w:t>
            </w:r>
            <w:r>
              <w:rPr>
                <w:color w:val="000000"/>
                <w:sz w:val="15"/>
              </w:rPr>
              <w:br/>
              <w:t>• Classer les interlocuteurs : sponsor, relais, opérationnel demandeur, achat, contact froid, contact à réactiver.</w:t>
            </w:r>
            <w:r>
              <w:rPr>
                <w:color w:val="000000"/>
                <w:sz w:val="15"/>
              </w:rPr>
              <w:br/>
              <w:t>• Créer un plan T+1 par entité : DTI, DRCP, CNRI, transverse, avec 3 actions prioritaires chacune.</w:t>
            </w:r>
            <w:r>
              <w:rPr>
                <w:color w:val="000000"/>
                <w:sz w:val="15"/>
              </w:rPr>
              <w:br/>
              <w:t>• Mettre en place une routine : veille AO/SAD hebdomadaire, revue vivier bimensuelle, suivi contacts mensuel, mise à jour des profils disponibles.</w:t>
            </w:r>
            <w:r>
              <w:rPr>
                <w:color w:val="000000"/>
                <w:sz w:val="15"/>
              </w:rPr>
              <w:br/>
              <w:t>• Préparer une action de réactivation : message de bilan, proposition de point trimestriel, ou mini-note “profils IT disponibles pour vos sujets de production/recette/projets”.</w:t>
            </w:r>
          </w:p>
        </w:tc>
        <w:tc>
          <w:tcPr>
            <w:tcW w:w="28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2F635DB1" w14:textId="77777777" w:rsidR="00201EAF" w:rsidRDefault="00000000">
            <w:r>
              <w:rPr>
                <w:color w:val="000000"/>
                <w:sz w:val="15"/>
              </w:rPr>
              <w:t>Tous les contacts engagés ; décideurs et relais ; direction commerciale Tilencia ; sourcing.</w:t>
            </w:r>
          </w:p>
        </w:tc>
        <w:tc>
          <w:tcPr>
            <w:tcW w:w="28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120E0999" w14:textId="77777777" w:rsidR="00201EAF" w:rsidRDefault="00000000">
            <w:r>
              <w:rPr>
                <w:color w:val="000000"/>
                <w:sz w:val="15"/>
              </w:rPr>
              <w:t>Bilan 90 jours ; matrice contacts ; vivier enrichi ; plan trimestre 2 ; scripts de relance ; tableau KPI.</w:t>
            </w:r>
          </w:p>
        </w:tc>
        <w:tc>
          <w:tcPr>
            <w:tcW w:w="24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3F92F232" w14:textId="77777777" w:rsidR="00201EAF" w:rsidRDefault="00000000">
            <w:r>
              <w:rPr>
                <w:color w:val="000000"/>
                <w:sz w:val="15"/>
              </w:rPr>
              <w:t>4 rendez-vous cumulés visés ; 1 à 2 besoins actifs ; 8 à 12 profils vivier qualifiés ; 1 plan T+1 validé.</w:t>
            </w:r>
          </w:p>
        </w:tc>
        <w:tc>
          <w:tcPr>
            <w:tcW w:w="158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3624A2D" w14:textId="77777777" w:rsidR="00201EAF" w:rsidRDefault="00000000">
            <w:r>
              <w:rPr>
                <w:color w:val="000000"/>
                <w:sz w:val="15"/>
              </w:rPr>
              <w:t>David / Pierre / Sourcing / Direction commerciale</w:t>
            </w:r>
          </w:p>
        </w:tc>
      </w:tr>
    </w:tbl>
    <w:p w14:paraId="406F32BE" w14:textId="77777777" w:rsidR="00201EAF" w:rsidRDefault="00000000">
      <w:r>
        <w:br w:type="page"/>
      </w:r>
    </w:p>
    <w:p w14:paraId="04FA73E0" w14:textId="77777777" w:rsidR="00201EAF" w:rsidRDefault="00000000">
      <w:pPr>
        <w:pStyle w:val="Titre1"/>
      </w:pPr>
      <w:r>
        <w:rPr>
          <w:rFonts w:ascii="Arial" w:eastAsia="Arial" w:hAnsi="Arial"/>
        </w:rPr>
        <w:lastRenderedPageBreak/>
        <w:t>4. Séquences d’approche par entité</w:t>
      </w:r>
    </w:p>
    <w:p w14:paraId="173C0B7B" w14:textId="77777777" w:rsidR="00201EAF" w:rsidRDefault="00000000">
      <w:pPr>
        <w:pStyle w:val="SubtitleCustom"/>
      </w:pPr>
      <w:r>
        <w:t>Les messages doivent être personnalisés par entité pour éviter une posture fournisseur générique.</w:t>
      </w:r>
    </w:p>
    <w:tbl>
      <w:tblPr>
        <w:tblW w:w="17390" w:type="dxa"/>
        <w:jc w:val="center"/>
        <w:tblLayout w:type="fixed"/>
        <w:tblLook w:val="04A0" w:firstRow="1" w:lastRow="0" w:firstColumn="1" w:lastColumn="0" w:noHBand="0" w:noVBand="1"/>
      </w:tblPr>
      <w:tblGrid>
        <w:gridCol w:w="3079"/>
        <w:gridCol w:w="3456"/>
        <w:gridCol w:w="4608"/>
        <w:gridCol w:w="3168"/>
        <w:gridCol w:w="3079"/>
      </w:tblGrid>
      <w:tr w:rsidR="00201EAF" w14:paraId="332B8FD7" w14:textId="77777777" w:rsidTr="00785E77">
        <w:trPr>
          <w:cantSplit/>
          <w:tblHeader/>
          <w:jc w:val="center"/>
        </w:trPr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75911C83" w14:textId="77777777" w:rsidR="00201EAF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Entité</w:t>
            </w:r>
            <w:proofErr w:type="spellEnd"/>
          </w:p>
        </w:tc>
        <w:tc>
          <w:tcPr>
            <w:tcW w:w="345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5AFFBB95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Angle d’accroche</w:t>
            </w:r>
          </w:p>
        </w:tc>
        <w:tc>
          <w:tcPr>
            <w:tcW w:w="460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1FCC35D9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Message commercial</w:t>
            </w:r>
          </w:p>
        </w:tc>
        <w:tc>
          <w:tcPr>
            <w:tcW w:w="316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783A7CD4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Profils à pousser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76D3B74A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Question de découverte</w:t>
            </w:r>
          </w:p>
        </w:tc>
      </w:tr>
      <w:tr w:rsidR="00201EAF" w14:paraId="5B2BEAAA" w14:textId="77777777" w:rsidTr="00785E77">
        <w:trPr>
          <w:cantSplit/>
          <w:jc w:val="center"/>
        </w:trPr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2939EB9F" w14:textId="77777777" w:rsidR="00201EAF" w:rsidRDefault="00000000">
            <w:r>
              <w:rPr>
                <w:b/>
                <w:color w:val="000000"/>
                <w:sz w:val="15"/>
              </w:rPr>
              <w:t>DTI</w:t>
            </w:r>
          </w:p>
        </w:tc>
        <w:tc>
          <w:tcPr>
            <w:tcW w:w="345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2E10F54D" w14:textId="77777777" w:rsidR="00201EAF" w:rsidRDefault="00000000">
            <w:r>
              <w:rPr>
                <w:color w:val="000000"/>
                <w:sz w:val="15"/>
              </w:rPr>
              <w:t>Socle technique, architecture, middleware, infrastructures, MCO/MCS.</w:t>
            </w:r>
          </w:p>
        </w:tc>
        <w:tc>
          <w:tcPr>
            <w:tcW w:w="460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5B9F49D6" w14:textId="77777777" w:rsidR="00201EAF" w:rsidRDefault="00000000">
            <w:r>
              <w:rPr>
                <w:color w:val="000000"/>
                <w:sz w:val="15"/>
              </w:rPr>
              <w:t>Nous préparons un vivier IT dédié Agirc-Arrco pour sécuriser les sujets techniques nécessitant réactivité et très bon niveau d’adéquation, sans vous faire perdre du temps avec des profils génériques.</w:t>
            </w:r>
          </w:p>
        </w:tc>
        <w:tc>
          <w:tcPr>
            <w:tcW w:w="316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8E07FCC" w14:textId="77777777" w:rsidR="00201EAF" w:rsidRDefault="00000000">
            <w:r>
              <w:rPr>
                <w:color w:val="000000"/>
                <w:sz w:val="15"/>
              </w:rPr>
              <w:t>Architecte technique, ingénieur middleware, expert infra, DevOps, sécurité technique, cloud/hybridation.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27935B8D" w14:textId="77777777" w:rsidR="00201EAF" w:rsidRDefault="00000000">
            <w:r>
              <w:rPr>
                <w:color w:val="000000"/>
                <w:sz w:val="15"/>
              </w:rPr>
              <w:t>Quels sont les sujets techniques où le sourcing est le plus difficile actuellement ?</w:t>
            </w:r>
          </w:p>
        </w:tc>
      </w:tr>
      <w:tr w:rsidR="00201EAF" w14:paraId="62A68317" w14:textId="77777777" w:rsidTr="00785E77">
        <w:trPr>
          <w:cantSplit/>
          <w:jc w:val="center"/>
        </w:trPr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3ED66FAC" w14:textId="77777777" w:rsidR="00201EAF" w:rsidRDefault="00000000">
            <w:r>
              <w:rPr>
                <w:b/>
                <w:color w:val="000000"/>
                <w:sz w:val="15"/>
              </w:rPr>
              <w:t>DRCP</w:t>
            </w:r>
          </w:p>
        </w:tc>
        <w:tc>
          <w:tcPr>
            <w:tcW w:w="345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4386F340" w14:textId="77777777" w:rsidR="00201EAF" w:rsidRDefault="00000000">
            <w:r>
              <w:rPr>
                <w:color w:val="000000"/>
                <w:sz w:val="15"/>
              </w:rPr>
              <w:t>Production, exploitation, supervision, support, qualité de service.</w:t>
            </w:r>
          </w:p>
        </w:tc>
        <w:tc>
          <w:tcPr>
            <w:tcW w:w="460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2B2EA8F5" w14:textId="77777777" w:rsidR="00201EAF" w:rsidRDefault="00000000">
            <w:r>
              <w:rPr>
                <w:color w:val="000000"/>
                <w:sz w:val="15"/>
              </w:rPr>
              <w:t>Notre approche vise à vous proposer des profils déjà filtrés sur la culture production : sens du service, continuité, gestion d’incident, reporting et capacité à intervenir vite.</w:t>
            </w:r>
          </w:p>
        </w:tc>
        <w:tc>
          <w:tcPr>
            <w:tcW w:w="316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38147627" w14:textId="77777777" w:rsidR="00201EAF" w:rsidRDefault="00000000">
            <w:r>
              <w:rPr>
                <w:color w:val="000000"/>
                <w:sz w:val="15"/>
              </w:rPr>
              <w:t>Service delivery manager, ingénieur production, incident/problem manager, expert ITSM, exploitant senior.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4058406" w14:textId="77777777" w:rsidR="00201EAF" w:rsidRDefault="00000000">
            <w:r>
              <w:rPr>
                <w:color w:val="000000"/>
                <w:sz w:val="15"/>
              </w:rPr>
              <w:t>Sur quels périmètres avez-vous le plus besoin de sécuriser la continuité et la qualité de service ?</w:t>
            </w:r>
          </w:p>
        </w:tc>
      </w:tr>
      <w:tr w:rsidR="00201EAF" w14:paraId="3D4FF1C4" w14:textId="77777777" w:rsidTr="00785E77">
        <w:trPr>
          <w:cantSplit/>
          <w:jc w:val="center"/>
        </w:trPr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28FFE9F1" w14:textId="77777777" w:rsidR="00201EAF" w:rsidRDefault="00000000">
            <w:r>
              <w:rPr>
                <w:b/>
                <w:color w:val="000000"/>
                <w:sz w:val="15"/>
              </w:rPr>
              <w:t>CNRI</w:t>
            </w:r>
          </w:p>
        </w:tc>
        <w:tc>
          <w:tcPr>
            <w:tcW w:w="345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7CBE7B31" w14:textId="77777777" w:rsidR="00201EAF" w:rsidRDefault="00000000">
            <w:r>
              <w:rPr>
                <w:color w:val="000000"/>
                <w:sz w:val="15"/>
              </w:rPr>
              <w:t>Recette, intégration, qualification, tests, anomalies.</w:t>
            </w:r>
          </w:p>
        </w:tc>
        <w:tc>
          <w:tcPr>
            <w:tcW w:w="460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3289134B" w14:textId="77777777" w:rsidR="00201EAF" w:rsidRDefault="00000000">
            <w:r>
              <w:rPr>
                <w:color w:val="000000"/>
                <w:sz w:val="15"/>
              </w:rPr>
              <w:t>Nous pouvons structurer un vivier de profils recette/intégration capables de comprendre les enjeux métier retraite et de fiabiliser les mises en production.</w:t>
            </w:r>
          </w:p>
        </w:tc>
        <w:tc>
          <w:tcPr>
            <w:tcW w:w="316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4FB5EDE6" w14:textId="77777777" w:rsidR="00201EAF" w:rsidRDefault="00000000">
            <w:r>
              <w:rPr>
                <w:color w:val="000000"/>
                <w:sz w:val="15"/>
              </w:rPr>
              <w:t>Test manager, analyste recette, automaticien tests, intégrateur, coordinateur qualification.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11747F9A" w14:textId="77777777" w:rsidR="00201EAF" w:rsidRDefault="00000000">
            <w:r>
              <w:rPr>
                <w:color w:val="000000"/>
                <w:sz w:val="15"/>
              </w:rPr>
              <w:t>Quels types de profils recette ou intégration sont les plus rares ou les plus critiques pour vous ?</w:t>
            </w:r>
          </w:p>
        </w:tc>
      </w:tr>
      <w:tr w:rsidR="00201EAF" w14:paraId="0F2652EE" w14:textId="77777777" w:rsidTr="00785E77">
        <w:trPr>
          <w:cantSplit/>
          <w:jc w:val="center"/>
        </w:trPr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3EFAB63C" w14:textId="77777777" w:rsidR="00201EAF" w:rsidRDefault="00000000">
            <w:r>
              <w:rPr>
                <w:b/>
                <w:color w:val="000000"/>
                <w:sz w:val="15"/>
              </w:rPr>
              <w:t>DSI-RC transverse</w:t>
            </w:r>
          </w:p>
        </w:tc>
        <w:tc>
          <w:tcPr>
            <w:tcW w:w="345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332DE0F5" w14:textId="77777777" w:rsidR="00201EAF" w:rsidRDefault="00000000">
            <w:r>
              <w:rPr>
                <w:color w:val="000000"/>
                <w:sz w:val="15"/>
              </w:rPr>
              <w:t>Transformation, data, IAM, ITSM/ITAM, cybersécurité, projets SI.</w:t>
            </w:r>
          </w:p>
        </w:tc>
        <w:tc>
          <w:tcPr>
            <w:tcW w:w="460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21BE396" w14:textId="77777777" w:rsidR="00201EAF" w:rsidRDefault="00000000">
            <w:r>
              <w:rPr>
                <w:color w:val="000000"/>
                <w:sz w:val="15"/>
              </w:rPr>
              <w:t>L’objectif est d’anticiper vos besoins de renfort sur les chantiers structurants et de vous proposer des consultants avec une double lecture métier/IT.</w:t>
            </w:r>
          </w:p>
        </w:tc>
        <w:tc>
          <w:tcPr>
            <w:tcW w:w="316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2F69709" w14:textId="77777777" w:rsidR="00201EAF" w:rsidRDefault="00000000">
            <w:r>
              <w:rPr>
                <w:color w:val="000000"/>
                <w:sz w:val="15"/>
              </w:rPr>
              <w:t>Chef de projet SI, PMO, data engineer, expert IAM, consultant cybersécurité, BA SI.</w:t>
            </w:r>
          </w:p>
        </w:tc>
        <w:tc>
          <w:tcPr>
            <w:tcW w:w="307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490CE7D3" w14:textId="77777777" w:rsidR="00201EAF" w:rsidRDefault="00000000">
            <w:r>
              <w:rPr>
                <w:color w:val="000000"/>
                <w:sz w:val="15"/>
              </w:rPr>
              <w:t>Quels chantiers 2026-2027 risquent de créer des tensions de capacité ?</w:t>
            </w:r>
          </w:p>
        </w:tc>
      </w:tr>
    </w:tbl>
    <w:p w14:paraId="4C483905" w14:textId="77777777" w:rsidR="00201EAF" w:rsidRDefault="00000000">
      <w:pPr>
        <w:pStyle w:val="Titre1"/>
      </w:pPr>
      <w:r>
        <w:rPr>
          <w:rFonts w:ascii="Arial" w:eastAsia="Arial" w:hAnsi="Arial"/>
        </w:rPr>
        <w:t>5. Routine commerciale interne</w:t>
      </w:r>
    </w:p>
    <w:p w14:paraId="09C05660" w14:textId="77777777" w:rsidR="00201EAF" w:rsidRDefault="00000000">
      <w:pPr>
        <w:pStyle w:val="SubtitleCustom"/>
      </w:pPr>
      <w:r>
        <w:t>Deux points courts par semaine pour garder le compte actif et éviter les actions isolées.</w:t>
      </w:r>
    </w:p>
    <w:tbl>
      <w:tblPr>
        <w:tblW w:w="16891" w:type="dxa"/>
        <w:jc w:val="center"/>
        <w:tblLayout w:type="fixed"/>
        <w:tblLook w:val="04A0" w:firstRow="1" w:lastRow="0" w:firstColumn="1" w:lastColumn="0" w:noHBand="0" w:noVBand="1"/>
      </w:tblPr>
      <w:tblGrid>
        <w:gridCol w:w="3006"/>
        <w:gridCol w:w="3374"/>
        <w:gridCol w:w="4499"/>
        <w:gridCol w:w="3006"/>
        <w:gridCol w:w="3006"/>
      </w:tblGrid>
      <w:tr w:rsidR="00201EAF" w14:paraId="22248690" w14:textId="77777777" w:rsidTr="00785E77">
        <w:trPr>
          <w:cantSplit/>
          <w:trHeight w:val="390"/>
          <w:tblHeader/>
          <w:jc w:val="center"/>
        </w:trPr>
        <w:tc>
          <w:tcPr>
            <w:tcW w:w="300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32BE6762" w14:textId="77777777" w:rsidR="00201EAF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Rituel</w:t>
            </w:r>
            <w:proofErr w:type="spellEnd"/>
          </w:p>
        </w:tc>
        <w:tc>
          <w:tcPr>
            <w:tcW w:w="337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4D90F185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Objectif</w:t>
            </w:r>
          </w:p>
        </w:tc>
        <w:tc>
          <w:tcPr>
            <w:tcW w:w="449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4C8E49C4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Contenu</w:t>
            </w:r>
          </w:p>
        </w:tc>
        <w:tc>
          <w:tcPr>
            <w:tcW w:w="300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09B0C4DD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Durée</w:t>
            </w:r>
          </w:p>
        </w:tc>
        <w:tc>
          <w:tcPr>
            <w:tcW w:w="300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5D7D11E6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Sortie attendue</w:t>
            </w:r>
          </w:p>
        </w:tc>
      </w:tr>
      <w:tr w:rsidR="00201EAF" w14:paraId="3CFCE16D" w14:textId="77777777" w:rsidTr="00785E77">
        <w:trPr>
          <w:cantSplit/>
          <w:trHeight w:val="590"/>
          <w:jc w:val="center"/>
        </w:trPr>
        <w:tc>
          <w:tcPr>
            <w:tcW w:w="300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6E4B0C44" w14:textId="77777777" w:rsidR="00201EAF" w:rsidRDefault="00000000">
            <w:r>
              <w:rPr>
                <w:b/>
                <w:color w:val="000000"/>
                <w:sz w:val="16"/>
              </w:rPr>
              <w:t>Lundi matin</w:t>
            </w:r>
          </w:p>
        </w:tc>
        <w:tc>
          <w:tcPr>
            <w:tcW w:w="337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50227142" w14:textId="77777777" w:rsidR="00201EAF" w:rsidRDefault="00000000">
            <w:r>
              <w:rPr>
                <w:color w:val="000000"/>
                <w:sz w:val="16"/>
              </w:rPr>
              <w:t>Choisir et agir</w:t>
            </w:r>
          </w:p>
        </w:tc>
        <w:tc>
          <w:tcPr>
            <w:tcW w:w="449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545FC1D3" w14:textId="77777777" w:rsidR="00201EAF" w:rsidRDefault="00000000">
            <w:r>
              <w:rPr>
                <w:color w:val="000000"/>
                <w:sz w:val="16"/>
              </w:rPr>
              <w:t>Actions de la semaine, contacts à activer, relances, profils à qualifier, arbitrages sourcing.</w:t>
            </w:r>
          </w:p>
        </w:tc>
        <w:tc>
          <w:tcPr>
            <w:tcW w:w="300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789B951D" w14:textId="77777777" w:rsidR="00201EAF" w:rsidRDefault="00000000">
            <w:r>
              <w:rPr>
                <w:color w:val="000000"/>
                <w:sz w:val="16"/>
              </w:rPr>
              <w:t>30 minutes</w:t>
            </w:r>
          </w:p>
        </w:tc>
        <w:tc>
          <w:tcPr>
            <w:tcW w:w="300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3B47519" w14:textId="77777777" w:rsidR="00201EAF" w:rsidRDefault="00000000">
            <w:r>
              <w:rPr>
                <w:color w:val="000000"/>
                <w:sz w:val="16"/>
              </w:rPr>
              <w:t>Liste d’actions nommées</w:t>
            </w:r>
          </w:p>
        </w:tc>
      </w:tr>
      <w:tr w:rsidR="00201EAF" w14:paraId="4A1B3BB4" w14:textId="77777777" w:rsidTr="00785E77">
        <w:trPr>
          <w:cantSplit/>
          <w:trHeight w:val="590"/>
          <w:jc w:val="center"/>
        </w:trPr>
        <w:tc>
          <w:tcPr>
            <w:tcW w:w="300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4C60E5EB" w14:textId="77777777" w:rsidR="00201EAF" w:rsidRDefault="00000000" w:rsidP="00785E77">
            <w:pPr>
              <w:tabs>
                <w:tab w:val="left" w:pos="558"/>
              </w:tabs>
              <w:ind w:left="133"/>
            </w:pPr>
            <w:proofErr w:type="spellStart"/>
            <w:r>
              <w:rPr>
                <w:b/>
                <w:color w:val="000000"/>
                <w:sz w:val="16"/>
              </w:rPr>
              <w:t>Jeudi</w:t>
            </w:r>
            <w:proofErr w:type="spellEnd"/>
            <w:r>
              <w:rPr>
                <w:b/>
                <w:color w:val="000000"/>
                <w:sz w:val="16"/>
              </w:rPr>
              <w:t xml:space="preserve"> après-midi</w:t>
            </w:r>
          </w:p>
        </w:tc>
        <w:tc>
          <w:tcPr>
            <w:tcW w:w="337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3C61419C" w14:textId="77777777" w:rsidR="00201EAF" w:rsidRDefault="00000000">
            <w:r>
              <w:rPr>
                <w:color w:val="000000"/>
                <w:sz w:val="16"/>
              </w:rPr>
              <w:t>Corriger et accélérer</w:t>
            </w:r>
          </w:p>
        </w:tc>
        <w:tc>
          <w:tcPr>
            <w:tcW w:w="449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7A1EE452" w14:textId="77777777" w:rsidR="00201EAF" w:rsidRDefault="00000000">
            <w:r>
              <w:rPr>
                <w:color w:val="000000"/>
                <w:sz w:val="16"/>
              </w:rPr>
              <w:t>Retours obtenus, objections, blocages, ajustements messages, décisions sur profils à pousser.</w:t>
            </w:r>
          </w:p>
        </w:tc>
        <w:tc>
          <w:tcPr>
            <w:tcW w:w="300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E2A1826" w14:textId="77777777" w:rsidR="00201EAF" w:rsidRDefault="00000000">
            <w:r>
              <w:rPr>
                <w:color w:val="000000"/>
                <w:sz w:val="16"/>
              </w:rPr>
              <w:t>30 minutes</w:t>
            </w:r>
          </w:p>
        </w:tc>
        <w:tc>
          <w:tcPr>
            <w:tcW w:w="300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7FED351B" w14:textId="77777777" w:rsidR="00201EAF" w:rsidRDefault="00000000">
            <w:r>
              <w:rPr>
                <w:color w:val="000000"/>
                <w:sz w:val="16"/>
              </w:rPr>
              <w:t>Actions corrigées avant week-end</w:t>
            </w:r>
          </w:p>
        </w:tc>
      </w:tr>
      <w:tr w:rsidR="00201EAF" w14:paraId="6DE599DB" w14:textId="77777777" w:rsidTr="00785E77">
        <w:trPr>
          <w:cantSplit/>
          <w:trHeight w:val="590"/>
          <w:jc w:val="center"/>
        </w:trPr>
        <w:tc>
          <w:tcPr>
            <w:tcW w:w="300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11CE3BA4" w14:textId="77777777" w:rsidR="00201EAF" w:rsidRDefault="00000000">
            <w:r>
              <w:rPr>
                <w:b/>
                <w:color w:val="000000"/>
                <w:sz w:val="16"/>
              </w:rPr>
              <w:t>Fin de quinzaine</w:t>
            </w:r>
          </w:p>
        </w:tc>
        <w:tc>
          <w:tcPr>
            <w:tcW w:w="337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2FD2AE7D" w14:textId="77777777" w:rsidR="00201EAF" w:rsidRDefault="00000000">
            <w:r>
              <w:rPr>
                <w:color w:val="000000"/>
                <w:sz w:val="16"/>
              </w:rPr>
              <w:t>Mesurer et décider</w:t>
            </w:r>
          </w:p>
        </w:tc>
        <w:tc>
          <w:tcPr>
            <w:tcW w:w="449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407CB5D2" w14:textId="77777777" w:rsidR="00201EAF" w:rsidRDefault="00000000">
            <w:r>
              <w:rPr>
                <w:color w:val="000000"/>
                <w:sz w:val="16"/>
              </w:rPr>
              <w:t>KPI, avancement sprint, qualité du vivier, opportunités, plan de la quinzaine suivante.</w:t>
            </w:r>
          </w:p>
        </w:tc>
        <w:tc>
          <w:tcPr>
            <w:tcW w:w="300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B580CEA" w14:textId="77777777" w:rsidR="00201EAF" w:rsidRDefault="00000000">
            <w:r>
              <w:rPr>
                <w:color w:val="000000"/>
                <w:sz w:val="16"/>
              </w:rPr>
              <w:t>45 minutes</w:t>
            </w:r>
          </w:p>
        </w:tc>
        <w:tc>
          <w:tcPr>
            <w:tcW w:w="300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4BF41565" w14:textId="77777777" w:rsidR="00201EAF" w:rsidRDefault="00000000">
            <w:r>
              <w:rPr>
                <w:color w:val="000000"/>
                <w:sz w:val="16"/>
              </w:rPr>
              <w:t>Go/no-go et priorités S+1</w:t>
            </w:r>
          </w:p>
        </w:tc>
      </w:tr>
    </w:tbl>
    <w:p w14:paraId="1C4C626B" w14:textId="77777777" w:rsidR="00201EAF" w:rsidRDefault="00000000">
      <w:pPr>
        <w:pStyle w:val="Titre1"/>
      </w:pPr>
      <w:r>
        <w:rPr>
          <w:rFonts w:ascii="Arial" w:eastAsia="Arial" w:hAnsi="Arial"/>
        </w:rPr>
        <w:t>6. Tableau de pilotage KPI</w:t>
      </w:r>
    </w:p>
    <w:p w14:paraId="39686017" w14:textId="77777777" w:rsidR="00201EAF" w:rsidRDefault="00000000">
      <w:pPr>
        <w:pStyle w:val="SubtitleCustom"/>
      </w:pPr>
      <w:r>
        <w:t>Le plan doit être piloté par des indicateurs commerciaux simples, lisibles et comparables tous les 15 jours.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66"/>
        <w:gridCol w:w="2566"/>
        <w:gridCol w:w="2566"/>
        <w:gridCol w:w="2566"/>
        <w:gridCol w:w="2566"/>
        <w:gridCol w:w="2566"/>
      </w:tblGrid>
      <w:tr w:rsidR="00201EAF" w14:paraId="30C834DD" w14:textId="77777777">
        <w:trPr>
          <w:cantSplit/>
          <w:tblHeader/>
          <w:jc w:val="center"/>
        </w:trPr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743B1530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lastRenderedPageBreak/>
              <w:t>KPI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19A8D38B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S1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7CC82DC5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S2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2690DA33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S3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1E0FA548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S4-S5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59446AF6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S6 / cible 90 jours</w:t>
            </w:r>
          </w:p>
        </w:tc>
      </w:tr>
      <w:tr w:rsidR="00201EAF" w14:paraId="39F70C37" w14:textId="77777777">
        <w:trPr>
          <w:cantSplit/>
          <w:jc w:val="center"/>
        </w:trPr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BA0BF6E" w14:textId="77777777" w:rsidR="00201EAF" w:rsidRDefault="00000000">
            <w:r>
              <w:rPr>
                <w:b/>
                <w:color w:val="000000"/>
                <w:sz w:val="16"/>
              </w:rPr>
              <w:t>Contacts qualifiés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30DC9AD4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20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1A2C95E1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25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3B7E8A91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30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096AE80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35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2FB12577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40+</w:t>
            </w:r>
          </w:p>
        </w:tc>
      </w:tr>
      <w:tr w:rsidR="00201EAF" w14:paraId="0A5205A1" w14:textId="77777777">
        <w:trPr>
          <w:cantSplit/>
          <w:jc w:val="center"/>
        </w:trPr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559C71FC" w14:textId="77777777" w:rsidR="00201EAF" w:rsidRDefault="00000000">
            <w:r>
              <w:rPr>
                <w:b/>
                <w:color w:val="000000"/>
                <w:sz w:val="16"/>
              </w:rPr>
              <w:t>Sollicitations personnalisées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6DCDA42A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0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51FD460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12-15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312316C1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20+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2A2CC694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30+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12CAD4CA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40+</w:t>
            </w:r>
          </w:p>
        </w:tc>
      </w:tr>
      <w:tr w:rsidR="00201EAF" w14:paraId="77DBD79A" w14:textId="77777777">
        <w:trPr>
          <w:cantSplit/>
          <w:jc w:val="center"/>
        </w:trPr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7AEA677" w14:textId="77777777" w:rsidR="00201EAF" w:rsidRDefault="00000000">
            <w:r>
              <w:rPr>
                <w:b/>
                <w:color w:val="000000"/>
                <w:sz w:val="16"/>
              </w:rPr>
              <w:t>Rendez-vous obtenus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5234E6D1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0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5287B39F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2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3B02B07B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3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713930BA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4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3A0F4BCD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4 à 6</w:t>
            </w:r>
          </w:p>
        </w:tc>
      </w:tr>
      <w:tr w:rsidR="00201EAF" w14:paraId="2E814C53" w14:textId="77777777">
        <w:trPr>
          <w:cantSplit/>
          <w:jc w:val="center"/>
        </w:trPr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47EB30DF" w14:textId="77777777" w:rsidR="00201EAF" w:rsidRDefault="00000000">
            <w:r>
              <w:rPr>
                <w:b/>
                <w:color w:val="000000"/>
                <w:sz w:val="16"/>
              </w:rPr>
              <w:t>Besoins qualifiés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24BEB3A7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0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42FEE2F0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0-1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4754DFCA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2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1E1A109E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2-3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68FC34C5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3+</w:t>
            </w:r>
          </w:p>
        </w:tc>
      </w:tr>
      <w:tr w:rsidR="00201EAF" w14:paraId="4EA12EC9" w14:textId="77777777">
        <w:trPr>
          <w:cantSplit/>
          <w:jc w:val="center"/>
        </w:trPr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3159CF11" w14:textId="77777777" w:rsidR="00201EAF" w:rsidRDefault="00000000">
            <w:r>
              <w:rPr>
                <w:b/>
                <w:color w:val="000000"/>
                <w:sz w:val="16"/>
              </w:rPr>
              <w:t>Profils vivier qualifiés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5D697A84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15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328E14C3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18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FBF4B85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22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38C0D627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25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58E46FC8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30+</w:t>
            </w:r>
          </w:p>
        </w:tc>
      </w:tr>
      <w:tr w:rsidR="00201EAF" w14:paraId="79D23449" w14:textId="77777777">
        <w:trPr>
          <w:cantSplit/>
          <w:jc w:val="center"/>
        </w:trPr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188CBAC6" w14:textId="77777777" w:rsidR="00201EAF" w:rsidRDefault="00000000">
            <w:r>
              <w:rPr>
                <w:b/>
                <w:color w:val="000000"/>
                <w:sz w:val="16"/>
              </w:rPr>
              <w:t>Profils présentés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69E60B07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0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39420839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0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35425623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0-1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4CEF57FA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2-4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150EF4CE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4-6</w:t>
            </w:r>
          </w:p>
        </w:tc>
      </w:tr>
      <w:tr w:rsidR="00201EAF" w14:paraId="0CB057F4" w14:textId="77777777">
        <w:trPr>
          <w:cantSplit/>
          <w:jc w:val="center"/>
        </w:trPr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102CD03B" w14:textId="77777777" w:rsidR="00201EAF" w:rsidRDefault="00000000">
            <w:r>
              <w:rPr>
                <w:b/>
                <w:color w:val="000000"/>
                <w:sz w:val="16"/>
              </w:rPr>
              <w:t>Opportunités actives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223D16B7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0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1C9D3590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0-1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561C88F0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1-2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1FBE3ECC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2</w:t>
            </w:r>
          </w:p>
        </w:tc>
        <w:tc>
          <w:tcPr>
            <w:tcW w:w="25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607BE941" w14:textId="77777777" w:rsidR="00201EAF" w:rsidRDefault="00000000">
            <w:pPr>
              <w:jc w:val="center"/>
            </w:pPr>
            <w:r>
              <w:rPr>
                <w:color w:val="000000"/>
                <w:sz w:val="16"/>
              </w:rPr>
              <w:t>2-3</w:t>
            </w:r>
          </w:p>
        </w:tc>
      </w:tr>
    </w:tbl>
    <w:p w14:paraId="642AF059" w14:textId="77777777" w:rsidR="00201EAF" w:rsidRDefault="00000000">
      <w:pPr>
        <w:pStyle w:val="Titre1"/>
      </w:pPr>
      <w:r>
        <w:rPr>
          <w:rFonts w:ascii="Arial" w:eastAsia="Arial" w:hAnsi="Arial"/>
        </w:rPr>
        <w:t>7. Priorités immédiates à lancer</w:t>
      </w:r>
    </w:p>
    <w:p w14:paraId="5E5375D3" w14:textId="77777777" w:rsidR="00201EAF" w:rsidRDefault="00000000">
      <w:pPr>
        <w:pStyle w:val="SubtitleCustom"/>
      </w:pPr>
      <w:r>
        <w:t>Les cinq actions à lancer dès maintenant pour enclencher le plan.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48"/>
        <w:gridCol w:w="3848"/>
        <w:gridCol w:w="3848"/>
        <w:gridCol w:w="3848"/>
      </w:tblGrid>
      <w:tr w:rsidR="00201EAF" w14:paraId="3085D5B4" w14:textId="77777777">
        <w:trPr>
          <w:cantSplit/>
          <w:tblHeader/>
          <w:jc w:val="center"/>
        </w:trPr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42DC0448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Priorité</w:t>
            </w:r>
          </w:p>
        </w:tc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0D9D15D3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Action</w:t>
            </w:r>
          </w:p>
        </w:tc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5E5B070F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Objectif</w:t>
            </w:r>
          </w:p>
        </w:tc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9"/>
          </w:tcPr>
          <w:p w14:paraId="652AA842" w14:textId="77777777" w:rsidR="00201EAF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Échéance</w:t>
            </w:r>
          </w:p>
        </w:tc>
      </w:tr>
      <w:tr w:rsidR="00201EAF" w14:paraId="0036FBAA" w14:textId="77777777">
        <w:trPr>
          <w:cantSplit/>
          <w:jc w:val="center"/>
        </w:trPr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1964192F" w14:textId="77777777" w:rsidR="00201EAF" w:rsidRDefault="00000000">
            <w:r>
              <w:rPr>
                <w:b/>
                <w:color w:val="000000"/>
                <w:sz w:val="16"/>
              </w:rPr>
              <w:t>1</w:t>
            </w:r>
          </w:p>
        </w:tc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3026DBCB" w14:textId="77777777" w:rsidR="00201EAF" w:rsidRDefault="00000000">
            <w:r>
              <w:rPr>
                <w:color w:val="000000"/>
                <w:sz w:val="16"/>
              </w:rPr>
              <w:t>Verrouiller la liste des 20 contacts DSI-RC/DTI/DRCP/CNRI</w:t>
            </w:r>
          </w:p>
        </w:tc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5DCACBAB" w14:textId="77777777" w:rsidR="00201EAF" w:rsidRDefault="00000000">
            <w:r>
              <w:rPr>
                <w:color w:val="000000"/>
                <w:sz w:val="16"/>
              </w:rPr>
              <w:t>Savoir qui adresser et avec quel angle</w:t>
            </w:r>
          </w:p>
        </w:tc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47F43F8E" w14:textId="77777777" w:rsidR="00201EAF" w:rsidRDefault="00000000">
            <w:r>
              <w:rPr>
                <w:color w:val="000000"/>
                <w:sz w:val="16"/>
              </w:rPr>
              <w:t>J+3</w:t>
            </w:r>
          </w:p>
        </w:tc>
      </w:tr>
      <w:tr w:rsidR="00201EAF" w14:paraId="44B3F0DE" w14:textId="77777777">
        <w:trPr>
          <w:cantSplit/>
          <w:jc w:val="center"/>
        </w:trPr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58614A66" w14:textId="77777777" w:rsidR="00201EAF" w:rsidRDefault="00000000">
            <w:r>
              <w:rPr>
                <w:b/>
                <w:color w:val="000000"/>
                <w:sz w:val="16"/>
              </w:rPr>
              <w:t>2</w:t>
            </w:r>
          </w:p>
        </w:tc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27701A40" w14:textId="77777777" w:rsidR="00201EAF" w:rsidRDefault="00000000">
            <w:r>
              <w:rPr>
                <w:color w:val="000000"/>
                <w:sz w:val="16"/>
              </w:rPr>
              <w:t>Construire 4 messages d’approche par entité</w:t>
            </w:r>
          </w:p>
        </w:tc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12ABE065" w14:textId="77777777" w:rsidR="00201EAF" w:rsidRDefault="00000000">
            <w:r>
              <w:rPr>
                <w:color w:val="000000"/>
                <w:sz w:val="16"/>
              </w:rPr>
              <w:t>Éviter le message générique fournisseur</w:t>
            </w:r>
          </w:p>
        </w:tc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66CC3FAE" w14:textId="77777777" w:rsidR="00201EAF" w:rsidRDefault="00000000">
            <w:r>
              <w:rPr>
                <w:color w:val="000000"/>
                <w:sz w:val="16"/>
              </w:rPr>
              <w:t>J+5</w:t>
            </w:r>
          </w:p>
        </w:tc>
      </w:tr>
      <w:tr w:rsidR="00201EAF" w14:paraId="19699610" w14:textId="77777777">
        <w:trPr>
          <w:cantSplit/>
          <w:jc w:val="center"/>
        </w:trPr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462C5BC0" w14:textId="77777777" w:rsidR="00201EAF" w:rsidRDefault="00000000">
            <w:r>
              <w:rPr>
                <w:b/>
                <w:color w:val="000000"/>
                <w:sz w:val="16"/>
              </w:rPr>
              <w:t>3</w:t>
            </w:r>
          </w:p>
        </w:tc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2EC8AC31" w14:textId="77777777" w:rsidR="00201EAF" w:rsidRDefault="00000000">
            <w:r>
              <w:rPr>
                <w:color w:val="000000"/>
                <w:sz w:val="16"/>
              </w:rPr>
              <w:t>Créer le vivier initial de 15 profils</w:t>
            </w:r>
          </w:p>
        </w:tc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6382ACAA" w14:textId="77777777" w:rsidR="00201EAF" w:rsidRDefault="00000000">
            <w:r>
              <w:rPr>
                <w:color w:val="000000"/>
                <w:sz w:val="16"/>
              </w:rPr>
              <w:t>Avoir de la matière avant le premier rendez-vous</w:t>
            </w:r>
          </w:p>
        </w:tc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2726DFEF" w14:textId="77777777" w:rsidR="00201EAF" w:rsidRDefault="00000000">
            <w:r>
              <w:rPr>
                <w:color w:val="000000"/>
                <w:sz w:val="16"/>
              </w:rPr>
              <w:t>J+10</w:t>
            </w:r>
          </w:p>
        </w:tc>
      </w:tr>
      <w:tr w:rsidR="00201EAF" w14:paraId="20E48A3A" w14:textId="77777777">
        <w:trPr>
          <w:cantSplit/>
          <w:jc w:val="center"/>
        </w:trPr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2AEAD2C" w14:textId="77777777" w:rsidR="00201EAF" w:rsidRDefault="00000000">
            <w:r>
              <w:rPr>
                <w:b/>
                <w:color w:val="000000"/>
                <w:sz w:val="16"/>
              </w:rPr>
              <w:t>4</w:t>
            </w:r>
          </w:p>
        </w:tc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02361DCC" w14:textId="77777777" w:rsidR="00201EAF" w:rsidRDefault="00000000">
            <w:r>
              <w:rPr>
                <w:color w:val="000000"/>
                <w:sz w:val="16"/>
              </w:rPr>
              <w:t>Lancer les 12 premières sollicitations personnalisées</w:t>
            </w:r>
          </w:p>
        </w:tc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7121C00C" w14:textId="77777777" w:rsidR="00201EAF" w:rsidRDefault="00000000">
            <w:r>
              <w:rPr>
                <w:color w:val="000000"/>
                <w:sz w:val="16"/>
              </w:rPr>
              <w:t>Obtenir 2 rendez-vous</w:t>
            </w:r>
          </w:p>
        </w:tc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36D19241" w14:textId="77777777" w:rsidR="00201EAF" w:rsidRDefault="00000000">
            <w:r>
              <w:rPr>
                <w:color w:val="000000"/>
                <w:sz w:val="16"/>
              </w:rPr>
              <w:t>J+20</w:t>
            </w:r>
          </w:p>
        </w:tc>
      </w:tr>
      <w:tr w:rsidR="00201EAF" w14:paraId="2AE0024A" w14:textId="77777777">
        <w:trPr>
          <w:cantSplit/>
          <w:jc w:val="center"/>
        </w:trPr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7A9798E6" w14:textId="77777777" w:rsidR="00201EAF" w:rsidRDefault="00000000">
            <w:r>
              <w:rPr>
                <w:b/>
                <w:color w:val="000000"/>
                <w:sz w:val="16"/>
              </w:rPr>
              <w:t>5</w:t>
            </w:r>
          </w:p>
        </w:tc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24D1BAD9" w14:textId="77777777" w:rsidR="00201EAF" w:rsidRDefault="00000000">
            <w:r>
              <w:rPr>
                <w:color w:val="000000"/>
                <w:sz w:val="16"/>
              </w:rPr>
              <w:t>Tenir le premier bilan de quinzaine</w:t>
            </w:r>
          </w:p>
        </w:tc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1CF9E416" w14:textId="77777777" w:rsidR="00201EAF" w:rsidRDefault="00000000">
            <w:r>
              <w:rPr>
                <w:color w:val="000000"/>
                <w:sz w:val="16"/>
              </w:rPr>
              <w:t>Ajuster les angles et prioriser les relances</w:t>
            </w:r>
          </w:p>
        </w:tc>
        <w:tc>
          <w:tcPr>
            <w:tcW w:w="38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39AFDDE2" w14:textId="77777777" w:rsidR="00201EAF" w:rsidRDefault="00000000">
            <w:r>
              <w:rPr>
                <w:color w:val="000000"/>
                <w:sz w:val="16"/>
              </w:rPr>
              <w:t>J+15</w:t>
            </w:r>
          </w:p>
        </w:tc>
      </w:tr>
    </w:tbl>
    <w:p w14:paraId="6EC4ACE4" w14:textId="77777777" w:rsidR="00EC4241" w:rsidRDefault="00EC4241"/>
    <w:sectPr w:rsidR="00EC4241" w:rsidSect="00034616">
      <w:headerReference w:type="default" r:id="rId8"/>
      <w:footerReference w:type="default" r:id="rId9"/>
      <w:pgSz w:w="16834" w:h="11909" w:orient="landscape"/>
      <w:pgMar w:top="648" w:right="720" w:bottom="64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D7880" w14:textId="77777777" w:rsidR="00EC4241" w:rsidRDefault="00EC4241">
      <w:pPr>
        <w:spacing w:after="0" w:line="240" w:lineRule="auto"/>
      </w:pPr>
      <w:r>
        <w:separator/>
      </w:r>
    </w:p>
  </w:endnote>
  <w:endnote w:type="continuationSeparator" w:id="0">
    <w:p w14:paraId="403C24C6" w14:textId="77777777" w:rsidR="00EC4241" w:rsidRDefault="00EC4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A6932" w14:textId="77777777" w:rsidR="00201EAF" w:rsidRDefault="00000000">
    <w:pPr>
      <w:pStyle w:val="Pieddepage"/>
      <w:jc w:val="center"/>
    </w:pPr>
    <w:r>
      <w:rPr>
        <w:color w:val="7F7F7F"/>
        <w:sz w:val="16"/>
      </w:rPr>
      <w:t>Document de travail commercial - version opérationnelle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34D24" w14:textId="77777777" w:rsidR="00EC4241" w:rsidRDefault="00EC4241">
      <w:pPr>
        <w:spacing w:after="0" w:line="240" w:lineRule="auto"/>
      </w:pPr>
      <w:r>
        <w:separator/>
      </w:r>
    </w:p>
  </w:footnote>
  <w:footnote w:type="continuationSeparator" w:id="0">
    <w:p w14:paraId="481C1E1D" w14:textId="77777777" w:rsidR="00EC4241" w:rsidRDefault="00EC42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D46E0" w14:textId="77777777" w:rsidR="00201EAF" w:rsidRDefault="00000000">
    <w:pPr>
      <w:pStyle w:val="En-tte"/>
      <w:jc w:val="right"/>
    </w:pPr>
    <w:r>
      <w:rPr>
        <w:color w:val="595959"/>
        <w:sz w:val="16"/>
      </w:rPr>
      <w:t>Tilencia | Plan de compte Agirc-Arrco | Cadence 15 jours / 90 jours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3937525">
    <w:abstractNumId w:val="8"/>
  </w:num>
  <w:num w:numId="2" w16cid:durableId="1459839347">
    <w:abstractNumId w:val="6"/>
  </w:num>
  <w:num w:numId="3" w16cid:durableId="2021344874">
    <w:abstractNumId w:val="5"/>
  </w:num>
  <w:num w:numId="4" w16cid:durableId="2002467289">
    <w:abstractNumId w:val="4"/>
  </w:num>
  <w:num w:numId="5" w16cid:durableId="1365711902">
    <w:abstractNumId w:val="7"/>
  </w:num>
  <w:num w:numId="6" w16cid:durableId="1860385">
    <w:abstractNumId w:val="3"/>
  </w:num>
  <w:num w:numId="7" w16cid:durableId="295455532">
    <w:abstractNumId w:val="2"/>
  </w:num>
  <w:num w:numId="8" w16cid:durableId="204828342">
    <w:abstractNumId w:val="1"/>
  </w:num>
  <w:num w:numId="9" w16cid:durableId="1044019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1EAF"/>
    <w:rsid w:val="0029639D"/>
    <w:rsid w:val="00326F90"/>
    <w:rsid w:val="00785E77"/>
    <w:rsid w:val="008D07DE"/>
    <w:rsid w:val="00AA1D8D"/>
    <w:rsid w:val="00B47730"/>
    <w:rsid w:val="00CB0664"/>
    <w:rsid w:val="00EC42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8EC95"/>
  <w14:defaultImageDpi w14:val="300"/>
  <w15:docId w15:val="{F107A40C-0DFD-4F2D-8820-72BE1772E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4E79"/>
      <w:sz w:val="2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btitleCustom">
    <w:name w:val="SubtitleCustom"/>
    <w:rPr>
      <w:rFonts w:ascii="Arial" w:eastAsia="Arial" w:hAnsi="Arial"/>
      <w:i/>
      <w:color w:val="595959"/>
      <w:sz w:val="20"/>
    </w:rPr>
  </w:style>
  <w:style w:type="paragraph" w:customStyle="1" w:styleId="BulletCustom">
    <w:name w:val="BulletCustom"/>
    <w:pPr>
      <w:spacing w:after="40"/>
    </w:pPr>
    <w:rPr>
      <w:rFonts w:ascii="Arial" w:eastAsia="Arial" w:hAnsi="Arial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2264</Words>
  <Characters>12457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d’action commercial Agirc-Arrco - Cadence 15 jours / 90 jours</dc:title>
  <dc:subject>Vente de consultants IT - DSI-RC, DTI, DRCP, CNRI</dc:subject>
  <dc:creator>Tilencia</dc:creator>
  <cp:keywords/>
  <dc:description>Document de travail commercial généré pour structurer le plan de compte Agirc-Arrco.</dc:description>
  <cp:lastModifiedBy>David Vandenborght</cp:lastModifiedBy>
  <cp:revision>2</cp:revision>
  <dcterms:created xsi:type="dcterms:W3CDTF">2013-12-23T23:15:00Z</dcterms:created>
  <dcterms:modified xsi:type="dcterms:W3CDTF">2026-07-02T10:53:00Z</dcterms:modified>
  <cp:category/>
</cp:coreProperties>
</file>